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E0" w:rsidRPr="000667EA" w:rsidRDefault="00BA5BE0" w:rsidP="00BA5BE0"/>
    <w:tbl>
      <w:tblPr>
        <w:tblW w:w="100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BA5BE0" w:rsidRPr="005B5BD3" w:rsidTr="000E1D36">
        <w:trPr>
          <w:trHeight w:val="1560"/>
          <w:jc w:val="right"/>
        </w:trPr>
        <w:tc>
          <w:tcPr>
            <w:tcW w:w="10065" w:type="dxa"/>
          </w:tcPr>
          <w:p w:rsidR="00BA5BE0" w:rsidRPr="005B5BD3" w:rsidRDefault="008C4ACE" w:rsidP="008C4ACE">
            <w:pPr>
              <w:spacing w:before="120" w:after="120" w:line="340" w:lineRule="exact"/>
              <w:jc w:val="both"/>
              <w:rPr>
                <w:b/>
                <w:sz w:val="23"/>
                <w:szCs w:val="23"/>
              </w:rPr>
            </w:pPr>
            <w:r>
              <w:rPr>
                <w:b/>
                <w:bCs/>
                <w:sz w:val="23"/>
                <w:szCs w:val="23"/>
              </w:rPr>
              <w:t>BAN CHỈ ĐẠO CỔ PHẦN HÓA VÀ CÔNG TY TNHH MỘT THÀNH VIÊN DƯỢC PHẨM TRUNG ƯƠNG 1</w:t>
            </w:r>
            <w:r w:rsidR="003D25D8" w:rsidRPr="005B5BD3">
              <w:rPr>
                <w:b/>
                <w:bCs/>
                <w:sz w:val="23"/>
                <w:szCs w:val="23"/>
              </w:rPr>
              <w:t xml:space="preserve"> </w:t>
            </w:r>
            <w:r w:rsidR="00BA5BE0" w:rsidRPr="005B5BD3">
              <w:rPr>
                <w:b/>
                <w:bCs/>
                <w:sz w:val="23"/>
                <w:szCs w:val="23"/>
              </w:rPr>
              <w:t>KHUYẾN CÁO CÁC NHÀ ĐẦU TƯ TIỀM NĂNG NÊN THAM KHẢO BẢN CÔNG BỐ THÔNG TIN NÀY VÀ QUY CHẾ BÁN ĐẤU GIÁ TRƯỚC KHI QUYẾT ĐỊNH ĐĂNG KÝ THAM GIA ĐẤU GIÁ</w:t>
            </w:r>
            <w:r w:rsidR="00E7157C" w:rsidRPr="005B5BD3">
              <w:rPr>
                <w:b/>
                <w:bCs/>
                <w:sz w:val="23"/>
                <w:szCs w:val="23"/>
              </w:rPr>
              <w:t>.</w:t>
            </w:r>
          </w:p>
        </w:tc>
      </w:tr>
    </w:tbl>
    <w:p w:rsidR="00BA5BE0" w:rsidRPr="005B5BD3" w:rsidRDefault="00BA5BE0" w:rsidP="00BA5BE0"/>
    <w:p w:rsidR="003D25D8" w:rsidRPr="00414F13" w:rsidRDefault="003D25D8" w:rsidP="004E07BD">
      <w:pPr>
        <w:rPr>
          <w:sz w:val="34"/>
          <w:szCs w:val="36"/>
        </w:rPr>
      </w:pPr>
    </w:p>
    <w:p w:rsidR="007C0D27" w:rsidRPr="005B5BD3" w:rsidRDefault="007C0D27" w:rsidP="007C0D27">
      <w:pPr>
        <w:rPr>
          <w:lang/>
        </w:rPr>
      </w:pPr>
    </w:p>
    <w:p w:rsidR="00BA5BE0" w:rsidRPr="005B5BD3" w:rsidRDefault="00BA5BE0" w:rsidP="004E07BD">
      <w:pPr>
        <w:jc w:val="center"/>
        <w:rPr>
          <w:b/>
          <w:sz w:val="50"/>
          <w:szCs w:val="50"/>
        </w:rPr>
      </w:pPr>
      <w:r w:rsidRPr="005B5BD3">
        <w:rPr>
          <w:b/>
          <w:sz w:val="50"/>
          <w:szCs w:val="50"/>
        </w:rPr>
        <w:t>BẢN CÔNG BỐ THÔNG TIN</w:t>
      </w:r>
    </w:p>
    <w:p w:rsidR="00BA5BE0" w:rsidRPr="005B5BD3" w:rsidRDefault="00E7157C" w:rsidP="004E07BD">
      <w:pPr>
        <w:spacing w:before="240"/>
        <w:jc w:val="center"/>
        <w:rPr>
          <w:b/>
          <w:sz w:val="36"/>
          <w:szCs w:val="40"/>
        </w:rPr>
      </w:pPr>
      <w:r w:rsidRPr="005B5BD3">
        <w:rPr>
          <w:b/>
          <w:sz w:val="36"/>
          <w:szCs w:val="40"/>
        </w:rPr>
        <w:t xml:space="preserve">BÁN </w:t>
      </w:r>
      <w:r w:rsidR="003D25D8" w:rsidRPr="005B5BD3">
        <w:rPr>
          <w:b/>
          <w:sz w:val="36"/>
          <w:szCs w:val="40"/>
        </w:rPr>
        <w:t xml:space="preserve">ĐẤU GIÁ </w:t>
      </w:r>
      <w:r w:rsidRPr="005B5BD3">
        <w:rPr>
          <w:b/>
          <w:sz w:val="36"/>
          <w:szCs w:val="40"/>
        </w:rPr>
        <w:t>CỔ PHẦN LẦN ĐẦU RA CÔNG CHÚNG</w:t>
      </w:r>
    </w:p>
    <w:p w:rsidR="003D25D8" w:rsidRPr="005B5BD3" w:rsidRDefault="003D25D8" w:rsidP="004E07BD">
      <w:pPr>
        <w:jc w:val="center"/>
        <w:rPr>
          <w:b/>
          <w:sz w:val="36"/>
          <w:szCs w:val="36"/>
        </w:rPr>
      </w:pPr>
    </w:p>
    <w:p w:rsidR="007C0D27" w:rsidRPr="005B5BD3" w:rsidRDefault="007C0D27" w:rsidP="004E07BD">
      <w:pPr>
        <w:jc w:val="center"/>
        <w:rPr>
          <w:b/>
          <w:lang/>
        </w:rPr>
      </w:pPr>
    </w:p>
    <w:p w:rsidR="003D25D8" w:rsidRPr="005B5BD3" w:rsidRDefault="003D25D8" w:rsidP="004E07BD">
      <w:pPr>
        <w:jc w:val="center"/>
        <w:rPr>
          <w:b/>
          <w:sz w:val="36"/>
          <w:szCs w:val="36"/>
        </w:rPr>
      </w:pPr>
      <w:r w:rsidRPr="005B5BD3">
        <w:rPr>
          <w:b/>
          <w:sz w:val="36"/>
          <w:szCs w:val="36"/>
        </w:rPr>
        <w:t>DOANH NGHIỆP CỔ PHẦN HÓA</w:t>
      </w:r>
    </w:p>
    <w:p w:rsidR="00E7157C" w:rsidRPr="005B5BD3" w:rsidRDefault="00E7157C" w:rsidP="004E07BD">
      <w:pPr>
        <w:jc w:val="center"/>
        <w:rPr>
          <w:b/>
          <w:sz w:val="36"/>
          <w:szCs w:val="36"/>
        </w:rPr>
      </w:pPr>
      <w:r w:rsidRPr="005B5BD3">
        <w:rPr>
          <w:b/>
          <w:sz w:val="36"/>
          <w:szCs w:val="36"/>
        </w:rPr>
        <w:t>CÔ</w:t>
      </w:r>
      <w:r w:rsidR="00EB08F3" w:rsidRPr="005B5BD3">
        <w:rPr>
          <w:b/>
          <w:sz w:val="36"/>
          <w:szCs w:val="36"/>
        </w:rPr>
        <w:t>NG TY TNHH MTV DƯỢC</w:t>
      </w:r>
      <w:r w:rsidR="005854DF" w:rsidRPr="005B5BD3">
        <w:rPr>
          <w:b/>
          <w:sz w:val="36"/>
          <w:szCs w:val="36"/>
        </w:rPr>
        <w:t xml:space="preserve"> PHẨM</w:t>
      </w:r>
      <w:r w:rsidR="00EB08F3" w:rsidRPr="005B5BD3">
        <w:rPr>
          <w:b/>
          <w:sz w:val="36"/>
          <w:szCs w:val="36"/>
        </w:rPr>
        <w:t xml:space="preserve"> TRUNG ƯƠNG 1</w:t>
      </w:r>
    </w:p>
    <w:p w:rsidR="007035B0" w:rsidRPr="005B5BD3" w:rsidRDefault="007035B0" w:rsidP="004E07BD">
      <w:pPr>
        <w:jc w:val="center"/>
        <w:rPr>
          <w:b/>
          <w:sz w:val="36"/>
          <w:szCs w:val="36"/>
        </w:rPr>
      </w:pPr>
    </w:p>
    <w:p w:rsidR="00BA5BE0" w:rsidRPr="005B5BD3" w:rsidRDefault="00BA5BE0" w:rsidP="004E07BD">
      <w:pPr>
        <w:rPr>
          <w:sz w:val="40"/>
        </w:rPr>
      </w:pPr>
    </w:p>
    <w:tbl>
      <w:tblPr>
        <w:tblW w:w="9924" w:type="dxa"/>
        <w:tblInd w:w="-318" w:type="dxa"/>
        <w:tblLook w:val="04A0"/>
      </w:tblPr>
      <w:tblGrid>
        <w:gridCol w:w="2642"/>
        <w:gridCol w:w="7282"/>
      </w:tblGrid>
      <w:tr w:rsidR="00BA5BE0" w:rsidRPr="005B5BD3" w:rsidTr="00877AFA">
        <w:trPr>
          <w:trHeight w:val="600"/>
        </w:trPr>
        <w:tc>
          <w:tcPr>
            <w:tcW w:w="9924" w:type="dxa"/>
            <w:gridSpan w:val="2"/>
            <w:vAlign w:val="center"/>
          </w:tcPr>
          <w:p w:rsidR="00BA5BE0" w:rsidRPr="005B5BD3" w:rsidRDefault="008C4ACE" w:rsidP="00496E44">
            <w:pPr>
              <w:rPr>
                <w:b/>
                <w:sz w:val="26"/>
                <w:szCs w:val="26"/>
              </w:rPr>
            </w:pPr>
            <w:r>
              <w:rPr>
                <w:b/>
                <w:sz w:val="26"/>
                <w:szCs w:val="26"/>
              </w:rPr>
              <w:t>TỔ CHỨC PHÁT HÀNH</w:t>
            </w:r>
          </w:p>
        </w:tc>
      </w:tr>
      <w:tr w:rsidR="00BA5BE0" w:rsidRPr="005B5BD3" w:rsidTr="00877AFA">
        <w:trPr>
          <w:trHeight w:val="1741"/>
        </w:trPr>
        <w:tc>
          <w:tcPr>
            <w:tcW w:w="2642" w:type="dxa"/>
            <w:vAlign w:val="center"/>
          </w:tcPr>
          <w:p w:rsidR="00BA5BE0" w:rsidRPr="005B5BD3" w:rsidRDefault="00EB08F3" w:rsidP="00EB08F3">
            <w:pPr>
              <w:jc w:val="center"/>
              <w:rPr>
                <w:sz w:val="26"/>
                <w:szCs w:val="26"/>
              </w:rPr>
            </w:pPr>
            <w:r w:rsidRPr="005B5BD3">
              <w:object w:dxaOrig="6008" w:dyaOrig="7757">
                <v:shape id="_x0000_i1025" type="#_x0000_t75" style="width:54.45pt;height:59.7pt" o:ole="">
                  <v:imagedata r:id="rId8" o:title=""/>
                </v:shape>
                <o:OLEObject Type="Embed" ProgID="CorelDRAW.Graphic.12" ShapeID="_x0000_i1025" DrawAspect="Content" ObjectID="_1500442127" r:id="rId9"/>
              </w:object>
            </w:r>
          </w:p>
        </w:tc>
        <w:tc>
          <w:tcPr>
            <w:tcW w:w="7282" w:type="dxa"/>
            <w:vAlign w:val="center"/>
          </w:tcPr>
          <w:p w:rsidR="00BA5BE0" w:rsidRPr="005B5BD3" w:rsidRDefault="00BA5BE0" w:rsidP="009B4C28">
            <w:pPr>
              <w:spacing w:before="100" w:beforeAutospacing="1" w:line="400" w:lineRule="exact"/>
              <w:rPr>
                <w:b/>
                <w:sz w:val="26"/>
                <w:szCs w:val="26"/>
              </w:rPr>
            </w:pPr>
            <w:r w:rsidRPr="005B5BD3">
              <w:rPr>
                <w:b/>
                <w:sz w:val="26"/>
                <w:szCs w:val="26"/>
              </w:rPr>
              <w:t>C</w:t>
            </w:r>
            <w:r w:rsidR="00E7157C" w:rsidRPr="005B5BD3">
              <w:rPr>
                <w:b/>
                <w:sz w:val="26"/>
                <w:szCs w:val="26"/>
              </w:rPr>
              <w:t>Ô</w:t>
            </w:r>
            <w:r w:rsidR="00EB08F3" w:rsidRPr="005B5BD3">
              <w:rPr>
                <w:b/>
                <w:sz w:val="26"/>
                <w:szCs w:val="26"/>
              </w:rPr>
              <w:t xml:space="preserve">NG TY TNHH MTV DƯỢC </w:t>
            </w:r>
            <w:r w:rsidR="005854DF" w:rsidRPr="005B5BD3">
              <w:rPr>
                <w:b/>
                <w:sz w:val="26"/>
                <w:szCs w:val="26"/>
              </w:rPr>
              <w:t>PHẨM</w:t>
            </w:r>
            <w:r w:rsidR="003233D5">
              <w:rPr>
                <w:b/>
                <w:sz w:val="26"/>
                <w:szCs w:val="26"/>
              </w:rPr>
              <w:t xml:space="preserve"> </w:t>
            </w:r>
            <w:r w:rsidR="00EB08F3" w:rsidRPr="005B5BD3">
              <w:rPr>
                <w:b/>
                <w:sz w:val="26"/>
                <w:szCs w:val="26"/>
              </w:rPr>
              <w:t>TRUNG ƯƠNG 1</w:t>
            </w:r>
          </w:p>
          <w:p w:rsidR="00EB08F3" w:rsidRPr="005B5BD3" w:rsidRDefault="00BA5BE0" w:rsidP="00496E44">
            <w:pPr>
              <w:spacing w:line="400" w:lineRule="exact"/>
              <w:rPr>
                <w:sz w:val="26"/>
                <w:szCs w:val="26"/>
              </w:rPr>
            </w:pPr>
            <w:r w:rsidRPr="005B5BD3">
              <w:rPr>
                <w:bCs/>
                <w:sz w:val="26"/>
                <w:szCs w:val="26"/>
              </w:rPr>
              <w:t>Trụ sở chính: </w:t>
            </w:r>
            <w:r w:rsidR="00EB08F3" w:rsidRPr="005B5BD3">
              <w:rPr>
                <w:sz w:val="26"/>
                <w:szCs w:val="26"/>
              </w:rPr>
              <w:t>356A, đường Giải Phóng, phường Phương Liệt,</w:t>
            </w:r>
            <w:r w:rsidR="00772ABC">
              <w:rPr>
                <w:sz w:val="26"/>
                <w:szCs w:val="26"/>
              </w:rPr>
              <w:t xml:space="preserve"> quận Thanh X</w:t>
            </w:r>
            <w:r w:rsidR="00EB08F3" w:rsidRPr="005B5BD3">
              <w:rPr>
                <w:sz w:val="26"/>
                <w:szCs w:val="26"/>
              </w:rPr>
              <w:t>uân, thành phố Hà Nội.</w:t>
            </w:r>
          </w:p>
          <w:p w:rsidR="00BA5BE0" w:rsidRPr="005B5BD3" w:rsidRDefault="00027BC4" w:rsidP="00496E44">
            <w:pPr>
              <w:spacing w:line="400" w:lineRule="exact"/>
              <w:rPr>
                <w:sz w:val="26"/>
                <w:szCs w:val="26"/>
                <w:lang w:val="vi-VN"/>
              </w:rPr>
            </w:pPr>
            <w:r w:rsidRPr="005B5BD3">
              <w:rPr>
                <w:sz w:val="26"/>
                <w:szCs w:val="26"/>
              </w:rPr>
              <w:t>Đi</w:t>
            </w:r>
            <w:r w:rsidR="00243AAF" w:rsidRPr="005B5BD3">
              <w:rPr>
                <w:sz w:val="26"/>
                <w:szCs w:val="26"/>
              </w:rPr>
              <w:t xml:space="preserve">ện thoại: </w:t>
            </w:r>
            <w:r w:rsidR="00DE72BD" w:rsidRPr="005B5BD3">
              <w:rPr>
                <w:color w:val="000000"/>
                <w:sz w:val="28"/>
                <w:szCs w:val="28"/>
              </w:rPr>
              <w:t>(84 – 4) 3864 3327</w:t>
            </w:r>
            <w:r w:rsidR="00EB08F3" w:rsidRPr="005B5BD3">
              <w:rPr>
                <w:sz w:val="26"/>
                <w:szCs w:val="26"/>
              </w:rPr>
              <w:t xml:space="preserve">       </w:t>
            </w:r>
            <w:r w:rsidR="00BA5BE0" w:rsidRPr="005B5BD3">
              <w:rPr>
                <w:sz w:val="26"/>
                <w:szCs w:val="26"/>
              </w:rPr>
              <w:t xml:space="preserve">   F</w:t>
            </w:r>
            <w:r w:rsidRPr="005B5BD3">
              <w:rPr>
                <w:sz w:val="26"/>
                <w:szCs w:val="26"/>
              </w:rPr>
              <w:t xml:space="preserve">ax: </w:t>
            </w:r>
            <w:r w:rsidR="00DE72BD" w:rsidRPr="005B5BD3">
              <w:rPr>
                <w:sz w:val="28"/>
                <w:szCs w:val="28"/>
              </w:rPr>
              <w:t>(84 – 4) 38641366</w:t>
            </w:r>
          </w:p>
          <w:p w:rsidR="00BB6E1A" w:rsidRPr="005B5BD3" w:rsidRDefault="0091331C" w:rsidP="00B57EFD">
            <w:pPr>
              <w:spacing w:before="120" w:after="120"/>
              <w:jc w:val="both"/>
              <w:rPr>
                <w:sz w:val="26"/>
                <w:szCs w:val="26"/>
                <w:lang w:val="nl-NL"/>
              </w:rPr>
            </w:pPr>
            <w:r w:rsidRPr="005B5BD3">
              <w:rPr>
                <w:sz w:val="26"/>
                <w:szCs w:val="26"/>
                <w:lang w:val="vi-VN"/>
              </w:rPr>
              <w:t>Website:</w:t>
            </w:r>
            <w:r w:rsidR="00EB08F3" w:rsidRPr="005B5BD3">
              <w:rPr>
                <w:sz w:val="26"/>
                <w:szCs w:val="26"/>
              </w:rPr>
              <w:t xml:space="preserve">  </w:t>
            </w:r>
            <w:r w:rsidR="00DE72BD" w:rsidRPr="005B5BD3">
              <w:rPr>
                <w:sz w:val="26"/>
                <w:szCs w:val="26"/>
              </w:rPr>
              <w:t xml:space="preserve">www.cpc1.com.vn   </w:t>
            </w:r>
          </w:p>
          <w:p w:rsidR="004072AD" w:rsidRPr="005B5BD3" w:rsidRDefault="004072AD" w:rsidP="00BB6E1A">
            <w:pPr>
              <w:spacing w:before="120" w:after="120"/>
              <w:jc w:val="both"/>
              <w:rPr>
                <w:sz w:val="26"/>
                <w:szCs w:val="26"/>
              </w:rPr>
            </w:pPr>
          </w:p>
        </w:tc>
      </w:tr>
      <w:tr w:rsidR="00877AFA" w:rsidRPr="008C4ACE" w:rsidTr="00877AFA">
        <w:trPr>
          <w:trHeight w:val="539"/>
        </w:trPr>
        <w:tc>
          <w:tcPr>
            <w:tcW w:w="9924" w:type="dxa"/>
            <w:gridSpan w:val="2"/>
          </w:tcPr>
          <w:p w:rsidR="00877AFA" w:rsidRDefault="00877AFA" w:rsidP="00877AFA">
            <w:pPr>
              <w:rPr>
                <w:b/>
                <w:sz w:val="26"/>
                <w:szCs w:val="26"/>
              </w:rPr>
            </w:pPr>
          </w:p>
          <w:p w:rsidR="00877AFA" w:rsidRDefault="00877AFA" w:rsidP="00877AFA">
            <w:pPr>
              <w:rPr>
                <w:b/>
                <w:sz w:val="26"/>
                <w:szCs w:val="26"/>
              </w:rPr>
            </w:pPr>
            <w:r w:rsidRPr="008C4ACE">
              <w:rPr>
                <w:b/>
                <w:sz w:val="26"/>
                <w:szCs w:val="26"/>
              </w:rPr>
              <w:t xml:space="preserve">TỔ CHỨC </w:t>
            </w:r>
            <w:r>
              <w:rPr>
                <w:b/>
                <w:sz w:val="26"/>
                <w:szCs w:val="26"/>
              </w:rPr>
              <w:t xml:space="preserve">THỰC HIỆN </w:t>
            </w:r>
            <w:r w:rsidRPr="008C4ACE">
              <w:rPr>
                <w:b/>
                <w:sz w:val="26"/>
                <w:szCs w:val="26"/>
              </w:rPr>
              <w:t xml:space="preserve">ĐẤU GIÁ </w:t>
            </w:r>
          </w:p>
          <w:p w:rsidR="00877AFA" w:rsidRPr="00877AFA" w:rsidRDefault="00877AFA" w:rsidP="00877AFA">
            <w:pPr>
              <w:rPr>
                <w:sz w:val="26"/>
                <w:szCs w:val="26"/>
              </w:rPr>
            </w:pPr>
          </w:p>
        </w:tc>
      </w:tr>
      <w:tr w:rsidR="008C4ACE" w:rsidRPr="00B74A1E" w:rsidTr="00877AFA">
        <w:trPr>
          <w:trHeight w:val="1741"/>
        </w:trPr>
        <w:tc>
          <w:tcPr>
            <w:tcW w:w="2642" w:type="dxa"/>
          </w:tcPr>
          <w:p w:rsidR="00BB6E1A" w:rsidRDefault="00BB6E1A" w:rsidP="00BB6E1A">
            <w:pPr>
              <w:rPr>
                <w:b/>
                <w:sz w:val="26"/>
                <w:szCs w:val="26"/>
              </w:rPr>
            </w:pPr>
          </w:p>
          <w:p w:rsidR="00BB6E1A" w:rsidRPr="008C4ACE" w:rsidRDefault="00F93302" w:rsidP="00BB6E1A">
            <w:pPr>
              <w:ind w:left="318"/>
              <w:rPr>
                <w:b/>
                <w:sz w:val="26"/>
                <w:szCs w:val="26"/>
              </w:rPr>
            </w:pPr>
            <w:r>
              <w:rPr>
                <w:noProof/>
              </w:rPr>
              <w:drawing>
                <wp:inline distT="0" distB="0" distL="0" distR="0">
                  <wp:extent cx="1104265" cy="925830"/>
                  <wp:effectExtent l="19050" t="0" r="635" b="0"/>
                  <wp:docPr id="2" name="Picture 2" descr="logoH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NX"/>
                          <pic:cNvPicPr>
                            <a:picLocks noChangeAspect="1" noChangeArrowheads="1"/>
                          </pic:cNvPicPr>
                        </pic:nvPicPr>
                        <pic:blipFill>
                          <a:blip r:embed="rId10" cstate="print"/>
                          <a:srcRect/>
                          <a:stretch>
                            <a:fillRect/>
                          </a:stretch>
                        </pic:blipFill>
                        <pic:spPr bwMode="auto">
                          <a:xfrm>
                            <a:off x="0" y="0"/>
                            <a:ext cx="1104265" cy="925830"/>
                          </a:xfrm>
                          <a:prstGeom prst="rect">
                            <a:avLst/>
                          </a:prstGeom>
                          <a:noFill/>
                          <a:ln w="9525">
                            <a:noFill/>
                            <a:miter lim="800000"/>
                            <a:headEnd/>
                            <a:tailEnd/>
                          </a:ln>
                        </pic:spPr>
                      </pic:pic>
                    </a:graphicData>
                  </a:graphic>
                </wp:inline>
              </w:drawing>
            </w:r>
          </w:p>
        </w:tc>
        <w:tc>
          <w:tcPr>
            <w:tcW w:w="7282" w:type="dxa"/>
          </w:tcPr>
          <w:p w:rsidR="008C4ACE" w:rsidRDefault="00655A45" w:rsidP="00877AFA">
            <w:pPr>
              <w:spacing w:line="400" w:lineRule="exact"/>
              <w:rPr>
                <w:b/>
                <w:sz w:val="26"/>
                <w:szCs w:val="26"/>
              </w:rPr>
            </w:pPr>
            <w:r>
              <w:rPr>
                <w:b/>
                <w:sz w:val="26"/>
                <w:szCs w:val="26"/>
              </w:rPr>
              <w:t>SỞ GIAO DỊCH CHỨNG KHOÁN HÀ NỘI</w:t>
            </w:r>
          </w:p>
          <w:p w:rsidR="00877AFA" w:rsidRPr="00877AFA" w:rsidRDefault="00877AFA" w:rsidP="00877AFA">
            <w:pPr>
              <w:spacing w:before="60" w:after="60" w:line="400" w:lineRule="exact"/>
              <w:rPr>
                <w:spacing w:val="-5"/>
                <w:sz w:val="26"/>
                <w:lang w:val="vi-VN"/>
              </w:rPr>
            </w:pPr>
            <w:r w:rsidRPr="00877AFA">
              <w:rPr>
                <w:spacing w:val="-5"/>
                <w:sz w:val="26"/>
                <w:lang w:val="vi-VN"/>
              </w:rPr>
              <w:t xml:space="preserve">Địa chỉ: </w:t>
            </w:r>
            <w:r w:rsidRPr="00877AFA">
              <w:rPr>
                <w:spacing w:val="-5"/>
                <w:sz w:val="26"/>
                <w:lang w:val="nl-NL"/>
              </w:rPr>
              <w:t xml:space="preserve">Số 02 Phan Chu Trinh, </w:t>
            </w:r>
            <w:r>
              <w:rPr>
                <w:spacing w:val="-5"/>
                <w:sz w:val="26"/>
                <w:lang w:val="nl-NL"/>
              </w:rPr>
              <w:t xml:space="preserve">quận </w:t>
            </w:r>
            <w:r w:rsidRPr="00877AFA">
              <w:rPr>
                <w:spacing w:val="-5"/>
                <w:sz w:val="26"/>
                <w:lang w:val="nl-NL"/>
              </w:rPr>
              <w:t>Hoàn Kiếm, Hà Nội</w:t>
            </w:r>
          </w:p>
          <w:p w:rsidR="00BB6E1A" w:rsidRPr="00877AFA" w:rsidRDefault="00877AFA" w:rsidP="00877AFA">
            <w:pPr>
              <w:tabs>
                <w:tab w:val="left" w:pos="4055"/>
              </w:tabs>
              <w:spacing w:line="400" w:lineRule="exact"/>
              <w:rPr>
                <w:b/>
                <w:sz w:val="28"/>
                <w:szCs w:val="26"/>
                <w:lang w:val="vi-VN"/>
              </w:rPr>
            </w:pPr>
            <w:r w:rsidRPr="00877AFA">
              <w:rPr>
                <w:spacing w:val="-5"/>
                <w:sz w:val="26"/>
                <w:lang w:val="vi-VN"/>
              </w:rPr>
              <w:t>Điện thoại: (84 - 4) 3941 2626                 Fax: (84 - 4) 3934 7818</w:t>
            </w:r>
          </w:p>
          <w:p w:rsidR="00877AFA" w:rsidRPr="00877AFA" w:rsidRDefault="00877AFA" w:rsidP="00877AFA">
            <w:pPr>
              <w:tabs>
                <w:tab w:val="left" w:pos="4055"/>
              </w:tabs>
              <w:spacing w:line="400" w:lineRule="exact"/>
              <w:rPr>
                <w:sz w:val="28"/>
                <w:szCs w:val="26"/>
                <w:lang w:val="vi-VN"/>
              </w:rPr>
            </w:pPr>
            <w:r w:rsidRPr="00877AFA">
              <w:rPr>
                <w:sz w:val="28"/>
                <w:szCs w:val="26"/>
                <w:lang w:val="vi-VN"/>
              </w:rPr>
              <w:t>Website: www.hnx.vn</w:t>
            </w:r>
          </w:p>
          <w:p w:rsidR="00BB6E1A" w:rsidRPr="00877AFA" w:rsidRDefault="00BB6E1A" w:rsidP="00BB6E1A">
            <w:pPr>
              <w:rPr>
                <w:b/>
                <w:sz w:val="26"/>
                <w:szCs w:val="26"/>
                <w:lang w:val="vi-VN"/>
              </w:rPr>
            </w:pPr>
          </w:p>
          <w:p w:rsidR="00BB6E1A" w:rsidRPr="00877AFA" w:rsidRDefault="00BB6E1A" w:rsidP="00BB6E1A">
            <w:pPr>
              <w:rPr>
                <w:b/>
                <w:sz w:val="26"/>
                <w:szCs w:val="26"/>
                <w:lang w:val="vi-VN"/>
              </w:rPr>
            </w:pPr>
          </w:p>
          <w:p w:rsidR="00BB6E1A" w:rsidRPr="000A4CB8" w:rsidRDefault="00BB6E1A" w:rsidP="00BB6E1A">
            <w:pPr>
              <w:rPr>
                <w:b/>
                <w:sz w:val="26"/>
                <w:szCs w:val="26"/>
                <w:lang w:val="vi-VN"/>
              </w:rPr>
            </w:pPr>
          </w:p>
        </w:tc>
      </w:tr>
    </w:tbl>
    <w:p w:rsidR="00E7157C" w:rsidRPr="00CA2883" w:rsidRDefault="00BB6E1A" w:rsidP="009B4C28">
      <w:pPr>
        <w:spacing w:before="360" w:after="120" w:line="420" w:lineRule="exact"/>
        <w:jc w:val="center"/>
        <w:rPr>
          <w:b/>
          <w:sz w:val="25"/>
          <w:szCs w:val="25"/>
          <w:lang w:val="vi-VN"/>
        </w:rPr>
      </w:pPr>
      <w:r w:rsidRPr="00B74A1E">
        <w:rPr>
          <w:b/>
          <w:sz w:val="25"/>
          <w:szCs w:val="25"/>
          <w:lang w:val="vi-VN"/>
        </w:rPr>
        <w:tab/>
      </w:r>
      <w:r w:rsidR="00EB08F3" w:rsidRPr="00CA2883">
        <w:rPr>
          <w:b/>
          <w:sz w:val="25"/>
          <w:szCs w:val="25"/>
          <w:lang w:val="vi-VN"/>
        </w:rPr>
        <w:t>Hà Nội, t</w:t>
      </w:r>
      <w:r w:rsidR="009E57C3" w:rsidRPr="000A4CB8">
        <w:rPr>
          <w:b/>
          <w:sz w:val="25"/>
          <w:szCs w:val="25"/>
          <w:lang w:val="vi-VN"/>
        </w:rPr>
        <w:t>h</w:t>
      </w:r>
      <w:r w:rsidR="00EB08F3" w:rsidRPr="00CA2883">
        <w:rPr>
          <w:b/>
          <w:sz w:val="25"/>
          <w:szCs w:val="25"/>
          <w:lang w:val="vi-VN"/>
        </w:rPr>
        <w:t xml:space="preserve">áng </w:t>
      </w:r>
      <w:r w:rsidR="00877AFA" w:rsidRPr="00CA2883">
        <w:rPr>
          <w:b/>
          <w:sz w:val="25"/>
          <w:szCs w:val="25"/>
          <w:lang w:val="vi-VN"/>
        </w:rPr>
        <w:t xml:space="preserve">7 </w:t>
      </w:r>
      <w:r w:rsidR="00EB08F3" w:rsidRPr="00CA2883">
        <w:rPr>
          <w:b/>
          <w:sz w:val="25"/>
          <w:szCs w:val="25"/>
          <w:lang w:val="vi-VN"/>
        </w:rPr>
        <w:t>năm 2015</w:t>
      </w:r>
    </w:p>
    <w:p w:rsidR="007C0D27" w:rsidRPr="00CA2883" w:rsidRDefault="007C0D27" w:rsidP="009B4C28">
      <w:pPr>
        <w:spacing w:before="120" w:after="120" w:line="380" w:lineRule="exact"/>
        <w:jc w:val="center"/>
        <w:rPr>
          <w:b/>
          <w:sz w:val="26"/>
          <w:szCs w:val="26"/>
          <w:lang w:val="vi-VN"/>
        </w:rPr>
      </w:pPr>
    </w:p>
    <w:p w:rsidR="005854DF" w:rsidRPr="00CA2883" w:rsidRDefault="00BA5BE0" w:rsidP="00B74328">
      <w:pPr>
        <w:spacing w:before="120" w:after="120" w:line="380" w:lineRule="exact"/>
        <w:ind w:hanging="142"/>
        <w:jc w:val="center"/>
        <w:rPr>
          <w:b/>
          <w:sz w:val="30"/>
          <w:szCs w:val="30"/>
          <w:lang w:val="vi-VN"/>
        </w:rPr>
      </w:pPr>
      <w:r w:rsidRPr="00CA2883">
        <w:rPr>
          <w:b/>
          <w:sz w:val="30"/>
          <w:szCs w:val="30"/>
          <w:lang w:val="vi-VN"/>
        </w:rPr>
        <w:lastRenderedPageBreak/>
        <w:t>THÔNG TIN</w:t>
      </w:r>
      <w:r w:rsidR="00027BC4" w:rsidRPr="00CA2883">
        <w:rPr>
          <w:b/>
          <w:sz w:val="30"/>
          <w:szCs w:val="30"/>
          <w:lang w:val="vi-VN"/>
        </w:rPr>
        <w:t xml:space="preserve"> </w:t>
      </w:r>
      <w:r w:rsidR="009B4C28" w:rsidRPr="00CA2883">
        <w:rPr>
          <w:b/>
          <w:sz w:val="30"/>
          <w:szCs w:val="30"/>
          <w:lang w:val="vi-VN"/>
        </w:rPr>
        <w:t xml:space="preserve">CƠ BẢN </w:t>
      </w:r>
      <w:r w:rsidR="00027BC4" w:rsidRPr="00CA2883">
        <w:rPr>
          <w:b/>
          <w:sz w:val="30"/>
          <w:szCs w:val="30"/>
          <w:lang w:val="vi-VN"/>
        </w:rPr>
        <w:t>VỀ ĐỢT BÁN ĐẤU GIÁ CỔ PHẦN</w:t>
      </w:r>
    </w:p>
    <w:p w:rsidR="005854DF" w:rsidRPr="00CA2883" w:rsidRDefault="00027BC4" w:rsidP="00B74328">
      <w:pPr>
        <w:spacing w:before="120" w:after="120" w:line="380" w:lineRule="exact"/>
        <w:ind w:hanging="142"/>
        <w:jc w:val="center"/>
        <w:rPr>
          <w:b/>
          <w:sz w:val="30"/>
          <w:szCs w:val="30"/>
          <w:lang w:val="vi-VN"/>
        </w:rPr>
      </w:pPr>
      <w:r w:rsidRPr="00CA2883">
        <w:rPr>
          <w:b/>
          <w:sz w:val="30"/>
          <w:szCs w:val="30"/>
          <w:lang w:val="vi-VN"/>
        </w:rPr>
        <w:t xml:space="preserve"> </w:t>
      </w:r>
      <w:r w:rsidR="009B4C28" w:rsidRPr="00CA2883">
        <w:rPr>
          <w:b/>
          <w:sz w:val="30"/>
          <w:szCs w:val="30"/>
          <w:lang w:val="vi-VN"/>
        </w:rPr>
        <w:t xml:space="preserve">LẦN ĐẦU RA CÔNG CHÚNG </w:t>
      </w:r>
    </w:p>
    <w:p w:rsidR="00027BC4" w:rsidRPr="00CA2883" w:rsidRDefault="00027BC4" w:rsidP="00B74328">
      <w:pPr>
        <w:spacing w:before="120" w:after="120" w:line="380" w:lineRule="exact"/>
        <w:ind w:hanging="142"/>
        <w:jc w:val="center"/>
        <w:rPr>
          <w:b/>
          <w:sz w:val="30"/>
          <w:szCs w:val="30"/>
          <w:lang w:val="vi-VN"/>
        </w:rPr>
      </w:pPr>
      <w:r w:rsidRPr="00CA2883">
        <w:rPr>
          <w:b/>
          <w:sz w:val="30"/>
          <w:szCs w:val="30"/>
          <w:lang w:val="vi-VN"/>
        </w:rPr>
        <w:t>CỦA</w:t>
      </w:r>
      <w:r w:rsidR="00877AFA" w:rsidRPr="00CA2883">
        <w:rPr>
          <w:b/>
          <w:sz w:val="30"/>
          <w:szCs w:val="30"/>
          <w:lang w:val="vi-VN"/>
        </w:rPr>
        <w:t xml:space="preserve"> </w:t>
      </w:r>
      <w:r w:rsidR="009B4C28" w:rsidRPr="00CA2883">
        <w:rPr>
          <w:b/>
          <w:sz w:val="30"/>
          <w:szCs w:val="30"/>
          <w:lang w:val="vi-VN"/>
        </w:rPr>
        <w:t xml:space="preserve">CÔNG TY TNHH MTV DƯỢC </w:t>
      </w:r>
      <w:r w:rsidR="005854DF" w:rsidRPr="00CA2883">
        <w:rPr>
          <w:b/>
          <w:sz w:val="30"/>
          <w:szCs w:val="30"/>
          <w:lang w:val="vi-VN"/>
        </w:rPr>
        <w:t xml:space="preserve">PHẨM </w:t>
      </w:r>
      <w:r w:rsidR="009B4C28" w:rsidRPr="00CA2883">
        <w:rPr>
          <w:b/>
          <w:sz w:val="30"/>
          <w:szCs w:val="30"/>
          <w:lang w:val="vi-VN"/>
        </w:rPr>
        <w:t xml:space="preserve">TRUNG ƯƠNG </w:t>
      </w:r>
      <w:r w:rsidR="00EB08F3" w:rsidRPr="00CA2883">
        <w:rPr>
          <w:b/>
          <w:sz w:val="30"/>
          <w:szCs w:val="30"/>
          <w:lang w:val="vi-VN"/>
        </w:rPr>
        <w:t>1</w:t>
      </w:r>
    </w:p>
    <w:tbl>
      <w:tblPr>
        <w:tblpPr w:leftFromText="180" w:rightFromText="180" w:vertAnchor="text" w:tblpY="393"/>
        <w:tblW w:w="9747" w:type="dxa"/>
        <w:tblBorders>
          <w:top w:val="single" w:sz="4" w:space="0" w:color="auto"/>
          <w:bottom w:val="single" w:sz="4" w:space="0" w:color="auto"/>
          <w:insideH w:val="single" w:sz="4" w:space="0" w:color="auto"/>
        </w:tblBorders>
        <w:tblLook w:val="04A0"/>
      </w:tblPr>
      <w:tblGrid>
        <w:gridCol w:w="3936"/>
        <w:gridCol w:w="5811"/>
      </w:tblGrid>
      <w:tr w:rsidR="00122FFB" w:rsidRPr="00CA2883" w:rsidTr="00504D74">
        <w:tc>
          <w:tcPr>
            <w:tcW w:w="3936" w:type="dxa"/>
            <w:shd w:val="clear" w:color="auto" w:fill="auto"/>
          </w:tcPr>
          <w:p w:rsidR="00B65107" w:rsidRPr="00CA2883" w:rsidRDefault="00D41D6E" w:rsidP="00504D74">
            <w:pPr>
              <w:spacing w:before="120" w:after="120" w:line="420" w:lineRule="exact"/>
              <w:rPr>
                <w:bCs/>
                <w:sz w:val="26"/>
                <w:szCs w:val="26"/>
                <w:lang w:val="vi-VN"/>
              </w:rPr>
            </w:pPr>
            <w:r w:rsidRPr="00CA2883">
              <w:rPr>
                <w:bCs/>
                <w:sz w:val="26"/>
                <w:szCs w:val="26"/>
                <w:lang w:val="vi-VN"/>
              </w:rPr>
              <w:t>Doanh nghiệp cổ phần hóa</w:t>
            </w:r>
          </w:p>
        </w:tc>
        <w:tc>
          <w:tcPr>
            <w:tcW w:w="5811" w:type="dxa"/>
            <w:shd w:val="clear" w:color="auto" w:fill="auto"/>
          </w:tcPr>
          <w:p w:rsidR="00B65107" w:rsidRPr="005B5BD3" w:rsidRDefault="009B4C28" w:rsidP="00504D74">
            <w:pPr>
              <w:spacing w:before="120" w:after="120" w:line="420" w:lineRule="exact"/>
              <w:jc w:val="both"/>
              <w:rPr>
                <w:bCs/>
                <w:sz w:val="26"/>
                <w:szCs w:val="26"/>
                <w:lang w:val="vi-VN"/>
              </w:rPr>
            </w:pPr>
            <w:r w:rsidRPr="00CA2883">
              <w:rPr>
                <w:bCs/>
                <w:sz w:val="26"/>
                <w:szCs w:val="26"/>
                <w:lang w:val="vi-VN"/>
              </w:rPr>
              <w:t>Cô</w:t>
            </w:r>
            <w:r w:rsidR="00EB08F3" w:rsidRPr="00CA2883">
              <w:rPr>
                <w:bCs/>
                <w:sz w:val="26"/>
                <w:szCs w:val="26"/>
                <w:lang w:val="vi-VN"/>
              </w:rPr>
              <w:t xml:space="preserve">ng ty TNHH MTV Dược </w:t>
            </w:r>
            <w:r w:rsidR="005854DF" w:rsidRPr="00CA2883">
              <w:rPr>
                <w:bCs/>
                <w:sz w:val="26"/>
                <w:szCs w:val="26"/>
                <w:lang w:val="vi-VN"/>
              </w:rPr>
              <w:t xml:space="preserve">phẩm </w:t>
            </w:r>
            <w:r w:rsidR="00EB08F3" w:rsidRPr="00CA2883">
              <w:rPr>
                <w:bCs/>
                <w:sz w:val="26"/>
                <w:szCs w:val="26"/>
                <w:lang w:val="vi-VN"/>
              </w:rPr>
              <w:t>Trung ương 1</w:t>
            </w:r>
          </w:p>
        </w:tc>
      </w:tr>
      <w:tr w:rsidR="00122FFB" w:rsidRPr="005B5BD3" w:rsidTr="00504D74">
        <w:tc>
          <w:tcPr>
            <w:tcW w:w="3936" w:type="dxa"/>
            <w:shd w:val="clear" w:color="auto" w:fill="auto"/>
          </w:tcPr>
          <w:p w:rsidR="00B65107" w:rsidRPr="006018C4" w:rsidRDefault="00B65107" w:rsidP="00504D74">
            <w:pPr>
              <w:spacing w:before="120" w:after="120" w:line="420" w:lineRule="exact"/>
              <w:rPr>
                <w:bCs/>
                <w:sz w:val="26"/>
                <w:szCs w:val="26"/>
                <w:lang w:val="vi-VN"/>
              </w:rPr>
            </w:pPr>
            <w:r w:rsidRPr="006018C4">
              <w:rPr>
                <w:bCs/>
                <w:sz w:val="26"/>
                <w:szCs w:val="26"/>
                <w:lang w:val="vi-VN"/>
              </w:rPr>
              <w:t>Vốn điều lệ</w:t>
            </w:r>
            <w:r w:rsidR="00D41D6E" w:rsidRPr="006018C4">
              <w:rPr>
                <w:bCs/>
                <w:sz w:val="26"/>
                <w:szCs w:val="26"/>
                <w:lang w:val="vi-VN"/>
              </w:rPr>
              <w:t xml:space="preserve"> </w:t>
            </w:r>
            <w:r w:rsidR="00877AFA" w:rsidRPr="006018C4">
              <w:rPr>
                <w:bCs/>
                <w:sz w:val="26"/>
                <w:szCs w:val="26"/>
                <w:lang w:val="vi-VN"/>
              </w:rPr>
              <w:t xml:space="preserve">dự kiến </w:t>
            </w:r>
            <w:r w:rsidR="00C756FE" w:rsidRPr="006018C4">
              <w:rPr>
                <w:bCs/>
                <w:sz w:val="26"/>
                <w:szCs w:val="26"/>
                <w:lang w:val="vi-VN"/>
              </w:rPr>
              <w:t>sau khi cổ phần hóa</w:t>
            </w:r>
          </w:p>
        </w:tc>
        <w:tc>
          <w:tcPr>
            <w:tcW w:w="5811" w:type="dxa"/>
            <w:shd w:val="clear" w:color="auto" w:fill="auto"/>
          </w:tcPr>
          <w:p w:rsidR="00B65107" w:rsidRPr="005B5BD3" w:rsidRDefault="00AD03C2" w:rsidP="00877AFA">
            <w:pPr>
              <w:spacing w:before="120" w:after="120" w:line="420" w:lineRule="exact"/>
              <w:jc w:val="both"/>
              <w:rPr>
                <w:sz w:val="26"/>
                <w:szCs w:val="26"/>
              </w:rPr>
            </w:pPr>
            <w:r w:rsidRPr="005B5BD3">
              <w:rPr>
                <w:sz w:val="26"/>
                <w:szCs w:val="26"/>
              </w:rPr>
              <w:t>209.790.000.000</w:t>
            </w:r>
            <w:r w:rsidR="00B65107" w:rsidRPr="005B5BD3">
              <w:rPr>
                <w:sz w:val="26"/>
                <w:szCs w:val="26"/>
              </w:rPr>
              <w:t xml:space="preserve"> đồng </w:t>
            </w:r>
          </w:p>
        </w:tc>
      </w:tr>
      <w:tr w:rsidR="00122FFB" w:rsidRPr="005B5BD3" w:rsidTr="00504D74">
        <w:tc>
          <w:tcPr>
            <w:tcW w:w="3936" w:type="dxa"/>
            <w:shd w:val="clear" w:color="auto" w:fill="auto"/>
          </w:tcPr>
          <w:p w:rsidR="00B65107" w:rsidRPr="005B5BD3" w:rsidRDefault="00B65107" w:rsidP="00504D74">
            <w:pPr>
              <w:spacing w:before="120" w:after="120" w:line="420" w:lineRule="exact"/>
              <w:rPr>
                <w:bCs/>
                <w:sz w:val="26"/>
                <w:szCs w:val="26"/>
              </w:rPr>
            </w:pPr>
            <w:r w:rsidRPr="005B5BD3">
              <w:rPr>
                <w:bCs/>
                <w:sz w:val="26"/>
                <w:szCs w:val="26"/>
              </w:rPr>
              <w:t>Ngành nghề kinh doanh</w:t>
            </w:r>
            <w:r w:rsidR="00D41D6E" w:rsidRPr="005B5BD3">
              <w:rPr>
                <w:bCs/>
                <w:sz w:val="26"/>
                <w:szCs w:val="26"/>
              </w:rPr>
              <w:t xml:space="preserve"> chính</w:t>
            </w:r>
          </w:p>
        </w:tc>
        <w:tc>
          <w:tcPr>
            <w:tcW w:w="5811" w:type="dxa"/>
            <w:shd w:val="clear" w:color="auto" w:fill="auto"/>
          </w:tcPr>
          <w:p w:rsidR="00B65107" w:rsidRPr="005B5BD3" w:rsidRDefault="00AD03C2" w:rsidP="00504D74">
            <w:pPr>
              <w:spacing w:before="120" w:after="120" w:line="420" w:lineRule="exact"/>
              <w:jc w:val="both"/>
              <w:rPr>
                <w:sz w:val="26"/>
                <w:szCs w:val="26"/>
                <w:lang w:val="vi-VN"/>
              </w:rPr>
            </w:pPr>
            <w:r w:rsidRPr="005B5BD3">
              <w:rPr>
                <w:sz w:val="26"/>
                <w:szCs w:val="26"/>
              </w:rPr>
              <w:t>K</w:t>
            </w:r>
            <w:r w:rsidR="00D41D6E" w:rsidRPr="005B5BD3">
              <w:rPr>
                <w:sz w:val="26"/>
                <w:szCs w:val="26"/>
              </w:rPr>
              <w:t>inh doanh</w:t>
            </w:r>
            <w:r w:rsidRPr="005B5BD3">
              <w:rPr>
                <w:sz w:val="26"/>
                <w:szCs w:val="26"/>
              </w:rPr>
              <w:t>,</w:t>
            </w:r>
            <w:r w:rsidR="00D41D6E" w:rsidRPr="005B5BD3">
              <w:rPr>
                <w:sz w:val="26"/>
                <w:szCs w:val="26"/>
              </w:rPr>
              <w:t xml:space="preserve"> xuất nhập khẩu dược phẩm</w:t>
            </w:r>
            <w:r w:rsidRPr="005B5BD3">
              <w:rPr>
                <w:sz w:val="26"/>
                <w:szCs w:val="26"/>
              </w:rPr>
              <w:t>…</w:t>
            </w:r>
          </w:p>
        </w:tc>
      </w:tr>
      <w:tr w:rsidR="006A3666" w:rsidRPr="005B5BD3" w:rsidTr="00504D74">
        <w:tc>
          <w:tcPr>
            <w:tcW w:w="3936" w:type="dxa"/>
            <w:shd w:val="clear" w:color="auto" w:fill="auto"/>
          </w:tcPr>
          <w:p w:rsidR="006A3666" w:rsidRPr="005B5BD3" w:rsidRDefault="006A3666" w:rsidP="00504D74">
            <w:pPr>
              <w:spacing w:before="120" w:after="120" w:line="420" w:lineRule="exact"/>
              <w:rPr>
                <w:bCs/>
                <w:sz w:val="26"/>
                <w:szCs w:val="26"/>
              </w:rPr>
            </w:pPr>
            <w:r w:rsidRPr="005B5BD3">
              <w:rPr>
                <w:bCs/>
                <w:sz w:val="26"/>
                <w:szCs w:val="26"/>
              </w:rPr>
              <w:t>Số lượng cổ phần bán đấu giá:</w:t>
            </w:r>
          </w:p>
        </w:tc>
        <w:tc>
          <w:tcPr>
            <w:tcW w:w="5811" w:type="dxa"/>
            <w:shd w:val="clear" w:color="auto" w:fill="auto"/>
          </w:tcPr>
          <w:p w:rsidR="006A3666" w:rsidRPr="005B5BD3" w:rsidRDefault="006A3666" w:rsidP="00504D74">
            <w:pPr>
              <w:spacing w:before="120" w:after="120" w:line="420" w:lineRule="exact"/>
              <w:jc w:val="both"/>
              <w:rPr>
                <w:sz w:val="26"/>
                <w:szCs w:val="26"/>
              </w:rPr>
            </w:pPr>
            <w:r w:rsidRPr="005B5BD3">
              <w:rPr>
                <w:sz w:val="26"/>
                <w:szCs w:val="26"/>
              </w:rPr>
              <w:t>3.014.050 cổ phần, chiếm 14,367% vốn điều lệ</w:t>
            </w:r>
          </w:p>
        </w:tc>
      </w:tr>
      <w:tr w:rsidR="006A3666" w:rsidRPr="005B5BD3" w:rsidTr="00504D74">
        <w:tc>
          <w:tcPr>
            <w:tcW w:w="3936" w:type="dxa"/>
            <w:shd w:val="clear" w:color="auto" w:fill="auto"/>
          </w:tcPr>
          <w:p w:rsidR="006A3666" w:rsidRPr="005B5BD3" w:rsidRDefault="006A3666" w:rsidP="00504D74">
            <w:pPr>
              <w:spacing w:before="120" w:after="120" w:line="420" w:lineRule="exact"/>
              <w:rPr>
                <w:bCs/>
                <w:sz w:val="26"/>
                <w:szCs w:val="26"/>
              </w:rPr>
            </w:pPr>
            <w:r w:rsidRPr="005B5BD3">
              <w:rPr>
                <w:bCs/>
                <w:sz w:val="26"/>
                <w:szCs w:val="26"/>
              </w:rPr>
              <w:t>Loại cổ phần</w:t>
            </w:r>
          </w:p>
        </w:tc>
        <w:tc>
          <w:tcPr>
            <w:tcW w:w="5811" w:type="dxa"/>
            <w:shd w:val="clear" w:color="auto" w:fill="auto"/>
          </w:tcPr>
          <w:p w:rsidR="006A3666" w:rsidRPr="005B5BD3" w:rsidRDefault="006A3666" w:rsidP="00AD03C2">
            <w:pPr>
              <w:spacing w:before="120" w:after="120" w:line="420" w:lineRule="exact"/>
              <w:jc w:val="both"/>
              <w:rPr>
                <w:sz w:val="26"/>
                <w:szCs w:val="26"/>
              </w:rPr>
            </w:pPr>
            <w:r w:rsidRPr="005B5BD3">
              <w:rPr>
                <w:sz w:val="26"/>
                <w:szCs w:val="26"/>
              </w:rPr>
              <w:t>Cổ phần phổ thông</w:t>
            </w:r>
          </w:p>
        </w:tc>
      </w:tr>
      <w:tr w:rsidR="006A3666" w:rsidRPr="005B5BD3" w:rsidTr="00504D74">
        <w:tc>
          <w:tcPr>
            <w:tcW w:w="3936" w:type="dxa"/>
            <w:shd w:val="clear" w:color="auto" w:fill="auto"/>
          </w:tcPr>
          <w:p w:rsidR="006A3666" w:rsidRPr="005B5BD3" w:rsidRDefault="006A3666" w:rsidP="00504D74">
            <w:pPr>
              <w:spacing w:before="120" w:after="120" w:line="420" w:lineRule="exact"/>
              <w:rPr>
                <w:bCs/>
                <w:sz w:val="26"/>
                <w:szCs w:val="26"/>
              </w:rPr>
            </w:pPr>
            <w:r w:rsidRPr="005B5BD3">
              <w:rPr>
                <w:bCs/>
                <w:sz w:val="26"/>
                <w:szCs w:val="26"/>
              </w:rPr>
              <w:t>Giá khởi điểm</w:t>
            </w:r>
          </w:p>
        </w:tc>
        <w:tc>
          <w:tcPr>
            <w:tcW w:w="5811" w:type="dxa"/>
            <w:shd w:val="clear" w:color="auto" w:fill="auto"/>
          </w:tcPr>
          <w:p w:rsidR="006A3666" w:rsidRPr="005B5BD3" w:rsidRDefault="006A3666" w:rsidP="00504D74">
            <w:pPr>
              <w:spacing w:before="120" w:after="120" w:line="420" w:lineRule="exact"/>
              <w:jc w:val="both"/>
              <w:rPr>
                <w:sz w:val="26"/>
                <w:szCs w:val="26"/>
              </w:rPr>
            </w:pPr>
            <w:r w:rsidRPr="005B5BD3">
              <w:rPr>
                <w:sz w:val="26"/>
                <w:szCs w:val="26"/>
                <w:lang w:val="vi-VN"/>
              </w:rPr>
              <w:t>10</w:t>
            </w:r>
            <w:r w:rsidRPr="005B5BD3">
              <w:rPr>
                <w:sz w:val="26"/>
                <w:szCs w:val="26"/>
              </w:rPr>
              <w:t>.000 đồng/cổ phần</w:t>
            </w:r>
          </w:p>
        </w:tc>
      </w:tr>
      <w:tr w:rsidR="006A3666" w:rsidRPr="005B5BD3" w:rsidTr="00504D74">
        <w:tc>
          <w:tcPr>
            <w:tcW w:w="3936" w:type="dxa"/>
            <w:shd w:val="clear" w:color="auto" w:fill="auto"/>
          </w:tcPr>
          <w:p w:rsidR="006A3666" w:rsidRPr="005B5BD3" w:rsidRDefault="006A3666" w:rsidP="00504D74">
            <w:pPr>
              <w:spacing w:before="120" w:after="120" w:line="420" w:lineRule="exact"/>
              <w:rPr>
                <w:bCs/>
                <w:sz w:val="26"/>
                <w:szCs w:val="26"/>
              </w:rPr>
            </w:pPr>
            <w:r w:rsidRPr="005B5BD3">
              <w:rPr>
                <w:bCs/>
                <w:sz w:val="26"/>
                <w:szCs w:val="26"/>
              </w:rPr>
              <w:t>Đối tượng tham gia đấu giá</w:t>
            </w:r>
          </w:p>
        </w:tc>
        <w:tc>
          <w:tcPr>
            <w:tcW w:w="5811" w:type="dxa"/>
            <w:shd w:val="clear" w:color="auto" w:fill="auto"/>
          </w:tcPr>
          <w:p w:rsidR="006A3666" w:rsidRPr="005B5BD3" w:rsidRDefault="006A3666" w:rsidP="00877AFA">
            <w:pPr>
              <w:spacing w:before="120" w:after="120" w:line="420" w:lineRule="exact"/>
              <w:jc w:val="both"/>
              <w:rPr>
                <w:sz w:val="26"/>
                <w:szCs w:val="26"/>
              </w:rPr>
            </w:pPr>
            <w:r w:rsidRPr="005B5BD3">
              <w:rPr>
                <w:sz w:val="26"/>
                <w:szCs w:val="26"/>
              </w:rPr>
              <w:t>Các tổ chức, cá nhân đáp ứng điều kiện theo quy định tại Quy chế bán đấu giá cổ phần lần đầu ra công chúng của Công ty TNHH MTV Dược phẩm Trung ương 1</w:t>
            </w:r>
            <w:r w:rsidR="008C4ACE">
              <w:rPr>
                <w:sz w:val="26"/>
                <w:szCs w:val="26"/>
              </w:rPr>
              <w:t xml:space="preserve"> do SGDCK Hà </w:t>
            </w:r>
            <w:r w:rsidR="00877AFA">
              <w:rPr>
                <w:sz w:val="26"/>
                <w:szCs w:val="26"/>
              </w:rPr>
              <w:t xml:space="preserve">Nội </w:t>
            </w:r>
            <w:r w:rsidR="008C4ACE">
              <w:rPr>
                <w:sz w:val="26"/>
                <w:szCs w:val="26"/>
              </w:rPr>
              <w:t>ban hành.</w:t>
            </w:r>
          </w:p>
        </w:tc>
      </w:tr>
      <w:tr w:rsidR="006A3666" w:rsidRPr="005B5BD3" w:rsidTr="00504D74">
        <w:tc>
          <w:tcPr>
            <w:tcW w:w="3936" w:type="dxa"/>
            <w:shd w:val="clear" w:color="auto" w:fill="auto"/>
          </w:tcPr>
          <w:p w:rsidR="006A3666" w:rsidRPr="005B5BD3" w:rsidRDefault="006A3666" w:rsidP="00504D74">
            <w:pPr>
              <w:spacing w:before="120" w:after="120" w:line="420" w:lineRule="exact"/>
              <w:rPr>
                <w:bCs/>
                <w:sz w:val="26"/>
                <w:szCs w:val="26"/>
              </w:rPr>
            </w:pPr>
            <w:r w:rsidRPr="005B5BD3">
              <w:rPr>
                <w:bCs/>
                <w:sz w:val="26"/>
                <w:szCs w:val="26"/>
              </w:rPr>
              <w:t>Thời gian và địa điểm tổ chức đấu giá</w:t>
            </w:r>
          </w:p>
        </w:tc>
        <w:tc>
          <w:tcPr>
            <w:tcW w:w="5811" w:type="dxa"/>
            <w:shd w:val="clear" w:color="auto" w:fill="auto"/>
          </w:tcPr>
          <w:p w:rsidR="006A3666" w:rsidRPr="005B5BD3" w:rsidRDefault="006A3666" w:rsidP="00504D74">
            <w:pPr>
              <w:spacing w:before="120" w:after="120" w:line="420" w:lineRule="exact"/>
              <w:jc w:val="both"/>
              <w:rPr>
                <w:sz w:val="26"/>
                <w:szCs w:val="26"/>
              </w:rPr>
            </w:pPr>
            <w:r w:rsidRPr="005B5BD3">
              <w:rPr>
                <w:sz w:val="26"/>
                <w:szCs w:val="26"/>
              </w:rPr>
              <w:t>Theo quy định tại Quy chế bán đấu giá cổ phần lần đầu ra công chúng của Công ty TNHH MTV Dược phẩm Trung ương 1</w:t>
            </w:r>
            <w:r w:rsidR="00C701D0">
              <w:rPr>
                <w:sz w:val="26"/>
                <w:szCs w:val="26"/>
              </w:rPr>
              <w:t xml:space="preserve"> do SGDCK Hà N</w:t>
            </w:r>
            <w:r w:rsidR="008C4ACE">
              <w:rPr>
                <w:sz w:val="26"/>
                <w:szCs w:val="26"/>
              </w:rPr>
              <w:t>ội ban hành.</w:t>
            </w:r>
          </w:p>
        </w:tc>
      </w:tr>
    </w:tbl>
    <w:p w:rsidR="006A3666" w:rsidRPr="005B5BD3" w:rsidRDefault="006A3666" w:rsidP="00027BC4">
      <w:pPr>
        <w:spacing w:before="120" w:after="120" w:line="420" w:lineRule="exact"/>
        <w:rPr>
          <w:b/>
          <w:sz w:val="25"/>
          <w:szCs w:val="25"/>
          <w:lang w:val="vi-VN"/>
        </w:rPr>
      </w:pPr>
    </w:p>
    <w:p w:rsidR="000961D4" w:rsidRDefault="006A3666" w:rsidP="000961D4">
      <w:pPr>
        <w:spacing w:before="120" w:after="120" w:line="420" w:lineRule="exact"/>
        <w:jc w:val="center"/>
        <w:rPr>
          <w:b/>
          <w:sz w:val="25"/>
          <w:szCs w:val="25"/>
        </w:rPr>
      </w:pPr>
      <w:r w:rsidRPr="005B5BD3">
        <w:rPr>
          <w:b/>
          <w:sz w:val="25"/>
          <w:szCs w:val="25"/>
          <w:lang w:val="vi-VN"/>
        </w:rPr>
        <w:br w:type="page"/>
      </w:r>
      <w:r w:rsidR="000961D4">
        <w:rPr>
          <w:b/>
          <w:sz w:val="25"/>
          <w:szCs w:val="25"/>
        </w:rPr>
        <w:lastRenderedPageBreak/>
        <w:t>MỤC LỤC</w:t>
      </w:r>
    </w:p>
    <w:p w:rsidR="008D0D34" w:rsidRDefault="008D0D34">
      <w:pPr>
        <w:pStyle w:val="TOCHeading"/>
      </w:pPr>
      <w:r>
        <w:t>Contents</w:t>
      </w:r>
    </w:p>
    <w:p w:rsidR="008D0D34" w:rsidRPr="008D0D34" w:rsidRDefault="008D0D34">
      <w:pPr>
        <w:pStyle w:val="TOC1"/>
        <w:rPr>
          <w:rFonts w:ascii="Arial" w:hAnsi="Arial"/>
          <w:bCs w:val="0"/>
          <w:caps w:val="0"/>
          <w:sz w:val="22"/>
          <w:szCs w:val="22"/>
          <w:lang w:val="vi-VN" w:eastAsia="vi-VN"/>
        </w:rPr>
      </w:pPr>
      <w:r>
        <w:fldChar w:fldCharType="begin"/>
      </w:r>
      <w:r>
        <w:instrText xml:space="preserve"> TOC \o "1-3" \h \z \u </w:instrText>
      </w:r>
      <w:r>
        <w:fldChar w:fldCharType="separate"/>
      </w:r>
      <w:hyperlink w:anchor="_Toc426664927" w:history="1">
        <w:r w:rsidRPr="004039B6">
          <w:rPr>
            <w:rStyle w:val="Hyperlink"/>
            <w:b/>
          </w:rPr>
          <w:t>PHẦN I: THÔNG TIN CHUNG LIÊN QUAN ĐẾN ĐỢT BÁN ĐẤU GIÁ</w:t>
        </w:r>
        <w:r>
          <w:rPr>
            <w:webHidden/>
          </w:rPr>
          <w:tab/>
        </w:r>
        <w:r>
          <w:rPr>
            <w:webHidden/>
          </w:rPr>
          <w:fldChar w:fldCharType="begin"/>
        </w:r>
        <w:r>
          <w:rPr>
            <w:webHidden/>
          </w:rPr>
          <w:instrText xml:space="preserve"> PAGEREF _Toc426664927 \h </w:instrText>
        </w:r>
        <w:r>
          <w:rPr>
            <w:webHidden/>
          </w:rPr>
        </w:r>
        <w:r>
          <w:rPr>
            <w:webHidden/>
          </w:rPr>
          <w:fldChar w:fldCharType="separate"/>
        </w:r>
        <w:r>
          <w:rPr>
            <w:webHidden/>
          </w:rPr>
          <w:t>4</w:t>
        </w:r>
        <w:r>
          <w:rPr>
            <w:webHidden/>
          </w:rPr>
          <w:fldChar w:fldCharType="end"/>
        </w:r>
      </w:hyperlink>
    </w:p>
    <w:p w:rsidR="008D0D34" w:rsidRPr="008D0D34" w:rsidRDefault="008D0D34">
      <w:pPr>
        <w:pStyle w:val="TOC1"/>
        <w:rPr>
          <w:rFonts w:ascii="Arial" w:hAnsi="Arial"/>
          <w:bCs w:val="0"/>
          <w:caps w:val="0"/>
          <w:sz w:val="22"/>
          <w:szCs w:val="22"/>
          <w:lang w:val="vi-VN" w:eastAsia="vi-VN"/>
        </w:rPr>
      </w:pPr>
      <w:hyperlink w:anchor="_Toc426664928" w:history="1">
        <w:r w:rsidRPr="004039B6">
          <w:rPr>
            <w:rStyle w:val="Hyperlink"/>
            <w:b/>
          </w:rPr>
          <w:t>I.</w:t>
        </w:r>
        <w:r w:rsidRPr="008D0D34">
          <w:rPr>
            <w:rFonts w:ascii="Arial" w:hAnsi="Arial"/>
            <w:bCs w:val="0"/>
            <w:caps w:val="0"/>
            <w:sz w:val="22"/>
            <w:szCs w:val="22"/>
            <w:lang w:val="vi-VN" w:eastAsia="vi-VN"/>
          </w:rPr>
          <w:tab/>
        </w:r>
        <w:r w:rsidRPr="004039B6">
          <w:rPr>
            <w:rStyle w:val="Hyperlink"/>
            <w:b/>
          </w:rPr>
          <w:t>CĂN CỨ PHÁP LÝ CỦA ĐỢT BÁN ĐẤU GIÁ</w:t>
        </w:r>
        <w:r>
          <w:rPr>
            <w:webHidden/>
          </w:rPr>
          <w:tab/>
        </w:r>
        <w:r>
          <w:rPr>
            <w:webHidden/>
          </w:rPr>
          <w:fldChar w:fldCharType="begin"/>
        </w:r>
        <w:r>
          <w:rPr>
            <w:webHidden/>
          </w:rPr>
          <w:instrText xml:space="preserve"> PAGEREF _Toc426664928 \h </w:instrText>
        </w:r>
        <w:r>
          <w:rPr>
            <w:webHidden/>
          </w:rPr>
        </w:r>
        <w:r>
          <w:rPr>
            <w:webHidden/>
          </w:rPr>
          <w:fldChar w:fldCharType="separate"/>
        </w:r>
        <w:r>
          <w:rPr>
            <w:webHidden/>
          </w:rPr>
          <w:t>4</w:t>
        </w:r>
        <w:r>
          <w:rPr>
            <w:webHidden/>
          </w:rPr>
          <w:fldChar w:fldCharType="end"/>
        </w:r>
      </w:hyperlink>
    </w:p>
    <w:p w:rsidR="008D0D34" w:rsidRPr="008D0D34" w:rsidRDefault="008D0D34">
      <w:pPr>
        <w:pStyle w:val="TOC1"/>
        <w:rPr>
          <w:rFonts w:ascii="Arial" w:hAnsi="Arial"/>
          <w:bCs w:val="0"/>
          <w:caps w:val="0"/>
          <w:sz w:val="22"/>
          <w:szCs w:val="22"/>
          <w:lang w:val="vi-VN" w:eastAsia="vi-VN"/>
        </w:rPr>
      </w:pPr>
      <w:hyperlink w:anchor="_Toc426664929" w:history="1">
        <w:r w:rsidRPr="004039B6">
          <w:rPr>
            <w:rStyle w:val="Hyperlink"/>
            <w:b/>
          </w:rPr>
          <w:t>II.</w:t>
        </w:r>
        <w:r w:rsidRPr="008D0D34">
          <w:rPr>
            <w:rFonts w:ascii="Arial" w:hAnsi="Arial"/>
            <w:bCs w:val="0"/>
            <w:caps w:val="0"/>
            <w:sz w:val="22"/>
            <w:szCs w:val="22"/>
            <w:lang w:val="vi-VN" w:eastAsia="vi-VN"/>
          </w:rPr>
          <w:tab/>
        </w:r>
        <w:r w:rsidRPr="004039B6">
          <w:rPr>
            <w:rStyle w:val="Hyperlink"/>
            <w:b/>
            <w:lang w:val="nl-NL"/>
          </w:rPr>
          <w:t>NHỮNG NGƯỜI CHỊU TRÁCH NHIỆM CHÍNH VỀ NỘI DUNG BẢN CÔNG BỐ THÔNG TIN</w:t>
        </w:r>
        <w:r>
          <w:rPr>
            <w:webHidden/>
          </w:rPr>
          <w:tab/>
        </w:r>
        <w:r>
          <w:rPr>
            <w:webHidden/>
          </w:rPr>
          <w:fldChar w:fldCharType="begin"/>
        </w:r>
        <w:r>
          <w:rPr>
            <w:webHidden/>
          </w:rPr>
          <w:instrText xml:space="preserve"> PAGEREF _Toc426664929 \h </w:instrText>
        </w:r>
        <w:r>
          <w:rPr>
            <w:webHidden/>
          </w:rPr>
        </w:r>
        <w:r>
          <w:rPr>
            <w:webHidden/>
          </w:rPr>
          <w:fldChar w:fldCharType="separate"/>
        </w:r>
        <w:r>
          <w:rPr>
            <w:webHidden/>
          </w:rPr>
          <w:t>5</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30" w:history="1">
        <w:r w:rsidRPr="004039B6">
          <w:rPr>
            <w:rStyle w:val="Hyperlink"/>
          </w:rPr>
          <w:t>1.</w:t>
        </w:r>
        <w:r w:rsidRPr="008D0D34">
          <w:rPr>
            <w:rFonts w:ascii="Arial" w:hAnsi="Arial"/>
            <w:b w:val="0"/>
            <w:bCs w:val="0"/>
            <w:sz w:val="22"/>
            <w:szCs w:val="22"/>
            <w:lang w:val="vi-VN" w:eastAsia="vi-VN"/>
          </w:rPr>
          <w:tab/>
        </w:r>
        <w:r w:rsidRPr="004039B6">
          <w:rPr>
            <w:rStyle w:val="Hyperlink"/>
          </w:rPr>
          <w:t>Ban chỉ đạo cổ phần hóa:</w:t>
        </w:r>
        <w:r>
          <w:rPr>
            <w:webHidden/>
          </w:rPr>
          <w:tab/>
        </w:r>
        <w:r>
          <w:rPr>
            <w:webHidden/>
          </w:rPr>
          <w:fldChar w:fldCharType="begin"/>
        </w:r>
        <w:r>
          <w:rPr>
            <w:webHidden/>
          </w:rPr>
          <w:instrText xml:space="preserve"> PAGEREF _Toc426664930 \h </w:instrText>
        </w:r>
        <w:r>
          <w:rPr>
            <w:webHidden/>
          </w:rPr>
        </w:r>
        <w:r>
          <w:rPr>
            <w:webHidden/>
          </w:rPr>
          <w:fldChar w:fldCharType="separate"/>
        </w:r>
        <w:r>
          <w:rPr>
            <w:webHidden/>
          </w:rPr>
          <w:t>5</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31" w:history="1">
        <w:r w:rsidRPr="004039B6">
          <w:rPr>
            <w:rStyle w:val="Hyperlink"/>
          </w:rPr>
          <w:t>2.</w:t>
        </w:r>
        <w:r w:rsidRPr="008D0D34">
          <w:rPr>
            <w:rFonts w:ascii="Arial" w:hAnsi="Arial"/>
            <w:b w:val="0"/>
            <w:bCs w:val="0"/>
            <w:sz w:val="22"/>
            <w:szCs w:val="22"/>
            <w:lang w:val="vi-VN" w:eastAsia="vi-VN"/>
          </w:rPr>
          <w:tab/>
        </w:r>
        <w:r w:rsidRPr="004039B6">
          <w:rPr>
            <w:rStyle w:val="Hyperlink"/>
          </w:rPr>
          <w:t>Doanh nghiệp cổ phần hóa: Công ty TNHH MTV Dược phẩm Trung ương 1</w:t>
        </w:r>
        <w:r>
          <w:rPr>
            <w:webHidden/>
          </w:rPr>
          <w:tab/>
        </w:r>
        <w:r>
          <w:rPr>
            <w:webHidden/>
          </w:rPr>
          <w:fldChar w:fldCharType="begin"/>
        </w:r>
        <w:r>
          <w:rPr>
            <w:webHidden/>
          </w:rPr>
          <w:instrText xml:space="preserve"> PAGEREF _Toc426664931 \h </w:instrText>
        </w:r>
        <w:r>
          <w:rPr>
            <w:webHidden/>
          </w:rPr>
        </w:r>
        <w:r>
          <w:rPr>
            <w:webHidden/>
          </w:rPr>
          <w:fldChar w:fldCharType="separate"/>
        </w:r>
        <w:r>
          <w:rPr>
            <w:webHidden/>
          </w:rPr>
          <w:t>6</w:t>
        </w:r>
        <w:r>
          <w:rPr>
            <w:webHidden/>
          </w:rPr>
          <w:fldChar w:fldCharType="end"/>
        </w:r>
      </w:hyperlink>
    </w:p>
    <w:p w:rsidR="008D0D34" w:rsidRPr="008D0D34" w:rsidRDefault="008D0D34">
      <w:pPr>
        <w:pStyle w:val="TOC1"/>
        <w:rPr>
          <w:rFonts w:ascii="Arial" w:hAnsi="Arial"/>
          <w:bCs w:val="0"/>
          <w:caps w:val="0"/>
          <w:sz w:val="22"/>
          <w:szCs w:val="22"/>
          <w:lang w:val="vi-VN" w:eastAsia="vi-VN"/>
        </w:rPr>
      </w:pPr>
      <w:hyperlink w:anchor="_Toc426664932" w:history="1">
        <w:r w:rsidRPr="004039B6">
          <w:rPr>
            <w:rStyle w:val="Hyperlink"/>
            <w:b/>
          </w:rPr>
          <w:t>III.</w:t>
        </w:r>
        <w:r w:rsidRPr="008D0D34">
          <w:rPr>
            <w:rFonts w:ascii="Arial" w:hAnsi="Arial"/>
            <w:bCs w:val="0"/>
            <w:caps w:val="0"/>
            <w:sz w:val="22"/>
            <w:szCs w:val="22"/>
            <w:lang w:val="vi-VN" w:eastAsia="vi-VN"/>
          </w:rPr>
          <w:tab/>
        </w:r>
        <w:r w:rsidRPr="004039B6">
          <w:rPr>
            <w:rStyle w:val="Hyperlink"/>
            <w:b/>
          </w:rPr>
          <w:t>CÁC KHÁI NIỆM VÀ TỪ VIẾT TẮT</w:t>
        </w:r>
        <w:r>
          <w:rPr>
            <w:webHidden/>
          </w:rPr>
          <w:tab/>
        </w:r>
        <w:r>
          <w:rPr>
            <w:webHidden/>
          </w:rPr>
          <w:fldChar w:fldCharType="begin"/>
        </w:r>
        <w:r>
          <w:rPr>
            <w:webHidden/>
          </w:rPr>
          <w:instrText xml:space="preserve"> PAGEREF _Toc426664932 \h </w:instrText>
        </w:r>
        <w:r>
          <w:rPr>
            <w:webHidden/>
          </w:rPr>
        </w:r>
        <w:r>
          <w:rPr>
            <w:webHidden/>
          </w:rPr>
          <w:fldChar w:fldCharType="separate"/>
        </w:r>
        <w:r>
          <w:rPr>
            <w:webHidden/>
          </w:rPr>
          <w:t>6</w:t>
        </w:r>
        <w:r>
          <w:rPr>
            <w:webHidden/>
          </w:rPr>
          <w:fldChar w:fldCharType="end"/>
        </w:r>
      </w:hyperlink>
    </w:p>
    <w:p w:rsidR="008D0D34" w:rsidRPr="008D0D34" w:rsidRDefault="008D0D34">
      <w:pPr>
        <w:pStyle w:val="TOC1"/>
        <w:rPr>
          <w:rFonts w:ascii="Arial" w:hAnsi="Arial"/>
          <w:bCs w:val="0"/>
          <w:caps w:val="0"/>
          <w:sz w:val="22"/>
          <w:szCs w:val="22"/>
          <w:lang w:val="vi-VN" w:eastAsia="vi-VN"/>
        </w:rPr>
      </w:pPr>
      <w:hyperlink w:anchor="_Toc426664933" w:history="1">
        <w:r w:rsidRPr="004039B6">
          <w:rPr>
            <w:rStyle w:val="Hyperlink"/>
            <w:b/>
            <w:lang w:val="nl-NL"/>
          </w:rPr>
          <w:t xml:space="preserve">PHẦN II: </w:t>
        </w:r>
        <w:r w:rsidRPr="004039B6">
          <w:rPr>
            <w:rStyle w:val="Hyperlink"/>
            <w:b/>
          </w:rPr>
          <w:t>T</w:t>
        </w:r>
        <w:r w:rsidRPr="004039B6">
          <w:rPr>
            <w:rStyle w:val="Hyperlink"/>
            <w:b/>
            <w:lang w:val="nl-NL"/>
          </w:rPr>
          <w:t>HÔNG TIN VỀ DOANH NGHIỆP TRƯỚC KHI CỔ PHẦN HÓA</w:t>
        </w:r>
        <w:r>
          <w:rPr>
            <w:webHidden/>
          </w:rPr>
          <w:tab/>
        </w:r>
        <w:r>
          <w:rPr>
            <w:webHidden/>
          </w:rPr>
          <w:fldChar w:fldCharType="begin"/>
        </w:r>
        <w:r>
          <w:rPr>
            <w:webHidden/>
          </w:rPr>
          <w:instrText xml:space="preserve"> PAGEREF _Toc426664933 \h </w:instrText>
        </w:r>
        <w:r>
          <w:rPr>
            <w:webHidden/>
          </w:rPr>
        </w:r>
        <w:r>
          <w:rPr>
            <w:webHidden/>
          </w:rPr>
          <w:fldChar w:fldCharType="separate"/>
        </w:r>
        <w:r>
          <w:rPr>
            <w:webHidden/>
          </w:rPr>
          <w:t>8</w:t>
        </w:r>
        <w:r>
          <w:rPr>
            <w:webHidden/>
          </w:rPr>
          <w:fldChar w:fldCharType="end"/>
        </w:r>
      </w:hyperlink>
    </w:p>
    <w:p w:rsidR="008D0D34" w:rsidRPr="008D0D34" w:rsidRDefault="008D0D34">
      <w:pPr>
        <w:pStyle w:val="TOC1"/>
        <w:rPr>
          <w:rFonts w:ascii="Arial" w:hAnsi="Arial"/>
          <w:bCs w:val="0"/>
          <w:caps w:val="0"/>
          <w:sz w:val="22"/>
          <w:szCs w:val="22"/>
          <w:lang w:val="vi-VN" w:eastAsia="vi-VN"/>
        </w:rPr>
      </w:pPr>
      <w:hyperlink w:anchor="_Toc426664934" w:history="1">
        <w:r w:rsidRPr="004039B6">
          <w:rPr>
            <w:rStyle w:val="Hyperlink"/>
            <w:b/>
          </w:rPr>
          <w:t>I.</w:t>
        </w:r>
        <w:r w:rsidRPr="008D0D34">
          <w:rPr>
            <w:rFonts w:ascii="Arial" w:hAnsi="Arial"/>
            <w:bCs w:val="0"/>
            <w:caps w:val="0"/>
            <w:sz w:val="22"/>
            <w:szCs w:val="22"/>
            <w:lang w:val="vi-VN" w:eastAsia="vi-VN"/>
          </w:rPr>
          <w:tab/>
        </w:r>
        <w:r w:rsidRPr="004039B6">
          <w:rPr>
            <w:rStyle w:val="Hyperlink"/>
            <w:b/>
          </w:rPr>
          <w:t>THÔNG TIN VỀ DOANH NGHIỆP CỔ PHẦN HÓA</w:t>
        </w:r>
        <w:r>
          <w:rPr>
            <w:webHidden/>
          </w:rPr>
          <w:tab/>
        </w:r>
        <w:r>
          <w:rPr>
            <w:webHidden/>
          </w:rPr>
          <w:fldChar w:fldCharType="begin"/>
        </w:r>
        <w:r>
          <w:rPr>
            <w:webHidden/>
          </w:rPr>
          <w:instrText xml:space="preserve"> PAGEREF _Toc426664934 \h </w:instrText>
        </w:r>
        <w:r>
          <w:rPr>
            <w:webHidden/>
          </w:rPr>
        </w:r>
        <w:r>
          <w:rPr>
            <w:webHidden/>
          </w:rPr>
          <w:fldChar w:fldCharType="separate"/>
        </w:r>
        <w:r>
          <w:rPr>
            <w:webHidden/>
          </w:rPr>
          <w:t>8</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35" w:history="1">
        <w:r w:rsidRPr="004039B6">
          <w:rPr>
            <w:rStyle w:val="Hyperlink"/>
            <w:lang w:val="nl-NL"/>
          </w:rPr>
          <w:t>1.</w:t>
        </w:r>
        <w:r w:rsidRPr="008D0D34">
          <w:rPr>
            <w:rFonts w:ascii="Arial" w:hAnsi="Arial"/>
            <w:b w:val="0"/>
            <w:bCs w:val="0"/>
            <w:sz w:val="22"/>
            <w:szCs w:val="22"/>
            <w:lang w:val="vi-VN" w:eastAsia="vi-VN"/>
          </w:rPr>
          <w:tab/>
        </w:r>
        <w:r w:rsidRPr="004039B6">
          <w:rPr>
            <w:rStyle w:val="Hyperlink"/>
          </w:rPr>
          <w:t xml:space="preserve">Giới thiệu về Công ty </w:t>
        </w:r>
        <w:r w:rsidRPr="004039B6">
          <w:rPr>
            <w:rStyle w:val="Hyperlink"/>
            <w:lang w:val="nl-NL"/>
          </w:rPr>
          <w:t>TNHH MTV Dược phẩm Trung ương 1</w:t>
        </w:r>
        <w:r>
          <w:rPr>
            <w:webHidden/>
          </w:rPr>
          <w:tab/>
        </w:r>
        <w:r>
          <w:rPr>
            <w:webHidden/>
          </w:rPr>
          <w:fldChar w:fldCharType="begin"/>
        </w:r>
        <w:r>
          <w:rPr>
            <w:webHidden/>
          </w:rPr>
          <w:instrText xml:space="preserve"> PAGEREF _Toc426664935 \h </w:instrText>
        </w:r>
        <w:r>
          <w:rPr>
            <w:webHidden/>
          </w:rPr>
        </w:r>
        <w:r>
          <w:rPr>
            <w:webHidden/>
          </w:rPr>
          <w:fldChar w:fldCharType="separate"/>
        </w:r>
        <w:r>
          <w:rPr>
            <w:webHidden/>
          </w:rPr>
          <w:t>8</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36" w:history="1">
        <w:r w:rsidRPr="004039B6">
          <w:rPr>
            <w:rStyle w:val="Hyperlink"/>
            <w:lang w:val="nl-NL"/>
          </w:rPr>
          <w:t>2.</w:t>
        </w:r>
        <w:r w:rsidRPr="008D0D34">
          <w:rPr>
            <w:rFonts w:ascii="Arial" w:hAnsi="Arial"/>
            <w:b w:val="0"/>
            <w:bCs w:val="0"/>
            <w:sz w:val="22"/>
            <w:szCs w:val="22"/>
            <w:lang w:val="vi-VN" w:eastAsia="vi-VN"/>
          </w:rPr>
          <w:tab/>
        </w:r>
        <w:r w:rsidRPr="004039B6">
          <w:rPr>
            <w:rStyle w:val="Hyperlink"/>
          </w:rPr>
          <w:t>Quá trình hình thành và phát triển</w:t>
        </w:r>
        <w:r>
          <w:rPr>
            <w:webHidden/>
          </w:rPr>
          <w:tab/>
        </w:r>
        <w:r>
          <w:rPr>
            <w:webHidden/>
          </w:rPr>
          <w:fldChar w:fldCharType="begin"/>
        </w:r>
        <w:r>
          <w:rPr>
            <w:webHidden/>
          </w:rPr>
          <w:instrText xml:space="preserve"> PAGEREF _Toc426664936 \h </w:instrText>
        </w:r>
        <w:r>
          <w:rPr>
            <w:webHidden/>
          </w:rPr>
        </w:r>
        <w:r>
          <w:rPr>
            <w:webHidden/>
          </w:rPr>
          <w:fldChar w:fldCharType="separate"/>
        </w:r>
        <w:r>
          <w:rPr>
            <w:webHidden/>
          </w:rPr>
          <w:t>8</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37" w:history="1">
        <w:r w:rsidRPr="004039B6">
          <w:rPr>
            <w:rStyle w:val="Hyperlink"/>
          </w:rPr>
          <w:t>3.</w:t>
        </w:r>
        <w:r w:rsidRPr="008D0D34">
          <w:rPr>
            <w:rFonts w:ascii="Arial" w:hAnsi="Arial"/>
            <w:b w:val="0"/>
            <w:bCs w:val="0"/>
            <w:sz w:val="22"/>
            <w:szCs w:val="22"/>
            <w:lang w:val="vi-VN" w:eastAsia="vi-VN"/>
          </w:rPr>
          <w:tab/>
        </w:r>
        <w:r w:rsidRPr="004039B6">
          <w:rPr>
            <w:rStyle w:val="Hyperlink"/>
          </w:rPr>
          <w:t>Ngành nghề kinh doanh</w:t>
        </w:r>
        <w:r>
          <w:rPr>
            <w:webHidden/>
          </w:rPr>
          <w:tab/>
        </w:r>
        <w:r>
          <w:rPr>
            <w:webHidden/>
          </w:rPr>
          <w:fldChar w:fldCharType="begin"/>
        </w:r>
        <w:r>
          <w:rPr>
            <w:webHidden/>
          </w:rPr>
          <w:instrText xml:space="preserve"> PAGEREF _Toc426664937 \h </w:instrText>
        </w:r>
        <w:r>
          <w:rPr>
            <w:webHidden/>
          </w:rPr>
        </w:r>
        <w:r>
          <w:rPr>
            <w:webHidden/>
          </w:rPr>
          <w:fldChar w:fldCharType="separate"/>
        </w:r>
        <w:r>
          <w:rPr>
            <w:webHidden/>
          </w:rPr>
          <w:t>9</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38" w:history="1">
        <w:r w:rsidRPr="004039B6">
          <w:rPr>
            <w:rStyle w:val="Hyperlink"/>
            <w:lang w:val="nl-NL"/>
          </w:rPr>
          <w:t>4.</w:t>
        </w:r>
        <w:r w:rsidRPr="008D0D34">
          <w:rPr>
            <w:rFonts w:ascii="Arial" w:hAnsi="Arial"/>
            <w:b w:val="0"/>
            <w:bCs w:val="0"/>
            <w:sz w:val="22"/>
            <w:szCs w:val="22"/>
            <w:lang w:val="vi-VN" w:eastAsia="vi-VN"/>
          </w:rPr>
          <w:tab/>
        </w:r>
        <w:r w:rsidRPr="004039B6">
          <w:rPr>
            <w:rStyle w:val="Hyperlink"/>
          </w:rPr>
          <w:t>Sản phẩm và dịch vụ chủ yếu</w:t>
        </w:r>
        <w:r>
          <w:rPr>
            <w:webHidden/>
          </w:rPr>
          <w:tab/>
        </w:r>
        <w:r>
          <w:rPr>
            <w:webHidden/>
          </w:rPr>
          <w:fldChar w:fldCharType="begin"/>
        </w:r>
        <w:r>
          <w:rPr>
            <w:webHidden/>
          </w:rPr>
          <w:instrText xml:space="preserve"> PAGEREF _Toc426664938 \h </w:instrText>
        </w:r>
        <w:r>
          <w:rPr>
            <w:webHidden/>
          </w:rPr>
        </w:r>
        <w:r>
          <w:rPr>
            <w:webHidden/>
          </w:rPr>
          <w:fldChar w:fldCharType="separate"/>
        </w:r>
        <w:r>
          <w:rPr>
            <w:webHidden/>
          </w:rPr>
          <w:t>10</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39" w:history="1">
        <w:r w:rsidRPr="004039B6">
          <w:rPr>
            <w:rStyle w:val="Hyperlink"/>
          </w:rPr>
          <w:t>5.</w:t>
        </w:r>
        <w:r w:rsidRPr="008D0D34">
          <w:rPr>
            <w:rFonts w:ascii="Arial" w:hAnsi="Arial"/>
            <w:b w:val="0"/>
            <w:bCs w:val="0"/>
            <w:sz w:val="22"/>
            <w:szCs w:val="22"/>
            <w:lang w:val="vi-VN" w:eastAsia="vi-VN"/>
          </w:rPr>
          <w:tab/>
        </w:r>
        <w:r w:rsidRPr="004039B6">
          <w:rPr>
            <w:rStyle w:val="Hyperlink"/>
          </w:rPr>
          <w:t>Cơ cấu tổ chức và bộ máy quản lý Công ty</w:t>
        </w:r>
        <w:r>
          <w:rPr>
            <w:webHidden/>
          </w:rPr>
          <w:tab/>
        </w:r>
        <w:r>
          <w:rPr>
            <w:webHidden/>
          </w:rPr>
          <w:fldChar w:fldCharType="begin"/>
        </w:r>
        <w:r>
          <w:rPr>
            <w:webHidden/>
          </w:rPr>
          <w:instrText xml:space="preserve"> PAGEREF _Toc426664939 \h </w:instrText>
        </w:r>
        <w:r>
          <w:rPr>
            <w:webHidden/>
          </w:rPr>
        </w:r>
        <w:r>
          <w:rPr>
            <w:webHidden/>
          </w:rPr>
          <w:fldChar w:fldCharType="separate"/>
        </w:r>
        <w:r>
          <w:rPr>
            <w:webHidden/>
          </w:rPr>
          <w:t>10</w:t>
        </w:r>
        <w:r>
          <w:rPr>
            <w:webHidden/>
          </w:rPr>
          <w:fldChar w:fldCharType="end"/>
        </w:r>
      </w:hyperlink>
    </w:p>
    <w:p w:rsidR="008D0D34" w:rsidRPr="008D0D34" w:rsidRDefault="008D0D34">
      <w:pPr>
        <w:pStyle w:val="TOC3"/>
        <w:rPr>
          <w:rFonts w:ascii="Arial" w:hAnsi="Arial"/>
          <w:sz w:val="22"/>
          <w:szCs w:val="22"/>
          <w:lang w:val="vi-VN" w:eastAsia="vi-VN"/>
        </w:rPr>
      </w:pPr>
      <w:hyperlink w:anchor="_Toc426664940" w:history="1">
        <w:r w:rsidRPr="004039B6">
          <w:rPr>
            <w:rStyle w:val="Hyperlink"/>
          </w:rPr>
          <w:t>a.</w:t>
        </w:r>
        <w:r w:rsidRPr="008D0D34">
          <w:rPr>
            <w:rFonts w:ascii="Arial" w:hAnsi="Arial"/>
            <w:sz w:val="22"/>
            <w:szCs w:val="22"/>
            <w:lang w:val="vi-VN" w:eastAsia="vi-VN"/>
          </w:rPr>
          <w:tab/>
        </w:r>
        <w:r w:rsidRPr="004039B6">
          <w:rPr>
            <w:rStyle w:val="Hyperlink"/>
            <w:lang w:val="vi-VN"/>
          </w:rPr>
          <w:t>Sơ đồ tổ chức của Công ty</w:t>
        </w:r>
        <w:r>
          <w:rPr>
            <w:webHidden/>
          </w:rPr>
          <w:tab/>
        </w:r>
        <w:r>
          <w:rPr>
            <w:webHidden/>
          </w:rPr>
          <w:fldChar w:fldCharType="begin"/>
        </w:r>
        <w:r>
          <w:rPr>
            <w:webHidden/>
          </w:rPr>
          <w:instrText xml:space="preserve"> PAGEREF _Toc426664940 \h </w:instrText>
        </w:r>
        <w:r>
          <w:rPr>
            <w:webHidden/>
          </w:rPr>
        </w:r>
        <w:r>
          <w:rPr>
            <w:webHidden/>
          </w:rPr>
          <w:fldChar w:fldCharType="separate"/>
        </w:r>
        <w:r>
          <w:rPr>
            <w:webHidden/>
          </w:rPr>
          <w:t>10</w:t>
        </w:r>
        <w:r>
          <w:rPr>
            <w:webHidden/>
          </w:rPr>
          <w:fldChar w:fldCharType="end"/>
        </w:r>
      </w:hyperlink>
    </w:p>
    <w:p w:rsidR="008D0D34" w:rsidRPr="008D0D34" w:rsidRDefault="008D0D34">
      <w:pPr>
        <w:pStyle w:val="TOC3"/>
        <w:rPr>
          <w:rFonts w:ascii="Arial" w:hAnsi="Arial"/>
          <w:sz w:val="22"/>
          <w:szCs w:val="22"/>
          <w:lang w:val="vi-VN" w:eastAsia="vi-VN"/>
        </w:rPr>
      </w:pPr>
      <w:hyperlink w:anchor="_Toc426664941" w:history="1">
        <w:r w:rsidRPr="004039B6">
          <w:rPr>
            <w:rStyle w:val="Hyperlink"/>
            <w:lang w:val="vi-VN"/>
          </w:rPr>
          <w:t>b.</w:t>
        </w:r>
        <w:r w:rsidRPr="008D0D34">
          <w:rPr>
            <w:rFonts w:ascii="Arial" w:hAnsi="Arial"/>
            <w:sz w:val="22"/>
            <w:szCs w:val="22"/>
            <w:lang w:val="vi-VN" w:eastAsia="vi-VN"/>
          </w:rPr>
          <w:tab/>
        </w:r>
        <w:r w:rsidRPr="004039B6">
          <w:rPr>
            <w:rStyle w:val="Hyperlink"/>
            <w:lang w:val="vi-VN"/>
          </w:rPr>
          <w:t>Chức năng nhiệm vụ các phòng ban</w:t>
        </w:r>
        <w:r>
          <w:rPr>
            <w:webHidden/>
          </w:rPr>
          <w:tab/>
        </w:r>
        <w:r>
          <w:rPr>
            <w:webHidden/>
          </w:rPr>
          <w:fldChar w:fldCharType="begin"/>
        </w:r>
        <w:r>
          <w:rPr>
            <w:webHidden/>
          </w:rPr>
          <w:instrText xml:space="preserve"> PAGEREF _Toc426664941 \h </w:instrText>
        </w:r>
        <w:r>
          <w:rPr>
            <w:webHidden/>
          </w:rPr>
        </w:r>
        <w:r>
          <w:rPr>
            <w:webHidden/>
          </w:rPr>
          <w:fldChar w:fldCharType="separate"/>
        </w:r>
        <w:r>
          <w:rPr>
            <w:webHidden/>
          </w:rPr>
          <w:t>12</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42" w:history="1">
        <w:r w:rsidRPr="004039B6">
          <w:rPr>
            <w:rStyle w:val="Hyperlink"/>
          </w:rPr>
          <w:t>6.</w:t>
        </w:r>
        <w:r w:rsidRPr="008D0D34">
          <w:rPr>
            <w:rFonts w:ascii="Arial" w:hAnsi="Arial"/>
            <w:b w:val="0"/>
            <w:bCs w:val="0"/>
            <w:sz w:val="22"/>
            <w:szCs w:val="22"/>
            <w:lang w:val="vi-VN" w:eastAsia="vi-VN"/>
          </w:rPr>
          <w:tab/>
        </w:r>
        <w:r w:rsidRPr="004039B6">
          <w:rPr>
            <w:rStyle w:val="Hyperlink"/>
          </w:rPr>
          <w:t>Danh sách công ty mẹ và công ty con</w:t>
        </w:r>
        <w:r>
          <w:rPr>
            <w:webHidden/>
          </w:rPr>
          <w:tab/>
        </w:r>
        <w:r>
          <w:rPr>
            <w:webHidden/>
          </w:rPr>
          <w:fldChar w:fldCharType="begin"/>
        </w:r>
        <w:r>
          <w:rPr>
            <w:webHidden/>
          </w:rPr>
          <w:instrText xml:space="preserve"> PAGEREF _Toc426664942 \h </w:instrText>
        </w:r>
        <w:r>
          <w:rPr>
            <w:webHidden/>
          </w:rPr>
        </w:r>
        <w:r>
          <w:rPr>
            <w:webHidden/>
          </w:rPr>
          <w:fldChar w:fldCharType="separate"/>
        </w:r>
        <w:r>
          <w:rPr>
            <w:webHidden/>
          </w:rPr>
          <w:t>16</w:t>
        </w:r>
        <w:r>
          <w:rPr>
            <w:webHidden/>
          </w:rPr>
          <w:fldChar w:fldCharType="end"/>
        </w:r>
      </w:hyperlink>
    </w:p>
    <w:p w:rsidR="008D0D34" w:rsidRPr="008D0D34" w:rsidRDefault="008D0D34">
      <w:pPr>
        <w:pStyle w:val="TOC3"/>
        <w:rPr>
          <w:rFonts w:ascii="Arial" w:hAnsi="Arial"/>
          <w:sz w:val="22"/>
          <w:szCs w:val="22"/>
          <w:lang w:val="vi-VN" w:eastAsia="vi-VN"/>
        </w:rPr>
      </w:pPr>
      <w:hyperlink w:anchor="_Toc426664943" w:history="1">
        <w:r w:rsidRPr="004039B6">
          <w:rPr>
            <w:rStyle w:val="Hyperlink"/>
          </w:rPr>
          <w:t>a.</w:t>
        </w:r>
        <w:r w:rsidRPr="008D0D34">
          <w:rPr>
            <w:rFonts w:ascii="Arial" w:hAnsi="Arial"/>
            <w:sz w:val="22"/>
            <w:szCs w:val="22"/>
            <w:lang w:val="vi-VN" w:eastAsia="vi-VN"/>
          </w:rPr>
          <w:tab/>
        </w:r>
        <w:r w:rsidRPr="004039B6">
          <w:rPr>
            <w:rStyle w:val="Hyperlink"/>
          </w:rPr>
          <w:t xml:space="preserve">Công ty mẹ </w:t>
        </w:r>
        <w:r w:rsidRPr="004039B6">
          <w:rPr>
            <w:rStyle w:val="Hyperlink"/>
            <w:lang w:val="en-US"/>
          </w:rPr>
          <w:t>(đại diện chủ sở hữu vốn Nhà nước)</w:t>
        </w:r>
        <w:r>
          <w:rPr>
            <w:webHidden/>
          </w:rPr>
          <w:tab/>
        </w:r>
        <w:r>
          <w:rPr>
            <w:webHidden/>
          </w:rPr>
          <w:fldChar w:fldCharType="begin"/>
        </w:r>
        <w:r>
          <w:rPr>
            <w:webHidden/>
          </w:rPr>
          <w:instrText xml:space="preserve"> PAGEREF _Toc426664943 \h </w:instrText>
        </w:r>
        <w:r>
          <w:rPr>
            <w:webHidden/>
          </w:rPr>
        </w:r>
        <w:r>
          <w:rPr>
            <w:webHidden/>
          </w:rPr>
          <w:fldChar w:fldCharType="separate"/>
        </w:r>
        <w:r>
          <w:rPr>
            <w:webHidden/>
          </w:rPr>
          <w:t>16</w:t>
        </w:r>
        <w:r>
          <w:rPr>
            <w:webHidden/>
          </w:rPr>
          <w:fldChar w:fldCharType="end"/>
        </w:r>
      </w:hyperlink>
    </w:p>
    <w:p w:rsidR="008D0D34" w:rsidRPr="008D0D34" w:rsidRDefault="008D0D34">
      <w:pPr>
        <w:pStyle w:val="TOC3"/>
        <w:rPr>
          <w:rFonts w:ascii="Arial" w:hAnsi="Arial"/>
          <w:sz w:val="22"/>
          <w:szCs w:val="22"/>
          <w:lang w:val="vi-VN" w:eastAsia="vi-VN"/>
        </w:rPr>
      </w:pPr>
      <w:hyperlink w:anchor="_Toc426664944" w:history="1">
        <w:r w:rsidRPr="004039B6">
          <w:rPr>
            <w:rStyle w:val="Hyperlink"/>
          </w:rPr>
          <w:t>b.</w:t>
        </w:r>
        <w:r w:rsidRPr="008D0D34">
          <w:rPr>
            <w:rFonts w:ascii="Arial" w:hAnsi="Arial"/>
            <w:sz w:val="22"/>
            <w:szCs w:val="22"/>
            <w:lang w:val="vi-VN" w:eastAsia="vi-VN"/>
          </w:rPr>
          <w:tab/>
        </w:r>
        <w:r w:rsidRPr="004039B6">
          <w:rPr>
            <w:rStyle w:val="Hyperlink"/>
          </w:rPr>
          <w:t>Công ty con</w:t>
        </w:r>
        <w:r>
          <w:rPr>
            <w:webHidden/>
          </w:rPr>
          <w:tab/>
        </w:r>
        <w:r>
          <w:rPr>
            <w:webHidden/>
          </w:rPr>
          <w:fldChar w:fldCharType="begin"/>
        </w:r>
        <w:r>
          <w:rPr>
            <w:webHidden/>
          </w:rPr>
          <w:instrText xml:space="preserve"> PAGEREF _Toc426664944 \h </w:instrText>
        </w:r>
        <w:r>
          <w:rPr>
            <w:webHidden/>
          </w:rPr>
        </w:r>
        <w:r>
          <w:rPr>
            <w:webHidden/>
          </w:rPr>
          <w:fldChar w:fldCharType="separate"/>
        </w:r>
        <w:r>
          <w:rPr>
            <w:webHidden/>
          </w:rPr>
          <w:t>16</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45" w:history="1">
        <w:r w:rsidRPr="004039B6">
          <w:rPr>
            <w:rStyle w:val="Hyperlink"/>
          </w:rPr>
          <w:t>7.</w:t>
        </w:r>
        <w:r w:rsidRPr="008D0D34">
          <w:rPr>
            <w:rFonts w:ascii="Arial" w:hAnsi="Arial"/>
            <w:b w:val="0"/>
            <w:bCs w:val="0"/>
            <w:sz w:val="22"/>
            <w:szCs w:val="22"/>
            <w:lang w:val="vi-VN" w:eastAsia="vi-VN"/>
          </w:rPr>
          <w:tab/>
        </w:r>
        <w:r w:rsidRPr="004039B6">
          <w:rPr>
            <w:rStyle w:val="Hyperlink"/>
          </w:rPr>
          <w:t>Giá trị doanh nghiệp tại thời điểm 31/12/2013</w:t>
        </w:r>
        <w:r>
          <w:rPr>
            <w:webHidden/>
          </w:rPr>
          <w:tab/>
        </w:r>
        <w:r>
          <w:rPr>
            <w:webHidden/>
          </w:rPr>
          <w:fldChar w:fldCharType="begin"/>
        </w:r>
        <w:r>
          <w:rPr>
            <w:webHidden/>
          </w:rPr>
          <w:instrText xml:space="preserve"> PAGEREF _Toc426664945 \h </w:instrText>
        </w:r>
        <w:r>
          <w:rPr>
            <w:webHidden/>
          </w:rPr>
        </w:r>
        <w:r>
          <w:rPr>
            <w:webHidden/>
          </w:rPr>
          <w:fldChar w:fldCharType="separate"/>
        </w:r>
        <w:r>
          <w:rPr>
            <w:webHidden/>
          </w:rPr>
          <w:t>16</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46" w:history="1">
        <w:r w:rsidRPr="004039B6">
          <w:rPr>
            <w:rStyle w:val="Hyperlink"/>
          </w:rPr>
          <w:t>8.</w:t>
        </w:r>
        <w:r w:rsidRPr="008D0D34">
          <w:rPr>
            <w:rFonts w:ascii="Arial" w:hAnsi="Arial"/>
            <w:b w:val="0"/>
            <w:bCs w:val="0"/>
            <w:sz w:val="22"/>
            <w:szCs w:val="22"/>
            <w:lang w:val="vi-VN" w:eastAsia="vi-VN"/>
          </w:rPr>
          <w:tab/>
        </w:r>
        <w:r w:rsidRPr="004039B6">
          <w:rPr>
            <w:rStyle w:val="Hyperlink"/>
          </w:rPr>
          <w:t>Tài sản chủ yếu của doanh nghiệp (kèm theo Biểu xác định giá trị tài sản)</w:t>
        </w:r>
        <w:r>
          <w:rPr>
            <w:webHidden/>
          </w:rPr>
          <w:tab/>
        </w:r>
        <w:r>
          <w:rPr>
            <w:webHidden/>
          </w:rPr>
          <w:fldChar w:fldCharType="begin"/>
        </w:r>
        <w:r>
          <w:rPr>
            <w:webHidden/>
          </w:rPr>
          <w:instrText xml:space="preserve"> PAGEREF _Toc426664946 \h </w:instrText>
        </w:r>
        <w:r>
          <w:rPr>
            <w:webHidden/>
          </w:rPr>
        </w:r>
        <w:r>
          <w:rPr>
            <w:webHidden/>
          </w:rPr>
          <w:fldChar w:fldCharType="separate"/>
        </w:r>
        <w:r>
          <w:rPr>
            <w:webHidden/>
          </w:rPr>
          <w:t>18</w:t>
        </w:r>
        <w:r>
          <w:rPr>
            <w:webHidden/>
          </w:rPr>
          <w:fldChar w:fldCharType="end"/>
        </w:r>
      </w:hyperlink>
    </w:p>
    <w:p w:rsidR="008D0D34" w:rsidRPr="008D0D34" w:rsidRDefault="008D0D34">
      <w:pPr>
        <w:pStyle w:val="TOC1"/>
        <w:rPr>
          <w:rFonts w:ascii="Arial" w:hAnsi="Arial"/>
          <w:bCs w:val="0"/>
          <w:caps w:val="0"/>
          <w:sz w:val="22"/>
          <w:szCs w:val="22"/>
          <w:lang w:val="vi-VN" w:eastAsia="vi-VN"/>
        </w:rPr>
      </w:pPr>
      <w:hyperlink w:anchor="_Toc426664947" w:history="1">
        <w:r w:rsidRPr="004039B6">
          <w:rPr>
            <w:rStyle w:val="Hyperlink"/>
            <w:b/>
          </w:rPr>
          <w:t>II.</w:t>
        </w:r>
        <w:r w:rsidRPr="008D0D34">
          <w:rPr>
            <w:rFonts w:ascii="Arial" w:hAnsi="Arial"/>
            <w:bCs w:val="0"/>
            <w:caps w:val="0"/>
            <w:sz w:val="22"/>
            <w:szCs w:val="22"/>
            <w:lang w:val="vi-VN" w:eastAsia="vi-VN"/>
          </w:rPr>
          <w:tab/>
        </w:r>
        <w:r w:rsidRPr="004039B6">
          <w:rPr>
            <w:rStyle w:val="Hyperlink"/>
            <w:b/>
          </w:rPr>
          <w:t>TÌNH HÌNH HOẠT ĐỘNG VÀ KẾT QUẢ HOẠT ĐỘNG SẢN XUẤT KINH DOANH TRONG 03 NĂM TRƯỚC KHI CỔ PHẦN HÓA</w:t>
        </w:r>
        <w:r>
          <w:rPr>
            <w:webHidden/>
          </w:rPr>
          <w:tab/>
        </w:r>
        <w:r>
          <w:rPr>
            <w:webHidden/>
          </w:rPr>
          <w:fldChar w:fldCharType="begin"/>
        </w:r>
        <w:r>
          <w:rPr>
            <w:webHidden/>
          </w:rPr>
          <w:instrText xml:space="preserve"> PAGEREF _Toc426664947 \h </w:instrText>
        </w:r>
        <w:r>
          <w:rPr>
            <w:webHidden/>
          </w:rPr>
        </w:r>
        <w:r>
          <w:rPr>
            <w:webHidden/>
          </w:rPr>
          <w:fldChar w:fldCharType="separate"/>
        </w:r>
        <w:r>
          <w:rPr>
            <w:webHidden/>
          </w:rPr>
          <w:t>26</w:t>
        </w:r>
        <w:r>
          <w:rPr>
            <w:webHidden/>
          </w:rPr>
          <w:fldChar w:fldCharType="end"/>
        </w:r>
      </w:hyperlink>
    </w:p>
    <w:p w:rsidR="008D0D34" w:rsidRPr="008D0D34" w:rsidRDefault="008D0D34">
      <w:pPr>
        <w:pStyle w:val="TOC1"/>
        <w:rPr>
          <w:rFonts w:ascii="Arial" w:hAnsi="Arial"/>
          <w:bCs w:val="0"/>
          <w:caps w:val="0"/>
          <w:sz w:val="22"/>
          <w:szCs w:val="22"/>
          <w:lang w:val="vi-VN" w:eastAsia="vi-VN"/>
        </w:rPr>
      </w:pPr>
      <w:hyperlink w:anchor="_Toc426664948" w:history="1">
        <w:r w:rsidRPr="004039B6">
          <w:rPr>
            <w:rStyle w:val="Hyperlink"/>
            <w:b/>
          </w:rPr>
          <w:t>1.</w:t>
        </w:r>
        <w:r w:rsidRPr="008D0D34">
          <w:rPr>
            <w:rFonts w:ascii="Arial" w:hAnsi="Arial"/>
            <w:bCs w:val="0"/>
            <w:caps w:val="0"/>
            <w:sz w:val="22"/>
            <w:szCs w:val="22"/>
            <w:lang w:val="vi-VN" w:eastAsia="vi-VN"/>
          </w:rPr>
          <w:tab/>
        </w:r>
        <w:r w:rsidRPr="004039B6">
          <w:rPr>
            <w:rStyle w:val="Hyperlink"/>
            <w:b/>
          </w:rPr>
          <w:t>Tình hình hoạt động kinh doanh</w:t>
        </w:r>
        <w:r>
          <w:rPr>
            <w:webHidden/>
          </w:rPr>
          <w:tab/>
        </w:r>
        <w:r>
          <w:rPr>
            <w:webHidden/>
          </w:rPr>
          <w:fldChar w:fldCharType="begin"/>
        </w:r>
        <w:r>
          <w:rPr>
            <w:webHidden/>
          </w:rPr>
          <w:instrText xml:space="preserve"> PAGEREF _Toc426664948 \h </w:instrText>
        </w:r>
        <w:r>
          <w:rPr>
            <w:webHidden/>
          </w:rPr>
        </w:r>
        <w:r>
          <w:rPr>
            <w:webHidden/>
          </w:rPr>
          <w:fldChar w:fldCharType="separate"/>
        </w:r>
        <w:r>
          <w:rPr>
            <w:webHidden/>
          </w:rPr>
          <w:t>26</w:t>
        </w:r>
        <w:r>
          <w:rPr>
            <w:webHidden/>
          </w:rPr>
          <w:fldChar w:fldCharType="end"/>
        </w:r>
      </w:hyperlink>
    </w:p>
    <w:p w:rsidR="008D0D34" w:rsidRPr="008D0D34" w:rsidRDefault="008D0D34">
      <w:pPr>
        <w:pStyle w:val="TOC1"/>
        <w:rPr>
          <w:rFonts w:ascii="Arial" w:hAnsi="Arial"/>
          <w:bCs w:val="0"/>
          <w:caps w:val="0"/>
          <w:sz w:val="22"/>
          <w:szCs w:val="22"/>
          <w:lang w:val="vi-VN" w:eastAsia="vi-VN"/>
        </w:rPr>
      </w:pPr>
      <w:hyperlink w:anchor="_Toc426664949" w:history="1">
        <w:r w:rsidRPr="004039B6">
          <w:rPr>
            <w:rStyle w:val="Hyperlink"/>
            <w:b/>
          </w:rPr>
          <w:t>2.</w:t>
        </w:r>
        <w:r w:rsidRPr="008D0D34">
          <w:rPr>
            <w:rFonts w:ascii="Arial" w:hAnsi="Arial"/>
            <w:bCs w:val="0"/>
            <w:caps w:val="0"/>
            <w:sz w:val="22"/>
            <w:szCs w:val="22"/>
            <w:lang w:val="vi-VN" w:eastAsia="vi-VN"/>
          </w:rPr>
          <w:tab/>
        </w:r>
        <w:r w:rsidRPr="004039B6">
          <w:rPr>
            <w:rStyle w:val="Hyperlink"/>
            <w:b/>
          </w:rPr>
          <w:t>Tình hình tài chính, kết quả hoạt động kinh doanh trong 3 năm trước cổ phần hóa</w:t>
        </w:r>
        <w:r>
          <w:rPr>
            <w:webHidden/>
          </w:rPr>
          <w:tab/>
        </w:r>
        <w:r>
          <w:rPr>
            <w:webHidden/>
          </w:rPr>
          <w:fldChar w:fldCharType="begin"/>
        </w:r>
        <w:r>
          <w:rPr>
            <w:webHidden/>
          </w:rPr>
          <w:instrText xml:space="preserve"> PAGEREF _Toc426664949 \h </w:instrText>
        </w:r>
        <w:r>
          <w:rPr>
            <w:webHidden/>
          </w:rPr>
        </w:r>
        <w:r>
          <w:rPr>
            <w:webHidden/>
          </w:rPr>
          <w:fldChar w:fldCharType="separate"/>
        </w:r>
        <w:r>
          <w:rPr>
            <w:webHidden/>
          </w:rPr>
          <w:t>29</w:t>
        </w:r>
        <w:r>
          <w:rPr>
            <w:webHidden/>
          </w:rPr>
          <w:fldChar w:fldCharType="end"/>
        </w:r>
      </w:hyperlink>
    </w:p>
    <w:p w:rsidR="008D0D34" w:rsidRPr="008D0D34" w:rsidRDefault="008D0D34">
      <w:pPr>
        <w:pStyle w:val="TOC1"/>
        <w:rPr>
          <w:rFonts w:ascii="Arial" w:hAnsi="Arial"/>
          <w:bCs w:val="0"/>
          <w:caps w:val="0"/>
          <w:sz w:val="22"/>
          <w:szCs w:val="22"/>
          <w:lang w:val="vi-VN" w:eastAsia="vi-VN"/>
        </w:rPr>
      </w:pPr>
      <w:hyperlink w:anchor="_Toc426664950" w:history="1">
        <w:r w:rsidRPr="004039B6">
          <w:rPr>
            <w:rStyle w:val="Hyperlink"/>
            <w:b/>
          </w:rPr>
          <w:t>3.</w:t>
        </w:r>
        <w:r w:rsidRPr="008D0D34">
          <w:rPr>
            <w:rFonts w:ascii="Arial" w:hAnsi="Arial"/>
            <w:bCs w:val="0"/>
            <w:caps w:val="0"/>
            <w:sz w:val="22"/>
            <w:szCs w:val="22"/>
            <w:lang w:val="vi-VN" w:eastAsia="vi-VN"/>
          </w:rPr>
          <w:tab/>
        </w:r>
        <w:r w:rsidRPr="004039B6">
          <w:rPr>
            <w:rStyle w:val="Hyperlink"/>
            <w:b/>
          </w:rPr>
          <w:t>Những nhân tố ảnh hưởng đến hoạt động kinh doanh của Công ty trong năm báo cáo</w:t>
        </w:r>
        <w:r>
          <w:rPr>
            <w:webHidden/>
          </w:rPr>
          <w:tab/>
        </w:r>
        <w:r>
          <w:rPr>
            <w:webHidden/>
          </w:rPr>
          <w:fldChar w:fldCharType="begin"/>
        </w:r>
        <w:r>
          <w:rPr>
            <w:webHidden/>
          </w:rPr>
          <w:instrText xml:space="preserve"> PAGEREF _Toc426664950 \h </w:instrText>
        </w:r>
        <w:r>
          <w:rPr>
            <w:webHidden/>
          </w:rPr>
        </w:r>
        <w:r>
          <w:rPr>
            <w:webHidden/>
          </w:rPr>
          <w:fldChar w:fldCharType="separate"/>
        </w:r>
        <w:r>
          <w:rPr>
            <w:webHidden/>
          </w:rPr>
          <w:t>31</w:t>
        </w:r>
        <w:r>
          <w:rPr>
            <w:webHidden/>
          </w:rPr>
          <w:fldChar w:fldCharType="end"/>
        </w:r>
      </w:hyperlink>
    </w:p>
    <w:p w:rsidR="008D0D34" w:rsidRPr="008D0D34" w:rsidRDefault="008D0D34">
      <w:pPr>
        <w:pStyle w:val="TOC1"/>
        <w:rPr>
          <w:rFonts w:ascii="Arial" w:hAnsi="Arial"/>
          <w:bCs w:val="0"/>
          <w:caps w:val="0"/>
          <w:sz w:val="22"/>
          <w:szCs w:val="22"/>
          <w:lang w:val="vi-VN" w:eastAsia="vi-VN"/>
        </w:rPr>
      </w:pPr>
      <w:hyperlink w:anchor="_Toc426664951" w:history="1">
        <w:r w:rsidRPr="004039B6">
          <w:rPr>
            <w:rStyle w:val="Hyperlink"/>
            <w:b/>
          </w:rPr>
          <w:t>4.</w:t>
        </w:r>
        <w:r w:rsidRPr="008D0D34">
          <w:rPr>
            <w:rFonts w:ascii="Arial" w:hAnsi="Arial"/>
            <w:bCs w:val="0"/>
            <w:caps w:val="0"/>
            <w:sz w:val="22"/>
            <w:szCs w:val="22"/>
            <w:lang w:val="vi-VN" w:eastAsia="vi-VN"/>
          </w:rPr>
          <w:tab/>
        </w:r>
        <w:r w:rsidRPr="004039B6">
          <w:rPr>
            <w:rStyle w:val="Hyperlink"/>
            <w:b/>
          </w:rPr>
          <w:t>Vị thế của Công ty so với các doanh nghiệp khác trong cùng ngành</w:t>
        </w:r>
        <w:r>
          <w:rPr>
            <w:webHidden/>
          </w:rPr>
          <w:tab/>
        </w:r>
        <w:r>
          <w:rPr>
            <w:webHidden/>
          </w:rPr>
          <w:fldChar w:fldCharType="begin"/>
        </w:r>
        <w:r>
          <w:rPr>
            <w:webHidden/>
          </w:rPr>
          <w:instrText xml:space="preserve"> PAGEREF _Toc426664951 \h </w:instrText>
        </w:r>
        <w:r>
          <w:rPr>
            <w:webHidden/>
          </w:rPr>
        </w:r>
        <w:r>
          <w:rPr>
            <w:webHidden/>
          </w:rPr>
          <w:fldChar w:fldCharType="separate"/>
        </w:r>
        <w:r>
          <w:rPr>
            <w:webHidden/>
          </w:rPr>
          <w:t>31</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52" w:history="1">
        <w:r w:rsidRPr="004039B6">
          <w:rPr>
            <w:rStyle w:val="Hyperlink"/>
            <w:lang w:val="nl-NL"/>
          </w:rPr>
          <w:t>I.</w:t>
        </w:r>
        <w:r w:rsidRPr="008D0D34">
          <w:rPr>
            <w:rFonts w:ascii="Arial" w:hAnsi="Arial"/>
            <w:b w:val="0"/>
            <w:bCs w:val="0"/>
            <w:sz w:val="22"/>
            <w:szCs w:val="22"/>
            <w:lang w:val="vi-VN" w:eastAsia="vi-VN"/>
          </w:rPr>
          <w:tab/>
        </w:r>
        <w:r w:rsidRPr="004039B6">
          <w:rPr>
            <w:rStyle w:val="Hyperlink"/>
          </w:rPr>
          <w:t>GIỚI THIỆU VỀ DOANH NGHIỆP SAU KHI CỔ PHẦN HÓA</w:t>
        </w:r>
        <w:r>
          <w:rPr>
            <w:webHidden/>
          </w:rPr>
          <w:tab/>
        </w:r>
        <w:r>
          <w:rPr>
            <w:webHidden/>
          </w:rPr>
          <w:fldChar w:fldCharType="begin"/>
        </w:r>
        <w:r>
          <w:rPr>
            <w:webHidden/>
          </w:rPr>
          <w:instrText xml:space="preserve"> PAGEREF _Toc426664952 \h </w:instrText>
        </w:r>
        <w:r>
          <w:rPr>
            <w:webHidden/>
          </w:rPr>
        </w:r>
        <w:r>
          <w:rPr>
            <w:webHidden/>
          </w:rPr>
          <w:fldChar w:fldCharType="separate"/>
        </w:r>
        <w:r>
          <w:rPr>
            <w:webHidden/>
          </w:rPr>
          <w:t>33</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53" w:history="1">
        <w:r w:rsidRPr="004039B6">
          <w:rPr>
            <w:rStyle w:val="Hyperlink"/>
            <w:lang w:val="nl-NL"/>
          </w:rPr>
          <w:t>1.</w:t>
        </w:r>
        <w:r w:rsidRPr="008D0D34">
          <w:rPr>
            <w:rFonts w:ascii="Arial" w:hAnsi="Arial"/>
            <w:b w:val="0"/>
            <w:bCs w:val="0"/>
            <w:sz w:val="22"/>
            <w:szCs w:val="22"/>
            <w:lang w:val="vi-VN" w:eastAsia="vi-VN"/>
          </w:rPr>
          <w:tab/>
        </w:r>
        <w:r w:rsidRPr="004039B6">
          <w:rPr>
            <w:rStyle w:val="Hyperlink"/>
          </w:rPr>
          <w:t>Thông tin chung về doanh nghiệp sau cổ phần hóa</w:t>
        </w:r>
        <w:r>
          <w:rPr>
            <w:webHidden/>
          </w:rPr>
          <w:tab/>
        </w:r>
        <w:r>
          <w:rPr>
            <w:webHidden/>
          </w:rPr>
          <w:fldChar w:fldCharType="begin"/>
        </w:r>
        <w:r>
          <w:rPr>
            <w:webHidden/>
          </w:rPr>
          <w:instrText xml:space="preserve"> PAGEREF _Toc426664953 \h </w:instrText>
        </w:r>
        <w:r>
          <w:rPr>
            <w:webHidden/>
          </w:rPr>
        </w:r>
        <w:r>
          <w:rPr>
            <w:webHidden/>
          </w:rPr>
          <w:fldChar w:fldCharType="separate"/>
        </w:r>
        <w:r>
          <w:rPr>
            <w:webHidden/>
          </w:rPr>
          <w:t>33</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54" w:history="1">
        <w:r w:rsidRPr="004039B6">
          <w:rPr>
            <w:rStyle w:val="Hyperlink"/>
          </w:rPr>
          <w:t>2.</w:t>
        </w:r>
        <w:r w:rsidRPr="008D0D34">
          <w:rPr>
            <w:rFonts w:ascii="Arial" w:hAnsi="Arial"/>
            <w:b w:val="0"/>
            <w:bCs w:val="0"/>
            <w:sz w:val="22"/>
            <w:szCs w:val="22"/>
            <w:lang w:val="vi-VN" w:eastAsia="vi-VN"/>
          </w:rPr>
          <w:tab/>
        </w:r>
        <w:r w:rsidRPr="004039B6">
          <w:rPr>
            <w:rStyle w:val="Hyperlink"/>
          </w:rPr>
          <w:t>Hình thức pháp lý</w:t>
        </w:r>
        <w:r>
          <w:rPr>
            <w:webHidden/>
          </w:rPr>
          <w:tab/>
        </w:r>
        <w:r>
          <w:rPr>
            <w:webHidden/>
          </w:rPr>
          <w:fldChar w:fldCharType="begin"/>
        </w:r>
        <w:r>
          <w:rPr>
            <w:webHidden/>
          </w:rPr>
          <w:instrText xml:space="preserve"> PAGEREF _Toc426664954 \h </w:instrText>
        </w:r>
        <w:r>
          <w:rPr>
            <w:webHidden/>
          </w:rPr>
        </w:r>
        <w:r>
          <w:rPr>
            <w:webHidden/>
          </w:rPr>
          <w:fldChar w:fldCharType="separate"/>
        </w:r>
        <w:r>
          <w:rPr>
            <w:webHidden/>
          </w:rPr>
          <w:t>34</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55" w:history="1">
        <w:r w:rsidRPr="004039B6">
          <w:rPr>
            <w:rStyle w:val="Hyperlink"/>
          </w:rPr>
          <w:t>3.</w:t>
        </w:r>
        <w:r w:rsidRPr="008D0D34">
          <w:rPr>
            <w:rFonts w:ascii="Arial" w:hAnsi="Arial"/>
            <w:b w:val="0"/>
            <w:bCs w:val="0"/>
            <w:sz w:val="22"/>
            <w:szCs w:val="22"/>
            <w:lang w:val="vi-VN" w:eastAsia="vi-VN"/>
          </w:rPr>
          <w:tab/>
        </w:r>
        <w:r w:rsidRPr="004039B6">
          <w:rPr>
            <w:rStyle w:val="Hyperlink"/>
          </w:rPr>
          <w:t>Ngành nghề kinh doanh dự kiến</w:t>
        </w:r>
        <w:r>
          <w:rPr>
            <w:webHidden/>
          </w:rPr>
          <w:tab/>
        </w:r>
        <w:r>
          <w:rPr>
            <w:webHidden/>
          </w:rPr>
          <w:fldChar w:fldCharType="begin"/>
        </w:r>
        <w:r>
          <w:rPr>
            <w:webHidden/>
          </w:rPr>
          <w:instrText xml:space="preserve"> PAGEREF _Toc426664955 \h </w:instrText>
        </w:r>
        <w:r>
          <w:rPr>
            <w:webHidden/>
          </w:rPr>
        </w:r>
        <w:r>
          <w:rPr>
            <w:webHidden/>
          </w:rPr>
          <w:fldChar w:fldCharType="separate"/>
        </w:r>
        <w:r>
          <w:rPr>
            <w:webHidden/>
          </w:rPr>
          <w:t>34</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56" w:history="1">
        <w:r w:rsidRPr="004039B6">
          <w:rPr>
            <w:rStyle w:val="Hyperlink"/>
          </w:rPr>
          <w:t>4.</w:t>
        </w:r>
        <w:r w:rsidRPr="008D0D34">
          <w:rPr>
            <w:rFonts w:ascii="Arial" w:hAnsi="Arial"/>
            <w:b w:val="0"/>
            <w:bCs w:val="0"/>
            <w:sz w:val="22"/>
            <w:szCs w:val="22"/>
            <w:lang w:val="vi-VN" w:eastAsia="vi-VN"/>
          </w:rPr>
          <w:tab/>
        </w:r>
        <w:r w:rsidRPr="004039B6">
          <w:rPr>
            <w:rStyle w:val="Hyperlink"/>
          </w:rPr>
          <w:t>Vốn điều lệ và cơ cấu cổ phần lần đầu</w:t>
        </w:r>
        <w:r>
          <w:rPr>
            <w:webHidden/>
          </w:rPr>
          <w:tab/>
        </w:r>
        <w:r>
          <w:rPr>
            <w:webHidden/>
          </w:rPr>
          <w:fldChar w:fldCharType="begin"/>
        </w:r>
        <w:r>
          <w:rPr>
            <w:webHidden/>
          </w:rPr>
          <w:instrText xml:space="preserve"> PAGEREF _Toc426664956 \h </w:instrText>
        </w:r>
        <w:r>
          <w:rPr>
            <w:webHidden/>
          </w:rPr>
        </w:r>
        <w:r>
          <w:rPr>
            <w:webHidden/>
          </w:rPr>
          <w:fldChar w:fldCharType="separate"/>
        </w:r>
        <w:r>
          <w:rPr>
            <w:webHidden/>
          </w:rPr>
          <w:t>35</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57" w:history="1">
        <w:r w:rsidRPr="004039B6">
          <w:rPr>
            <w:rStyle w:val="Hyperlink"/>
          </w:rPr>
          <w:t>5.</w:t>
        </w:r>
        <w:r w:rsidRPr="008D0D34">
          <w:rPr>
            <w:rFonts w:ascii="Arial" w:hAnsi="Arial"/>
            <w:b w:val="0"/>
            <w:bCs w:val="0"/>
            <w:sz w:val="22"/>
            <w:szCs w:val="22"/>
            <w:lang w:val="vi-VN" w:eastAsia="vi-VN"/>
          </w:rPr>
          <w:tab/>
        </w:r>
        <w:r w:rsidRPr="004039B6">
          <w:rPr>
            <w:rStyle w:val="Hyperlink"/>
          </w:rPr>
          <w:t>Cơ cấu tổ chức Công ty cổ phần sau cổ phần hóa</w:t>
        </w:r>
        <w:r>
          <w:rPr>
            <w:webHidden/>
          </w:rPr>
          <w:tab/>
        </w:r>
        <w:r>
          <w:rPr>
            <w:webHidden/>
          </w:rPr>
          <w:fldChar w:fldCharType="begin"/>
        </w:r>
        <w:r>
          <w:rPr>
            <w:webHidden/>
          </w:rPr>
          <w:instrText xml:space="preserve"> PAGEREF _Toc426664957 \h </w:instrText>
        </w:r>
        <w:r>
          <w:rPr>
            <w:webHidden/>
          </w:rPr>
        </w:r>
        <w:r>
          <w:rPr>
            <w:webHidden/>
          </w:rPr>
          <w:fldChar w:fldCharType="separate"/>
        </w:r>
        <w:r>
          <w:rPr>
            <w:webHidden/>
          </w:rPr>
          <w:t>36</w:t>
        </w:r>
        <w:r>
          <w:rPr>
            <w:webHidden/>
          </w:rPr>
          <w:fldChar w:fldCharType="end"/>
        </w:r>
      </w:hyperlink>
    </w:p>
    <w:p w:rsidR="008D0D34" w:rsidRPr="008D0D34" w:rsidRDefault="008D0D34">
      <w:pPr>
        <w:pStyle w:val="TOC3"/>
        <w:rPr>
          <w:rFonts w:ascii="Arial" w:hAnsi="Arial"/>
          <w:sz w:val="22"/>
          <w:szCs w:val="22"/>
          <w:lang w:val="vi-VN" w:eastAsia="vi-VN"/>
        </w:rPr>
      </w:pPr>
      <w:hyperlink w:anchor="_Toc426664958" w:history="1">
        <w:r w:rsidRPr="004039B6">
          <w:rPr>
            <w:rStyle w:val="Hyperlink"/>
            <w:lang w:val="en-US"/>
          </w:rPr>
          <w:t>a.</w:t>
        </w:r>
        <w:r w:rsidRPr="008D0D34">
          <w:rPr>
            <w:rFonts w:ascii="Arial" w:hAnsi="Arial"/>
            <w:sz w:val="22"/>
            <w:szCs w:val="22"/>
            <w:lang w:val="vi-VN" w:eastAsia="vi-VN"/>
          </w:rPr>
          <w:tab/>
        </w:r>
        <w:r w:rsidRPr="004039B6">
          <w:rPr>
            <w:rStyle w:val="Hyperlink"/>
          </w:rPr>
          <w:t>Sơ đồ tổ chức Công ty</w:t>
        </w:r>
        <w:r>
          <w:rPr>
            <w:webHidden/>
          </w:rPr>
          <w:tab/>
        </w:r>
        <w:r>
          <w:rPr>
            <w:webHidden/>
          </w:rPr>
          <w:fldChar w:fldCharType="begin"/>
        </w:r>
        <w:r>
          <w:rPr>
            <w:webHidden/>
          </w:rPr>
          <w:instrText xml:space="preserve"> PAGEREF _Toc426664958 \h </w:instrText>
        </w:r>
        <w:r>
          <w:rPr>
            <w:webHidden/>
          </w:rPr>
        </w:r>
        <w:r>
          <w:rPr>
            <w:webHidden/>
          </w:rPr>
          <w:fldChar w:fldCharType="separate"/>
        </w:r>
        <w:r>
          <w:rPr>
            <w:webHidden/>
          </w:rPr>
          <w:t>36</w:t>
        </w:r>
        <w:r>
          <w:rPr>
            <w:webHidden/>
          </w:rPr>
          <w:fldChar w:fldCharType="end"/>
        </w:r>
      </w:hyperlink>
    </w:p>
    <w:p w:rsidR="008D0D34" w:rsidRPr="008D0D34" w:rsidRDefault="008D0D34">
      <w:pPr>
        <w:pStyle w:val="TOC3"/>
        <w:rPr>
          <w:rFonts w:ascii="Arial" w:hAnsi="Arial"/>
          <w:sz w:val="22"/>
          <w:szCs w:val="22"/>
          <w:lang w:val="vi-VN" w:eastAsia="vi-VN"/>
        </w:rPr>
      </w:pPr>
      <w:hyperlink w:anchor="_Toc426664959" w:history="1">
        <w:r w:rsidRPr="004039B6">
          <w:rPr>
            <w:rStyle w:val="Hyperlink"/>
          </w:rPr>
          <w:t>b. Diễn giải sơ đồ tổ chức</w:t>
        </w:r>
        <w:r>
          <w:rPr>
            <w:webHidden/>
          </w:rPr>
          <w:tab/>
        </w:r>
        <w:r>
          <w:rPr>
            <w:webHidden/>
          </w:rPr>
          <w:fldChar w:fldCharType="begin"/>
        </w:r>
        <w:r>
          <w:rPr>
            <w:webHidden/>
          </w:rPr>
          <w:instrText xml:space="preserve"> PAGEREF _Toc426664959 \h </w:instrText>
        </w:r>
        <w:r>
          <w:rPr>
            <w:webHidden/>
          </w:rPr>
        </w:r>
        <w:r>
          <w:rPr>
            <w:webHidden/>
          </w:rPr>
          <w:fldChar w:fldCharType="separate"/>
        </w:r>
        <w:r>
          <w:rPr>
            <w:webHidden/>
          </w:rPr>
          <w:t>37</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60" w:history="1">
        <w:r w:rsidRPr="004039B6">
          <w:rPr>
            <w:rStyle w:val="Hyperlink"/>
            <w:lang w:val="nl-NL"/>
          </w:rPr>
          <w:t>II.</w:t>
        </w:r>
        <w:r w:rsidRPr="008D0D34">
          <w:rPr>
            <w:rFonts w:ascii="Arial" w:hAnsi="Arial"/>
            <w:b w:val="0"/>
            <w:bCs w:val="0"/>
            <w:sz w:val="22"/>
            <w:szCs w:val="22"/>
            <w:lang w:val="vi-VN" w:eastAsia="vi-VN"/>
          </w:rPr>
          <w:tab/>
        </w:r>
        <w:r w:rsidRPr="004039B6">
          <w:rPr>
            <w:rStyle w:val="Hyperlink"/>
          </w:rPr>
          <w:t>PHƯƠNG ÁN ĐẦU TƯ VÀ CHIẾN LƯỢC PHÁT TRIỂN SAU KHI CỔ PHẦN HÓA</w:t>
        </w:r>
        <w:r>
          <w:rPr>
            <w:webHidden/>
          </w:rPr>
          <w:tab/>
        </w:r>
        <w:r>
          <w:rPr>
            <w:webHidden/>
          </w:rPr>
          <w:fldChar w:fldCharType="begin"/>
        </w:r>
        <w:r>
          <w:rPr>
            <w:webHidden/>
          </w:rPr>
          <w:instrText xml:space="preserve"> PAGEREF _Toc426664960 \h </w:instrText>
        </w:r>
        <w:r>
          <w:rPr>
            <w:webHidden/>
          </w:rPr>
        </w:r>
        <w:r>
          <w:rPr>
            <w:webHidden/>
          </w:rPr>
          <w:fldChar w:fldCharType="separate"/>
        </w:r>
        <w:r>
          <w:rPr>
            <w:webHidden/>
          </w:rPr>
          <w:t>41</w:t>
        </w:r>
        <w:r>
          <w:rPr>
            <w:webHidden/>
          </w:rPr>
          <w:fldChar w:fldCharType="end"/>
        </w:r>
      </w:hyperlink>
    </w:p>
    <w:p w:rsidR="008D0D34" w:rsidRPr="008D0D34" w:rsidRDefault="008D0D34">
      <w:pPr>
        <w:pStyle w:val="TOC3"/>
        <w:rPr>
          <w:rFonts w:ascii="Arial" w:hAnsi="Arial"/>
          <w:sz w:val="22"/>
          <w:szCs w:val="22"/>
          <w:lang w:val="vi-VN" w:eastAsia="vi-VN"/>
        </w:rPr>
      </w:pPr>
      <w:hyperlink w:anchor="_Toc426664961" w:history="1">
        <w:r w:rsidRPr="004039B6">
          <w:rPr>
            <w:rStyle w:val="Hyperlink"/>
            <w:b/>
          </w:rPr>
          <w:t>1.</w:t>
        </w:r>
        <w:r w:rsidRPr="008D0D34">
          <w:rPr>
            <w:rFonts w:ascii="Arial" w:hAnsi="Arial"/>
            <w:sz w:val="22"/>
            <w:szCs w:val="22"/>
            <w:lang w:val="vi-VN" w:eastAsia="vi-VN"/>
          </w:rPr>
          <w:tab/>
        </w:r>
        <w:r w:rsidRPr="004039B6">
          <w:rPr>
            <w:rStyle w:val="Hyperlink"/>
            <w:b/>
          </w:rPr>
          <w:t>Đánh giá những thuận lợi và khó khăn của Công ty sau cổ phần hóa</w:t>
        </w:r>
        <w:r>
          <w:rPr>
            <w:webHidden/>
          </w:rPr>
          <w:tab/>
        </w:r>
        <w:r>
          <w:rPr>
            <w:webHidden/>
          </w:rPr>
          <w:fldChar w:fldCharType="begin"/>
        </w:r>
        <w:r>
          <w:rPr>
            <w:webHidden/>
          </w:rPr>
          <w:instrText xml:space="preserve"> PAGEREF _Toc426664961 \h </w:instrText>
        </w:r>
        <w:r>
          <w:rPr>
            <w:webHidden/>
          </w:rPr>
        </w:r>
        <w:r>
          <w:rPr>
            <w:webHidden/>
          </w:rPr>
          <w:fldChar w:fldCharType="separate"/>
        </w:r>
        <w:r>
          <w:rPr>
            <w:webHidden/>
          </w:rPr>
          <w:t>41</w:t>
        </w:r>
        <w:r>
          <w:rPr>
            <w:webHidden/>
          </w:rPr>
          <w:fldChar w:fldCharType="end"/>
        </w:r>
      </w:hyperlink>
    </w:p>
    <w:p w:rsidR="008D0D34" w:rsidRPr="008D0D34" w:rsidRDefault="008D0D34">
      <w:pPr>
        <w:pStyle w:val="TOC3"/>
        <w:rPr>
          <w:rFonts w:ascii="Arial" w:hAnsi="Arial"/>
          <w:sz w:val="22"/>
          <w:szCs w:val="22"/>
          <w:lang w:val="vi-VN" w:eastAsia="vi-VN"/>
        </w:rPr>
      </w:pPr>
      <w:hyperlink w:anchor="_Toc426664962" w:history="1">
        <w:r w:rsidRPr="004039B6">
          <w:rPr>
            <w:rStyle w:val="Hyperlink"/>
            <w:b/>
          </w:rPr>
          <w:t>2.</w:t>
        </w:r>
        <w:r w:rsidRPr="008D0D34">
          <w:rPr>
            <w:rFonts w:ascii="Arial" w:hAnsi="Arial"/>
            <w:sz w:val="22"/>
            <w:szCs w:val="22"/>
            <w:lang w:val="vi-VN" w:eastAsia="vi-VN"/>
          </w:rPr>
          <w:tab/>
        </w:r>
        <w:r w:rsidRPr="004039B6">
          <w:rPr>
            <w:rStyle w:val="Hyperlink"/>
            <w:b/>
          </w:rPr>
          <w:t>Chiến lược phát triển và mục tiêu của Công ty</w:t>
        </w:r>
        <w:r>
          <w:rPr>
            <w:webHidden/>
          </w:rPr>
          <w:tab/>
        </w:r>
        <w:r>
          <w:rPr>
            <w:webHidden/>
          </w:rPr>
          <w:fldChar w:fldCharType="begin"/>
        </w:r>
        <w:r>
          <w:rPr>
            <w:webHidden/>
          </w:rPr>
          <w:instrText xml:space="preserve"> PAGEREF _Toc426664962 \h </w:instrText>
        </w:r>
        <w:r>
          <w:rPr>
            <w:webHidden/>
          </w:rPr>
        </w:r>
        <w:r>
          <w:rPr>
            <w:webHidden/>
          </w:rPr>
          <w:fldChar w:fldCharType="separate"/>
        </w:r>
        <w:r>
          <w:rPr>
            <w:webHidden/>
          </w:rPr>
          <w:t>42</w:t>
        </w:r>
        <w:r>
          <w:rPr>
            <w:webHidden/>
          </w:rPr>
          <w:fldChar w:fldCharType="end"/>
        </w:r>
      </w:hyperlink>
    </w:p>
    <w:p w:rsidR="008D0D34" w:rsidRPr="008D0D34" w:rsidRDefault="008D0D34">
      <w:pPr>
        <w:pStyle w:val="TOC3"/>
        <w:rPr>
          <w:rFonts w:ascii="Arial" w:hAnsi="Arial"/>
          <w:sz w:val="22"/>
          <w:szCs w:val="22"/>
          <w:lang w:val="vi-VN" w:eastAsia="vi-VN"/>
        </w:rPr>
      </w:pPr>
      <w:hyperlink w:anchor="_Toc426664963" w:history="1">
        <w:r w:rsidRPr="004039B6">
          <w:rPr>
            <w:rStyle w:val="Hyperlink"/>
            <w:b/>
          </w:rPr>
          <w:t>3.</w:t>
        </w:r>
        <w:r w:rsidRPr="008D0D34">
          <w:rPr>
            <w:rFonts w:ascii="Arial" w:hAnsi="Arial"/>
            <w:sz w:val="22"/>
            <w:szCs w:val="22"/>
            <w:lang w:val="vi-VN" w:eastAsia="vi-VN"/>
          </w:rPr>
          <w:tab/>
        </w:r>
        <w:r w:rsidRPr="004039B6">
          <w:rPr>
            <w:rStyle w:val="Hyperlink"/>
            <w:b/>
          </w:rPr>
          <w:t>Phương án sử dụng lao động</w:t>
        </w:r>
        <w:r>
          <w:rPr>
            <w:webHidden/>
          </w:rPr>
          <w:tab/>
        </w:r>
        <w:r>
          <w:rPr>
            <w:webHidden/>
          </w:rPr>
          <w:fldChar w:fldCharType="begin"/>
        </w:r>
        <w:r>
          <w:rPr>
            <w:webHidden/>
          </w:rPr>
          <w:instrText xml:space="preserve"> PAGEREF _Toc426664963 \h </w:instrText>
        </w:r>
        <w:r>
          <w:rPr>
            <w:webHidden/>
          </w:rPr>
        </w:r>
        <w:r>
          <w:rPr>
            <w:webHidden/>
          </w:rPr>
          <w:fldChar w:fldCharType="separate"/>
        </w:r>
        <w:r>
          <w:rPr>
            <w:webHidden/>
          </w:rPr>
          <w:t>42</w:t>
        </w:r>
        <w:r>
          <w:rPr>
            <w:webHidden/>
          </w:rPr>
          <w:fldChar w:fldCharType="end"/>
        </w:r>
      </w:hyperlink>
    </w:p>
    <w:p w:rsidR="008D0D34" w:rsidRPr="008D0D34" w:rsidRDefault="008D0D34">
      <w:pPr>
        <w:pStyle w:val="TOC3"/>
        <w:rPr>
          <w:rFonts w:ascii="Arial" w:hAnsi="Arial"/>
          <w:sz w:val="22"/>
          <w:szCs w:val="22"/>
          <w:lang w:val="vi-VN" w:eastAsia="vi-VN"/>
        </w:rPr>
      </w:pPr>
      <w:hyperlink w:anchor="_Toc426664964" w:history="1">
        <w:r w:rsidRPr="004039B6">
          <w:rPr>
            <w:rStyle w:val="Hyperlink"/>
            <w:b/>
          </w:rPr>
          <w:t>4.</w:t>
        </w:r>
        <w:r w:rsidRPr="008D0D34">
          <w:rPr>
            <w:rFonts w:ascii="Arial" w:hAnsi="Arial"/>
            <w:sz w:val="22"/>
            <w:szCs w:val="22"/>
            <w:lang w:val="vi-VN" w:eastAsia="vi-VN"/>
          </w:rPr>
          <w:tab/>
        </w:r>
        <w:r w:rsidRPr="004039B6">
          <w:rPr>
            <w:rStyle w:val="Hyperlink"/>
            <w:b/>
          </w:rPr>
          <w:t>Kế hoạch sản xuất kinh doanh trong 03 năm liền kề sau khi cổ phần hóa</w:t>
        </w:r>
        <w:r>
          <w:rPr>
            <w:webHidden/>
          </w:rPr>
          <w:tab/>
        </w:r>
        <w:r>
          <w:rPr>
            <w:webHidden/>
          </w:rPr>
          <w:fldChar w:fldCharType="begin"/>
        </w:r>
        <w:r>
          <w:rPr>
            <w:webHidden/>
          </w:rPr>
          <w:instrText xml:space="preserve"> PAGEREF _Toc426664964 \h </w:instrText>
        </w:r>
        <w:r>
          <w:rPr>
            <w:webHidden/>
          </w:rPr>
        </w:r>
        <w:r>
          <w:rPr>
            <w:webHidden/>
          </w:rPr>
          <w:fldChar w:fldCharType="separate"/>
        </w:r>
        <w:r>
          <w:rPr>
            <w:webHidden/>
          </w:rPr>
          <w:t>46</w:t>
        </w:r>
        <w:r>
          <w:rPr>
            <w:webHidden/>
          </w:rPr>
          <w:fldChar w:fldCharType="end"/>
        </w:r>
      </w:hyperlink>
    </w:p>
    <w:p w:rsidR="008D0D34" w:rsidRPr="008D0D34" w:rsidRDefault="008D0D34">
      <w:pPr>
        <w:pStyle w:val="TOC3"/>
        <w:rPr>
          <w:rFonts w:ascii="Arial" w:hAnsi="Arial"/>
          <w:sz w:val="22"/>
          <w:szCs w:val="22"/>
          <w:lang w:val="vi-VN" w:eastAsia="vi-VN"/>
        </w:rPr>
      </w:pPr>
      <w:hyperlink w:anchor="_Toc426664965" w:history="1">
        <w:r w:rsidRPr="004039B6">
          <w:rPr>
            <w:rStyle w:val="Hyperlink"/>
            <w:b/>
          </w:rPr>
          <w:t>5.</w:t>
        </w:r>
        <w:r w:rsidRPr="008D0D34">
          <w:rPr>
            <w:rFonts w:ascii="Arial" w:hAnsi="Arial"/>
            <w:sz w:val="22"/>
            <w:szCs w:val="22"/>
            <w:lang w:val="vi-VN" w:eastAsia="vi-VN"/>
          </w:rPr>
          <w:tab/>
        </w:r>
        <w:r w:rsidRPr="004039B6">
          <w:rPr>
            <w:rStyle w:val="Hyperlink"/>
            <w:b/>
          </w:rPr>
          <w:t>Các giải pháp thực hiện</w:t>
        </w:r>
        <w:r>
          <w:rPr>
            <w:webHidden/>
          </w:rPr>
          <w:tab/>
        </w:r>
        <w:r>
          <w:rPr>
            <w:webHidden/>
          </w:rPr>
          <w:fldChar w:fldCharType="begin"/>
        </w:r>
        <w:r>
          <w:rPr>
            <w:webHidden/>
          </w:rPr>
          <w:instrText xml:space="preserve"> PAGEREF _Toc426664965 \h </w:instrText>
        </w:r>
        <w:r>
          <w:rPr>
            <w:webHidden/>
          </w:rPr>
        </w:r>
        <w:r>
          <w:rPr>
            <w:webHidden/>
          </w:rPr>
          <w:fldChar w:fldCharType="separate"/>
        </w:r>
        <w:r>
          <w:rPr>
            <w:webHidden/>
          </w:rPr>
          <w:t>47</w:t>
        </w:r>
        <w:r>
          <w:rPr>
            <w:webHidden/>
          </w:rPr>
          <w:fldChar w:fldCharType="end"/>
        </w:r>
      </w:hyperlink>
    </w:p>
    <w:p w:rsidR="008D0D34" w:rsidRPr="008D0D34" w:rsidRDefault="008D0D34">
      <w:pPr>
        <w:pStyle w:val="TOC3"/>
        <w:rPr>
          <w:rFonts w:ascii="Arial" w:hAnsi="Arial"/>
          <w:sz w:val="22"/>
          <w:szCs w:val="22"/>
          <w:lang w:val="vi-VN" w:eastAsia="vi-VN"/>
        </w:rPr>
      </w:pPr>
      <w:hyperlink w:anchor="_Toc426664966" w:history="1">
        <w:r w:rsidRPr="004039B6">
          <w:rPr>
            <w:rStyle w:val="Hyperlink"/>
            <w:b/>
          </w:rPr>
          <w:t>6.</w:t>
        </w:r>
        <w:r w:rsidRPr="008D0D34">
          <w:rPr>
            <w:rFonts w:ascii="Arial" w:hAnsi="Arial"/>
            <w:sz w:val="22"/>
            <w:szCs w:val="22"/>
            <w:lang w:val="vi-VN" w:eastAsia="vi-VN"/>
          </w:rPr>
          <w:tab/>
        </w:r>
        <w:r w:rsidRPr="004039B6">
          <w:rPr>
            <w:rStyle w:val="Hyperlink"/>
            <w:b/>
          </w:rPr>
          <w:t>Thông tin về việc đăng ký giao dịch trên thị trường chứng khoán</w:t>
        </w:r>
        <w:r>
          <w:rPr>
            <w:webHidden/>
          </w:rPr>
          <w:tab/>
        </w:r>
        <w:r>
          <w:rPr>
            <w:webHidden/>
          </w:rPr>
          <w:fldChar w:fldCharType="begin"/>
        </w:r>
        <w:r>
          <w:rPr>
            <w:webHidden/>
          </w:rPr>
          <w:instrText xml:space="preserve"> PAGEREF _Toc426664966 \h </w:instrText>
        </w:r>
        <w:r>
          <w:rPr>
            <w:webHidden/>
          </w:rPr>
        </w:r>
        <w:r>
          <w:rPr>
            <w:webHidden/>
          </w:rPr>
          <w:fldChar w:fldCharType="separate"/>
        </w:r>
        <w:r>
          <w:rPr>
            <w:webHidden/>
          </w:rPr>
          <w:t>50</w:t>
        </w:r>
        <w:r>
          <w:rPr>
            <w:webHidden/>
          </w:rPr>
          <w:fldChar w:fldCharType="end"/>
        </w:r>
      </w:hyperlink>
    </w:p>
    <w:p w:rsidR="008D0D34" w:rsidRPr="008D0D34" w:rsidRDefault="008D0D34">
      <w:pPr>
        <w:pStyle w:val="TOC1"/>
        <w:rPr>
          <w:rFonts w:ascii="Arial" w:hAnsi="Arial"/>
          <w:bCs w:val="0"/>
          <w:caps w:val="0"/>
          <w:sz w:val="22"/>
          <w:szCs w:val="22"/>
          <w:lang w:val="vi-VN" w:eastAsia="vi-VN"/>
        </w:rPr>
      </w:pPr>
      <w:hyperlink w:anchor="_Toc426664967" w:history="1">
        <w:r w:rsidRPr="004039B6">
          <w:rPr>
            <w:rStyle w:val="Hyperlink"/>
            <w:b/>
            <w:lang w:val="nl-NL"/>
          </w:rPr>
          <w:t>PHẦN IV. CÁC RỦI RO DỰ KIẾN</w:t>
        </w:r>
        <w:r>
          <w:rPr>
            <w:webHidden/>
          </w:rPr>
          <w:tab/>
        </w:r>
        <w:r>
          <w:rPr>
            <w:webHidden/>
          </w:rPr>
          <w:fldChar w:fldCharType="begin"/>
        </w:r>
        <w:r>
          <w:rPr>
            <w:webHidden/>
          </w:rPr>
          <w:instrText xml:space="preserve"> PAGEREF _Toc426664967 \h </w:instrText>
        </w:r>
        <w:r>
          <w:rPr>
            <w:webHidden/>
          </w:rPr>
        </w:r>
        <w:r>
          <w:rPr>
            <w:webHidden/>
          </w:rPr>
          <w:fldChar w:fldCharType="separate"/>
        </w:r>
        <w:r>
          <w:rPr>
            <w:webHidden/>
          </w:rPr>
          <w:t>51</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68" w:history="1">
        <w:r w:rsidRPr="004039B6">
          <w:rPr>
            <w:rStyle w:val="Hyperlink"/>
          </w:rPr>
          <w:t>1.</w:t>
        </w:r>
        <w:r w:rsidRPr="008D0D34">
          <w:rPr>
            <w:rFonts w:ascii="Arial" w:hAnsi="Arial"/>
            <w:b w:val="0"/>
            <w:bCs w:val="0"/>
            <w:sz w:val="22"/>
            <w:szCs w:val="22"/>
            <w:lang w:val="vi-VN" w:eastAsia="vi-VN"/>
          </w:rPr>
          <w:tab/>
        </w:r>
        <w:r w:rsidRPr="004039B6">
          <w:rPr>
            <w:rStyle w:val="Hyperlink"/>
          </w:rPr>
          <w:t>Rủi ro kinh tế</w:t>
        </w:r>
        <w:r>
          <w:rPr>
            <w:webHidden/>
          </w:rPr>
          <w:tab/>
        </w:r>
        <w:r>
          <w:rPr>
            <w:webHidden/>
          </w:rPr>
          <w:fldChar w:fldCharType="begin"/>
        </w:r>
        <w:r>
          <w:rPr>
            <w:webHidden/>
          </w:rPr>
          <w:instrText xml:space="preserve"> PAGEREF _Toc426664968 \h </w:instrText>
        </w:r>
        <w:r>
          <w:rPr>
            <w:webHidden/>
          </w:rPr>
        </w:r>
        <w:r>
          <w:rPr>
            <w:webHidden/>
          </w:rPr>
          <w:fldChar w:fldCharType="separate"/>
        </w:r>
        <w:r>
          <w:rPr>
            <w:webHidden/>
          </w:rPr>
          <w:t>51</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69" w:history="1">
        <w:r w:rsidRPr="004039B6">
          <w:rPr>
            <w:rStyle w:val="Hyperlink"/>
          </w:rPr>
          <w:t>2.</w:t>
        </w:r>
        <w:r w:rsidRPr="008D0D34">
          <w:rPr>
            <w:rFonts w:ascii="Arial" w:hAnsi="Arial"/>
            <w:b w:val="0"/>
            <w:bCs w:val="0"/>
            <w:sz w:val="22"/>
            <w:szCs w:val="22"/>
            <w:lang w:val="vi-VN" w:eastAsia="vi-VN"/>
          </w:rPr>
          <w:tab/>
        </w:r>
        <w:r w:rsidRPr="004039B6">
          <w:rPr>
            <w:rStyle w:val="Hyperlink"/>
          </w:rPr>
          <w:t>Rủi ro về luật pháp</w:t>
        </w:r>
        <w:r>
          <w:rPr>
            <w:webHidden/>
          </w:rPr>
          <w:tab/>
        </w:r>
        <w:r>
          <w:rPr>
            <w:webHidden/>
          </w:rPr>
          <w:fldChar w:fldCharType="begin"/>
        </w:r>
        <w:r>
          <w:rPr>
            <w:webHidden/>
          </w:rPr>
          <w:instrText xml:space="preserve"> PAGEREF _Toc426664969 \h </w:instrText>
        </w:r>
        <w:r>
          <w:rPr>
            <w:webHidden/>
          </w:rPr>
        </w:r>
        <w:r>
          <w:rPr>
            <w:webHidden/>
          </w:rPr>
          <w:fldChar w:fldCharType="separate"/>
        </w:r>
        <w:r>
          <w:rPr>
            <w:webHidden/>
          </w:rPr>
          <w:t>52</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70" w:history="1">
        <w:r w:rsidRPr="004039B6">
          <w:rPr>
            <w:rStyle w:val="Hyperlink"/>
          </w:rPr>
          <w:t>3.</w:t>
        </w:r>
        <w:r w:rsidRPr="008D0D34">
          <w:rPr>
            <w:rFonts w:ascii="Arial" w:hAnsi="Arial"/>
            <w:b w:val="0"/>
            <w:bCs w:val="0"/>
            <w:sz w:val="22"/>
            <w:szCs w:val="22"/>
            <w:lang w:val="vi-VN" w:eastAsia="vi-VN"/>
          </w:rPr>
          <w:tab/>
        </w:r>
        <w:r w:rsidRPr="004039B6">
          <w:rPr>
            <w:rStyle w:val="Hyperlink"/>
          </w:rPr>
          <w:t>Rủi ro đặc thù ngành dược phẩm</w:t>
        </w:r>
        <w:r>
          <w:rPr>
            <w:webHidden/>
          </w:rPr>
          <w:tab/>
        </w:r>
        <w:r>
          <w:rPr>
            <w:webHidden/>
          </w:rPr>
          <w:fldChar w:fldCharType="begin"/>
        </w:r>
        <w:r>
          <w:rPr>
            <w:webHidden/>
          </w:rPr>
          <w:instrText xml:space="preserve"> PAGEREF _Toc426664970 \h </w:instrText>
        </w:r>
        <w:r>
          <w:rPr>
            <w:webHidden/>
          </w:rPr>
        </w:r>
        <w:r>
          <w:rPr>
            <w:webHidden/>
          </w:rPr>
          <w:fldChar w:fldCharType="separate"/>
        </w:r>
        <w:r>
          <w:rPr>
            <w:webHidden/>
          </w:rPr>
          <w:t>52</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71" w:history="1">
        <w:r w:rsidRPr="004039B6">
          <w:rPr>
            <w:rStyle w:val="Hyperlink"/>
          </w:rPr>
          <w:t>4.</w:t>
        </w:r>
        <w:r w:rsidRPr="008D0D34">
          <w:rPr>
            <w:rFonts w:ascii="Arial" w:hAnsi="Arial"/>
            <w:b w:val="0"/>
            <w:bCs w:val="0"/>
            <w:sz w:val="22"/>
            <w:szCs w:val="22"/>
            <w:lang w:val="vi-VN" w:eastAsia="vi-VN"/>
          </w:rPr>
          <w:tab/>
        </w:r>
        <w:r w:rsidRPr="004039B6">
          <w:rPr>
            <w:rStyle w:val="Hyperlink"/>
          </w:rPr>
          <w:t>Rủi ro của đợt chào bán</w:t>
        </w:r>
        <w:r>
          <w:rPr>
            <w:webHidden/>
          </w:rPr>
          <w:tab/>
        </w:r>
        <w:r>
          <w:rPr>
            <w:webHidden/>
          </w:rPr>
          <w:fldChar w:fldCharType="begin"/>
        </w:r>
        <w:r>
          <w:rPr>
            <w:webHidden/>
          </w:rPr>
          <w:instrText xml:space="preserve"> PAGEREF _Toc426664971 \h </w:instrText>
        </w:r>
        <w:r>
          <w:rPr>
            <w:webHidden/>
          </w:rPr>
        </w:r>
        <w:r>
          <w:rPr>
            <w:webHidden/>
          </w:rPr>
          <w:fldChar w:fldCharType="separate"/>
        </w:r>
        <w:r>
          <w:rPr>
            <w:webHidden/>
          </w:rPr>
          <w:t>53</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72" w:history="1">
        <w:r w:rsidRPr="004039B6">
          <w:rPr>
            <w:rStyle w:val="Hyperlink"/>
          </w:rPr>
          <w:t>5.</w:t>
        </w:r>
        <w:r w:rsidRPr="008D0D34">
          <w:rPr>
            <w:rFonts w:ascii="Arial" w:hAnsi="Arial"/>
            <w:b w:val="0"/>
            <w:bCs w:val="0"/>
            <w:sz w:val="22"/>
            <w:szCs w:val="22"/>
            <w:lang w:val="vi-VN" w:eastAsia="vi-VN"/>
          </w:rPr>
          <w:tab/>
        </w:r>
        <w:r w:rsidRPr="004039B6">
          <w:rPr>
            <w:rStyle w:val="Hyperlink"/>
          </w:rPr>
          <w:t>Rủi ro khác</w:t>
        </w:r>
        <w:r>
          <w:rPr>
            <w:webHidden/>
          </w:rPr>
          <w:tab/>
        </w:r>
        <w:r>
          <w:rPr>
            <w:webHidden/>
          </w:rPr>
          <w:fldChar w:fldCharType="begin"/>
        </w:r>
        <w:r>
          <w:rPr>
            <w:webHidden/>
          </w:rPr>
          <w:instrText xml:space="preserve"> PAGEREF _Toc426664972 \h </w:instrText>
        </w:r>
        <w:r>
          <w:rPr>
            <w:webHidden/>
          </w:rPr>
        </w:r>
        <w:r>
          <w:rPr>
            <w:webHidden/>
          </w:rPr>
          <w:fldChar w:fldCharType="separate"/>
        </w:r>
        <w:r>
          <w:rPr>
            <w:webHidden/>
          </w:rPr>
          <w:t>53</w:t>
        </w:r>
        <w:r>
          <w:rPr>
            <w:webHidden/>
          </w:rPr>
          <w:fldChar w:fldCharType="end"/>
        </w:r>
      </w:hyperlink>
    </w:p>
    <w:p w:rsidR="008D0D34" w:rsidRPr="008D0D34" w:rsidRDefault="008D0D34">
      <w:pPr>
        <w:pStyle w:val="TOC1"/>
        <w:rPr>
          <w:rFonts w:ascii="Arial" w:hAnsi="Arial"/>
          <w:bCs w:val="0"/>
          <w:caps w:val="0"/>
          <w:sz w:val="22"/>
          <w:szCs w:val="22"/>
          <w:lang w:val="vi-VN" w:eastAsia="vi-VN"/>
        </w:rPr>
      </w:pPr>
      <w:hyperlink w:anchor="_Toc426664973" w:history="1">
        <w:r w:rsidRPr="004039B6">
          <w:rPr>
            <w:rStyle w:val="Hyperlink"/>
            <w:b/>
            <w:lang w:val="vi-VN"/>
          </w:rPr>
          <w:t>PHẦN V. THÔNG TIN VỀ ĐỢT CHÀO BÁN</w:t>
        </w:r>
        <w:r>
          <w:rPr>
            <w:webHidden/>
          </w:rPr>
          <w:tab/>
        </w:r>
        <w:r>
          <w:rPr>
            <w:webHidden/>
          </w:rPr>
          <w:fldChar w:fldCharType="begin"/>
        </w:r>
        <w:r>
          <w:rPr>
            <w:webHidden/>
          </w:rPr>
          <w:instrText xml:space="preserve"> PAGEREF _Toc426664973 \h </w:instrText>
        </w:r>
        <w:r>
          <w:rPr>
            <w:webHidden/>
          </w:rPr>
        </w:r>
        <w:r>
          <w:rPr>
            <w:webHidden/>
          </w:rPr>
          <w:fldChar w:fldCharType="separate"/>
        </w:r>
        <w:r>
          <w:rPr>
            <w:webHidden/>
          </w:rPr>
          <w:t>54</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74" w:history="1">
        <w:r w:rsidRPr="004039B6">
          <w:rPr>
            <w:rStyle w:val="Hyperlink"/>
          </w:rPr>
          <w:t>I.</w:t>
        </w:r>
        <w:r w:rsidRPr="008D0D34">
          <w:rPr>
            <w:rFonts w:ascii="Arial" w:hAnsi="Arial"/>
            <w:b w:val="0"/>
            <w:bCs w:val="0"/>
            <w:sz w:val="22"/>
            <w:szCs w:val="22"/>
            <w:lang w:val="vi-VN" w:eastAsia="vi-VN"/>
          </w:rPr>
          <w:tab/>
        </w:r>
        <w:r w:rsidRPr="004039B6">
          <w:rPr>
            <w:rStyle w:val="Hyperlink"/>
          </w:rPr>
          <w:t>PHƯƠNG THỨC PHÁT HÀNH</w:t>
        </w:r>
        <w:r>
          <w:rPr>
            <w:webHidden/>
          </w:rPr>
          <w:tab/>
        </w:r>
        <w:r>
          <w:rPr>
            <w:webHidden/>
          </w:rPr>
          <w:fldChar w:fldCharType="begin"/>
        </w:r>
        <w:r>
          <w:rPr>
            <w:webHidden/>
          </w:rPr>
          <w:instrText xml:space="preserve"> PAGEREF _Toc426664974 \h </w:instrText>
        </w:r>
        <w:r>
          <w:rPr>
            <w:webHidden/>
          </w:rPr>
        </w:r>
        <w:r>
          <w:rPr>
            <w:webHidden/>
          </w:rPr>
          <w:fldChar w:fldCharType="separate"/>
        </w:r>
        <w:r>
          <w:rPr>
            <w:webHidden/>
          </w:rPr>
          <w:t>54</w:t>
        </w:r>
        <w:r>
          <w:rPr>
            <w:webHidden/>
          </w:rPr>
          <w:fldChar w:fldCharType="end"/>
        </w:r>
      </w:hyperlink>
    </w:p>
    <w:p w:rsidR="008D0D34" w:rsidRPr="008D0D34" w:rsidRDefault="008D0D34">
      <w:pPr>
        <w:pStyle w:val="TOC3"/>
        <w:rPr>
          <w:rFonts w:ascii="Arial" w:hAnsi="Arial"/>
          <w:sz w:val="22"/>
          <w:szCs w:val="22"/>
          <w:lang w:val="vi-VN" w:eastAsia="vi-VN"/>
        </w:rPr>
      </w:pPr>
      <w:hyperlink w:anchor="_Toc426664975" w:history="1">
        <w:r w:rsidRPr="004039B6">
          <w:rPr>
            <w:rStyle w:val="Hyperlink"/>
            <w:b/>
          </w:rPr>
          <w:t>1. Bán cho Nhà đầu tư chiến lược:</w:t>
        </w:r>
        <w:r>
          <w:rPr>
            <w:webHidden/>
          </w:rPr>
          <w:tab/>
        </w:r>
        <w:r>
          <w:rPr>
            <w:webHidden/>
          </w:rPr>
          <w:fldChar w:fldCharType="begin"/>
        </w:r>
        <w:r>
          <w:rPr>
            <w:webHidden/>
          </w:rPr>
          <w:instrText xml:space="preserve"> PAGEREF _Toc426664975 \h </w:instrText>
        </w:r>
        <w:r>
          <w:rPr>
            <w:webHidden/>
          </w:rPr>
        </w:r>
        <w:r>
          <w:rPr>
            <w:webHidden/>
          </w:rPr>
          <w:fldChar w:fldCharType="separate"/>
        </w:r>
        <w:r>
          <w:rPr>
            <w:webHidden/>
          </w:rPr>
          <w:t>54</w:t>
        </w:r>
        <w:r>
          <w:rPr>
            <w:webHidden/>
          </w:rPr>
          <w:fldChar w:fldCharType="end"/>
        </w:r>
      </w:hyperlink>
    </w:p>
    <w:p w:rsidR="008D0D34" w:rsidRPr="008D0D34" w:rsidRDefault="008D0D34">
      <w:pPr>
        <w:pStyle w:val="TOC3"/>
        <w:rPr>
          <w:rFonts w:ascii="Arial" w:hAnsi="Arial"/>
          <w:sz w:val="22"/>
          <w:szCs w:val="22"/>
          <w:lang w:val="vi-VN" w:eastAsia="vi-VN"/>
        </w:rPr>
      </w:pPr>
      <w:hyperlink w:anchor="_Toc426664976" w:history="1">
        <w:r w:rsidRPr="004039B6">
          <w:rPr>
            <w:rStyle w:val="Hyperlink"/>
            <w:b/>
            <w:bCs/>
          </w:rPr>
          <w:t>2. Bán cổ phần cho người lao động và tổ chức công đoàn</w:t>
        </w:r>
        <w:r>
          <w:rPr>
            <w:webHidden/>
          </w:rPr>
          <w:tab/>
        </w:r>
        <w:r>
          <w:rPr>
            <w:webHidden/>
          </w:rPr>
          <w:fldChar w:fldCharType="begin"/>
        </w:r>
        <w:r>
          <w:rPr>
            <w:webHidden/>
          </w:rPr>
          <w:instrText xml:space="preserve"> PAGEREF _Toc426664976 \h </w:instrText>
        </w:r>
        <w:r>
          <w:rPr>
            <w:webHidden/>
          </w:rPr>
        </w:r>
        <w:r>
          <w:rPr>
            <w:webHidden/>
          </w:rPr>
          <w:fldChar w:fldCharType="separate"/>
        </w:r>
        <w:r>
          <w:rPr>
            <w:webHidden/>
          </w:rPr>
          <w:t>56</w:t>
        </w:r>
        <w:r>
          <w:rPr>
            <w:webHidden/>
          </w:rPr>
          <w:fldChar w:fldCharType="end"/>
        </w:r>
      </w:hyperlink>
    </w:p>
    <w:p w:rsidR="008D0D34" w:rsidRPr="008D0D34" w:rsidRDefault="008D0D34">
      <w:pPr>
        <w:pStyle w:val="TOC3"/>
        <w:rPr>
          <w:rFonts w:ascii="Arial" w:hAnsi="Arial"/>
          <w:sz w:val="22"/>
          <w:szCs w:val="22"/>
          <w:lang w:val="vi-VN" w:eastAsia="vi-VN"/>
        </w:rPr>
      </w:pPr>
      <w:hyperlink w:anchor="_Toc426664977" w:history="1">
        <w:r w:rsidRPr="004039B6">
          <w:rPr>
            <w:rStyle w:val="Hyperlink"/>
            <w:b/>
          </w:rPr>
          <w:t>3. Bán đấu giá công khai</w:t>
        </w:r>
        <w:r>
          <w:rPr>
            <w:webHidden/>
          </w:rPr>
          <w:tab/>
        </w:r>
        <w:r>
          <w:rPr>
            <w:webHidden/>
          </w:rPr>
          <w:fldChar w:fldCharType="begin"/>
        </w:r>
        <w:r>
          <w:rPr>
            <w:webHidden/>
          </w:rPr>
          <w:instrText xml:space="preserve"> PAGEREF _Toc426664977 \h </w:instrText>
        </w:r>
        <w:r>
          <w:rPr>
            <w:webHidden/>
          </w:rPr>
        </w:r>
        <w:r>
          <w:rPr>
            <w:webHidden/>
          </w:rPr>
          <w:fldChar w:fldCharType="separate"/>
        </w:r>
        <w:r>
          <w:rPr>
            <w:webHidden/>
          </w:rPr>
          <w:t>57</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78" w:history="1">
        <w:r w:rsidRPr="004039B6">
          <w:rPr>
            <w:rStyle w:val="Hyperlink"/>
          </w:rPr>
          <w:t>II.</w:t>
        </w:r>
        <w:r w:rsidRPr="008D0D34">
          <w:rPr>
            <w:rFonts w:ascii="Arial" w:hAnsi="Arial"/>
            <w:b w:val="0"/>
            <w:bCs w:val="0"/>
            <w:sz w:val="22"/>
            <w:szCs w:val="22"/>
            <w:lang w:val="vi-VN" w:eastAsia="vi-VN"/>
          </w:rPr>
          <w:tab/>
        </w:r>
        <w:r w:rsidRPr="004039B6">
          <w:rPr>
            <w:rStyle w:val="Hyperlink"/>
          </w:rPr>
          <w:t>PHƯƠNG ÁN XỬ LÝ SỐ LƯỢNG CỔ PHẦN KHÔNG BÁN HẾT</w:t>
        </w:r>
        <w:r>
          <w:rPr>
            <w:webHidden/>
          </w:rPr>
          <w:tab/>
        </w:r>
        <w:r>
          <w:rPr>
            <w:webHidden/>
          </w:rPr>
          <w:fldChar w:fldCharType="begin"/>
        </w:r>
        <w:r>
          <w:rPr>
            <w:webHidden/>
          </w:rPr>
          <w:instrText xml:space="preserve"> PAGEREF _Toc426664978 \h </w:instrText>
        </w:r>
        <w:r>
          <w:rPr>
            <w:webHidden/>
          </w:rPr>
        </w:r>
        <w:r>
          <w:rPr>
            <w:webHidden/>
          </w:rPr>
          <w:fldChar w:fldCharType="separate"/>
        </w:r>
        <w:r>
          <w:rPr>
            <w:webHidden/>
          </w:rPr>
          <w:t>58</w:t>
        </w:r>
        <w:r>
          <w:rPr>
            <w:webHidden/>
          </w:rPr>
          <w:fldChar w:fldCharType="end"/>
        </w:r>
      </w:hyperlink>
    </w:p>
    <w:p w:rsidR="008D0D34" w:rsidRPr="008D0D34" w:rsidRDefault="008D0D34">
      <w:pPr>
        <w:pStyle w:val="TOC2"/>
        <w:rPr>
          <w:rFonts w:ascii="Arial" w:hAnsi="Arial"/>
          <w:b w:val="0"/>
          <w:bCs w:val="0"/>
          <w:sz w:val="22"/>
          <w:szCs w:val="22"/>
          <w:lang w:val="vi-VN" w:eastAsia="vi-VN"/>
        </w:rPr>
      </w:pPr>
      <w:hyperlink w:anchor="_Toc426664979" w:history="1">
        <w:r w:rsidRPr="004039B6">
          <w:rPr>
            <w:rStyle w:val="Hyperlink"/>
          </w:rPr>
          <w:t>III.</w:t>
        </w:r>
        <w:r w:rsidRPr="008D0D34">
          <w:rPr>
            <w:rFonts w:ascii="Arial" w:hAnsi="Arial"/>
            <w:b w:val="0"/>
            <w:bCs w:val="0"/>
            <w:sz w:val="22"/>
            <w:szCs w:val="22"/>
            <w:lang w:val="vi-VN" w:eastAsia="vi-VN"/>
          </w:rPr>
          <w:tab/>
        </w:r>
        <w:r w:rsidRPr="004039B6">
          <w:rPr>
            <w:rStyle w:val="Hyperlink"/>
          </w:rPr>
          <w:t>KẾ HOẠCH SỬ DỤNG SỐ TIỀN THU ĐƯỢC TỪ CỔ PHẦN HÓA</w:t>
        </w:r>
        <w:r>
          <w:rPr>
            <w:webHidden/>
          </w:rPr>
          <w:tab/>
        </w:r>
        <w:r>
          <w:rPr>
            <w:webHidden/>
          </w:rPr>
          <w:fldChar w:fldCharType="begin"/>
        </w:r>
        <w:r>
          <w:rPr>
            <w:webHidden/>
          </w:rPr>
          <w:instrText xml:space="preserve"> PAGEREF _Toc426664979 \h </w:instrText>
        </w:r>
        <w:r>
          <w:rPr>
            <w:webHidden/>
          </w:rPr>
        </w:r>
        <w:r>
          <w:rPr>
            <w:webHidden/>
          </w:rPr>
          <w:fldChar w:fldCharType="separate"/>
        </w:r>
        <w:r>
          <w:rPr>
            <w:webHidden/>
          </w:rPr>
          <w:t>58</w:t>
        </w:r>
        <w:r>
          <w:rPr>
            <w:webHidden/>
          </w:rPr>
          <w:fldChar w:fldCharType="end"/>
        </w:r>
      </w:hyperlink>
    </w:p>
    <w:p w:rsidR="008D0D34" w:rsidRPr="008D0D34" w:rsidRDefault="008D0D34">
      <w:pPr>
        <w:pStyle w:val="TOC1"/>
        <w:rPr>
          <w:rFonts w:ascii="Arial" w:hAnsi="Arial"/>
          <w:bCs w:val="0"/>
          <w:caps w:val="0"/>
          <w:sz w:val="22"/>
          <w:szCs w:val="22"/>
          <w:lang w:val="vi-VN" w:eastAsia="vi-VN"/>
        </w:rPr>
      </w:pPr>
      <w:hyperlink w:anchor="_Toc426664980" w:history="1">
        <w:r w:rsidRPr="004039B6">
          <w:rPr>
            <w:rStyle w:val="Hyperlink"/>
            <w:b/>
            <w:lang w:val="nl-NL"/>
          </w:rPr>
          <w:t>PHẦN VI. KẾT LUẬN</w:t>
        </w:r>
        <w:r>
          <w:rPr>
            <w:webHidden/>
          </w:rPr>
          <w:tab/>
        </w:r>
        <w:r>
          <w:rPr>
            <w:webHidden/>
          </w:rPr>
          <w:fldChar w:fldCharType="begin"/>
        </w:r>
        <w:r>
          <w:rPr>
            <w:webHidden/>
          </w:rPr>
          <w:instrText xml:space="preserve"> PAGEREF _Toc426664980 \h </w:instrText>
        </w:r>
        <w:r>
          <w:rPr>
            <w:webHidden/>
          </w:rPr>
        </w:r>
        <w:r>
          <w:rPr>
            <w:webHidden/>
          </w:rPr>
          <w:fldChar w:fldCharType="separate"/>
        </w:r>
        <w:r>
          <w:rPr>
            <w:webHidden/>
          </w:rPr>
          <w:t>59</w:t>
        </w:r>
        <w:r>
          <w:rPr>
            <w:webHidden/>
          </w:rPr>
          <w:fldChar w:fldCharType="end"/>
        </w:r>
      </w:hyperlink>
    </w:p>
    <w:p w:rsidR="008D0D34" w:rsidRDefault="008D0D34">
      <w:r>
        <w:rPr>
          <w:b/>
          <w:bCs/>
          <w:noProof/>
        </w:rPr>
        <w:lastRenderedPageBreak/>
        <w:fldChar w:fldCharType="end"/>
      </w:r>
    </w:p>
    <w:p w:rsidR="00BA5BE0" w:rsidRPr="005B5BD3" w:rsidRDefault="00BA5BE0" w:rsidP="0094508D">
      <w:pPr>
        <w:spacing w:before="240" w:after="120" w:line="300" w:lineRule="exact"/>
        <w:jc w:val="center"/>
        <w:rPr>
          <w:b/>
          <w:sz w:val="30"/>
          <w:szCs w:val="30"/>
        </w:rPr>
      </w:pPr>
      <w:r w:rsidRPr="005B5BD3">
        <w:rPr>
          <w:b/>
          <w:sz w:val="30"/>
          <w:szCs w:val="30"/>
        </w:rPr>
        <w:t>NỘI DUNG BẢN CÔNG BỐ THÔNG TIN</w:t>
      </w:r>
    </w:p>
    <w:p w:rsidR="00CD67F0" w:rsidRPr="005B5BD3" w:rsidRDefault="00CD67F0" w:rsidP="0094508D">
      <w:pPr>
        <w:pStyle w:val="Heading1"/>
        <w:numPr>
          <w:ilvl w:val="0"/>
          <w:numId w:val="0"/>
        </w:numPr>
        <w:spacing w:before="120" w:after="120" w:line="300" w:lineRule="exact"/>
        <w:ind w:left="431" w:hanging="573"/>
        <w:rPr>
          <w:rFonts w:ascii="Times New Roman" w:hAnsi="Times New Roman"/>
          <w:b/>
          <w:szCs w:val="26"/>
        </w:rPr>
      </w:pPr>
      <w:bookmarkStart w:id="0" w:name="_Toc400980035"/>
      <w:bookmarkStart w:id="1" w:name="_Toc422238925"/>
      <w:bookmarkStart w:id="2" w:name="_Toc425956209"/>
      <w:bookmarkStart w:id="3" w:name="_Toc426015181"/>
      <w:bookmarkStart w:id="4" w:name="_Toc426016031"/>
      <w:bookmarkStart w:id="5" w:name="_Toc426664927"/>
      <w:r w:rsidRPr="005B5BD3">
        <w:rPr>
          <w:rFonts w:ascii="Times New Roman" w:hAnsi="Times New Roman"/>
          <w:b/>
          <w:szCs w:val="26"/>
        </w:rPr>
        <w:t>PHẦN I: THÔNG TIN CHUNG LIÊN QUAN ĐẾN ĐỢT BÁN ĐẤU GIÁ</w:t>
      </w:r>
      <w:bookmarkEnd w:id="0"/>
      <w:bookmarkEnd w:id="1"/>
      <w:bookmarkEnd w:id="2"/>
      <w:bookmarkEnd w:id="3"/>
      <w:bookmarkEnd w:id="4"/>
      <w:bookmarkEnd w:id="5"/>
    </w:p>
    <w:p w:rsidR="00BA5BE0" w:rsidRPr="005B5BD3" w:rsidRDefault="00BA5BE0" w:rsidP="0094508D">
      <w:pPr>
        <w:pStyle w:val="Heading1"/>
        <w:numPr>
          <w:ilvl w:val="0"/>
          <w:numId w:val="3"/>
        </w:numPr>
        <w:spacing w:before="120" w:after="120" w:line="300" w:lineRule="exact"/>
        <w:ind w:left="142" w:hanging="74"/>
        <w:rPr>
          <w:rFonts w:ascii="Times New Roman" w:hAnsi="Times New Roman"/>
          <w:b/>
          <w:szCs w:val="26"/>
        </w:rPr>
      </w:pPr>
      <w:bookmarkStart w:id="6" w:name="_Toc370302104"/>
      <w:bookmarkStart w:id="7" w:name="_Toc400980036"/>
      <w:bookmarkStart w:id="8" w:name="_Toc422238926"/>
      <w:bookmarkStart w:id="9" w:name="_Toc425956210"/>
      <w:bookmarkStart w:id="10" w:name="_Toc426015182"/>
      <w:bookmarkStart w:id="11" w:name="_Toc426016032"/>
      <w:bookmarkStart w:id="12" w:name="_Toc426664928"/>
      <w:r w:rsidRPr="005B5BD3">
        <w:rPr>
          <w:rFonts w:ascii="Times New Roman" w:hAnsi="Times New Roman"/>
          <w:b/>
          <w:szCs w:val="26"/>
        </w:rPr>
        <w:t xml:space="preserve">CĂN CỨ PHÁP LÝ CỦA ĐỢT </w:t>
      </w:r>
      <w:bookmarkEnd w:id="6"/>
      <w:r w:rsidR="00324ECB" w:rsidRPr="005B5BD3">
        <w:rPr>
          <w:rFonts w:ascii="Times New Roman" w:hAnsi="Times New Roman"/>
          <w:b/>
          <w:szCs w:val="26"/>
          <w:lang w:val="en-US"/>
        </w:rPr>
        <w:t>BÁN ĐẤU GIÁ</w:t>
      </w:r>
      <w:bookmarkEnd w:id="7"/>
      <w:bookmarkEnd w:id="8"/>
      <w:bookmarkEnd w:id="9"/>
      <w:bookmarkEnd w:id="10"/>
      <w:bookmarkEnd w:id="11"/>
      <w:bookmarkEnd w:id="12"/>
    </w:p>
    <w:p w:rsidR="00CD67F0" w:rsidRPr="005B5BD3" w:rsidRDefault="00CD67F0" w:rsidP="0094508D">
      <w:pPr>
        <w:numPr>
          <w:ilvl w:val="0"/>
          <w:numId w:val="6"/>
        </w:numPr>
        <w:spacing w:before="120" w:after="120" w:line="300" w:lineRule="exact"/>
        <w:ind w:left="426" w:hanging="284"/>
        <w:jc w:val="both"/>
        <w:rPr>
          <w:sz w:val="26"/>
          <w:szCs w:val="26"/>
          <w:lang w:val="nl-NL"/>
        </w:rPr>
      </w:pPr>
      <w:bookmarkStart w:id="13" w:name="_Toc370302105"/>
      <w:r w:rsidRPr="005B5BD3">
        <w:rPr>
          <w:sz w:val="26"/>
          <w:szCs w:val="26"/>
          <w:lang w:val="nl-NL"/>
        </w:rPr>
        <w:t>Luật Doanh nghiệp số 60/2005/QH11 ngày 29 tháng 11 năm 2005 và các văn bản quy phạm pháp luật hướng dẫn thi hành;</w:t>
      </w:r>
    </w:p>
    <w:p w:rsidR="00CD67F0" w:rsidRPr="005B5BD3" w:rsidRDefault="00CD67F0" w:rsidP="0094508D">
      <w:pPr>
        <w:numPr>
          <w:ilvl w:val="0"/>
          <w:numId w:val="6"/>
        </w:numPr>
        <w:spacing w:before="120" w:after="120" w:line="300" w:lineRule="exact"/>
        <w:ind w:left="426" w:hanging="284"/>
        <w:jc w:val="both"/>
        <w:rPr>
          <w:sz w:val="26"/>
          <w:szCs w:val="26"/>
          <w:lang w:val="nl-NL"/>
        </w:rPr>
      </w:pPr>
      <w:r w:rsidRPr="005B5BD3">
        <w:rPr>
          <w:sz w:val="26"/>
          <w:szCs w:val="26"/>
          <w:lang w:val="nl-NL"/>
        </w:rPr>
        <w:t>Luật Chứng khoán số 70/2006/QH11 ngày 29 tháng 6 năm 2006 và các văn bản quy phạm pháp luật hướng dẫn thi hành;</w:t>
      </w:r>
    </w:p>
    <w:p w:rsidR="00CD67F0" w:rsidRDefault="00CD67F0" w:rsidP="0094508D">
      <w:pPr>
        <w:numPr>
          <w:ilvl w:val="0"/>
          <w:numId w:val="6"/>
        </w:numPr>
        <w:spacing w:before="120" w:after="120" w:line="300" w:lineRule="exact"/>
        <w:ind w:left="426" w:hanging="284"/>
        <w:jc w:val="both"/>
        <w:rPr>
          <w:sz w:val="26"/>
          <w:szCs w:val="26"/>
          <w:lang w:val="nl-NL"/>
        </w:rPr>
      </w:pPr>
      <w:r w:rsidRPr="005B5BD3">
        <w:rPr>
          <w:sz w:val="26"/>
          <w:szCs w:val="26"/>
          <w:lang w:val="nl-NL"/>
        </w:rPr>
        <w:t>Nghị định số 59/2011/NĐ-CP  ngày 18/7/2011 của Chính phủ về chuyển doanh nghiệp 100% vốn nhà nước thành công ty cổ phần;</w:t>
      </w:r>
    </w:p>
    <w:p w:rsidR="00877AFA" w:rsidRPr="005B5BD3" w:rsidRDefault="00877AFA" w:rsidP="0094508D">
      <w:pPr>
        <w:numPr>
          <w:ilvl w:val="0"/>
          <w:numId w:val="6"/>
        </w:numPr>
        <w:spacing w:before="120" w:after="120" w:line="300" w:lineRule="exact"/>
        <w:ind w:left="426" w:hanging="284"/>
        <w:jc w:val="both"/>
        <w:rPr>
          <w:sz w:val="26"/>
          <w:szCs w:val="26"/>
          <w:lang w:val="nl-NL"/>
        </w:rPr>
      </w:pPr>
      <w:r w:rsidRPr="005B5BD3">
        <w:rPr>
          <w:sz w:val="26"/>
          <w:szCs w:val="26"/>
          <w:lang w:val="nl-NL"/>
        </w:rPr>
        <w:t>Nghị định số 189/2013/NĐ-CP ngày 20/11/2013 của Chính phủ về sửa đổi, bổ sung một số điều của Nghị định số 59/2011/NĐ-CP  ngày 18/7/2011 của Chính phủ về chuyển doanh nghiệp 100% vốn nhà nước thành công ty cổ phần;</w:t>
      </w:r>
    </w:p>
    <w:p w:rsidR="00CD67F0" w:rsidRPr="005B5BD3" w:rsidRDefault="00CD67F0" w:rsidP="0094508D">
      <w:pPr>
        <w:numPr>
          <w:ilvl w:val="0"/>
          <w:numId w:val="6"/>
        </w:numPr>
        <w:spacing w:before="120" w:after="120" w:line="300" w:lineRule="exact"/>
        <w:ind w:left="426" w:hanging="284"/>
        <w:jc w:val="both"/>
        <w:rPr>
          <w:sz w:val="26"/>
          <w:szCs w:val="26"/>
          <w:lang w:val="nl-NL"/>
        </w:rPr>
      </w:pPr>
      <w:r w:rsidRPr="005B5BD3">
        <w:rPr>
          <w:sz w:val="26"/>
          <w:szCs w:val="26"/>
          <w:lang w:val="nl-NL"/>
        </w:rPr>
        <w:t>Căn cứ Nghị định số 91/2010/NĐ-CP ngày 20/08/2010 của Chính phủ quy định chính sách đối với người lao động dôi dư khi sắp xếp lại Công ty TNHH MTV do Nhà nước làm chủ sở hữu;</w:t>
      </w:r>
      <w:r w:rsidR="006A3666" w:rsidRPr="005B5BD3">
        <w:rPr>
          <w:sz w:val="26"/>
          <w:szCs w:val="26"/>
          <w:lang w:val="nl-NL"/>
        </w:rPr>
        <w:t xml:space="preserve">Thông tư số </w:t>
      </w:r>
      <w:hyperlink r:id="rId11" w:tgtFrame="_parent" w:history="1">
        <w:r w:rsidR="006A3666" w:rsidRPr="005B5BD3">
          <w:rPr>
            <w:sz w:val="26"/>
            <w:szCs w:val="26"/>
            <w:lang w:val="nl-NL"/>
          </w:rPr>
          <w:t>127/2014/TT-BTC</w:t>
        </w:r>
      </w:hyperlink>
      <w:r w:rsidR="006A3666" w:rsidRPr="005B5BD3">
        <w:rPr>
          <w:sz w:val="26"/>
          <w:szCs w:val="26"/>
          <w:lang w:val="nl-NL"/>
        </w:rPr>
        <w:t xml:space="preserve"> ngày 5/9/2014 của Bộ Tài chính hướng dẫn xử lý tài chính và xác định giá trị doanh nghiệp khi thực hiện chuyển doanh nghiệp 100% vốn nhà nước thành công ty cổ phần</w:t>
      </w:r>
      <w:r w:rsidRPr="005B5BD3">
        <w:rPr>
          <w:sz w:val="26"/>
          <w:szCs w:val="26"/>
          <w:lang w:val="nl-NL"/>
        </w:rPr>
        <w:t xml:space="preserve">; </w:t>
      </w:r>
    </w:p>
    <w:p w:rsidR="00CD67F0" w:rsidRPr="005B5BD3" w:rsidRDefault="00CD67F0" w:rsidP="0094508D">
      <w:pPr>
        <w:numPr>
          <w:ilvl w:val="0"/>
          <w:numId w:val="6"/>
        </w:numPr>
        <w:spacing w:before="120" w:after="120" w:line="300" w:lineRule="exact"/>
        <w:ind w:left="426" w:hanging="284"/>
        <w:jc w:val="both"/>
        <w:rPr>
          <w:sz w:val="26"/>
          <w:szCs w:val="26"/>
          <w:lang w:val="nl-NL"/>
        </w:rPr>
      </w:pPr>
      <w:r w:rsidRPr="005B5BD3">
        <w:rPr>
          <w:sz w:val="26"/>
          <w:szCs w:val="26"/>
          <w:lang w:val="nl-NL"/>
        </w:rPr>
        <w:t>Thông tư số 38/2010/TT-BLĐTBXH ngày 24/12/2010 của Bộ Lao động – Thương binh và Xã hội hướng dẫn thi hành một số điều của Nghị định số 91/2010/NĐ-CP ngày 20/08/2010 của Chính phủ quy định chính sách đối với người lao động dôi dư khi sắp xếp lại Công ty TNHH MTV do nhà nước làm chủ sở hữu;</w:t>
      </w:r>
    </w:p>
    <w:p w:rsidR="00CD67F0" w:rsidRPr="005B5BD3" w:rsidRDefault="00CD67F0" w:rsidP="0094508D">
      <w:pPr>
        <w:numPr>
          <w:ilvl w:val="0"/>
          <w:numId w:val="6"/>
        </w:numPr>
        <w:spacing w:before="120" w:after="120" w:line="300" w:lineRule="exact"/>
        <w:ind w:left="426" w:hanging="284"/>
        <w:jc w:val="both"/>
        <w:rPr>
          <w:sz w:val="26"/>
          <w:szCs w:val="26"/>
          <w:lang w:val="nl-NL"/>
        </w:rPr>
      </w:pPr>
      <w:r w:rsidRPr="005B5BD3">
        <w:rPr>
          <w:sz w:val="26"/>
          <w:szCs w:val="26"/>
          <w:lang w:val="nl-NL"/>
        </w:rPr>
        <w:t>Thông tư số 196/2011/TT-BTC ngày 26/12/2011của Bộ Tài chính về việc hướng dẫn bán cổ phần lần đầu và quản lý, sử dụng tiền thu từ cổ phần hóa các doanh nghiệp 100% vốn nhà nước thực hiện chuyển đổi thành công ty cổ phần;</w:t>
      </w:r>
    </w:p>
    <w:p w:rsidR="00CD67F0" w:rsidRPr="005B5BD3" w:rsidRDefault="00CD67F0" w:rsidP="0094508D">
      <w:pPr>
        <w:numPr>
          <w:ilvl w:val="0"/>
          <w:numId w:val="6"/>
        </w:numPr>
        <w:spacing w:before="120" w:after="120" w:line="300" w:lineRule="exact"/>
        <w:ind w:left="426" w:hanging="284"/>
        <w:jc w:val="both"/>
        <w:rPr>
          <w:sz w:val="26"/>
          <w:szCs w:val="26"/>
          <w:lang w:val="nl-NL"/>
        </w:rPr>
      </w:pPr>
      <w:r w:rsidRPr="005B5BD3">
        <w:rPr>
          <w:sz w:val="26"/>
          <w:szCs w:val="26"/>
          <w:lang w:val="nl-NL"/>
        </w:rPr>
        <w:t>Thông tư số 33/2012/TT-BLĐTBXH ngày 20/12/2012 của Bộ Lao động – Thương binh và Xã hội hướng dẫn thực hiện chính sách đối với người lao động theo Nghị định số 59/2011/NĐ-CP ngày 18/7/2011 của Chính phủ;</w:t>
      </w:r>
    </w:p>
    <w:p w:rsidR="00CD67F0" w:rsidRPr="005B5BD3" w:rsidRDefault="00CD67F0" w:rsidP="0094508D">
      <w:pPr>
        <w:numPr>
          <w:ilvl w:val="0"/>
          <w:numId w:val="6"/>
        </w:numPr>
        <w:spacing w:before="120" w:after="120" w:line="300" w:lineRule="exact"/>
        <w:ind w:left="426" w:hanging="284"/>
        <w:jc w:val="both"/>
        <w:rPr>
          <w:sz w:val="26"/>
          <w:szCs w:val="26"/>
          <w:lang w:val="nl-NL"/>
        </w:rPr>
      </w:pPr>
      <w:r w:rsidRPr="005B5BD3">
        <w:rPr>
          <w:sz w:val="26"/>
          <w:szCs w:val="26"/>
          <w:lang w:val="nl-NL"/>
        </w:rPr>
        <w:t>Công văn số 752/TTg-DMDN ngày 04/06/2012 của Thủ tướng Chính phủ về việc phê duyệt phương án sắp xếp, đổi mới doanh nghiệp 100% vốn nhà nước thuộc Bộ Y tế giai đoạn 2011 – 2015;</w:t>
      </w:r>
    </w:p>
    <w:p w:rsidR="00CD67F0" w:rsidRDefault="00CD67F0" w:rsidP="0094508D">
      <w:pPr>
        <w:numPr>
          <w:ilvl w:val="0"/>
          <w:numId w:val="6"/>
        </w:numPr>
        <w:spacing w:before="120" w:after="120" w:line="300" w:lineRule="exact"/>
        <w:ind w:left="426" w:hanging="284"/>
        <w:jc w:val="both"/>
        <w:rPr>
          <w:sz w:val="26"/>
          <w:szCs w:val="26"/>
          <w:lang w:val="nl-NL"/>
        </w:rPr>
      </w:pPr>
      <w:r w:rsidRPr="005B5BD3">
        <w:rPr>
          <w:sz w:val="26"/>
          <w:szCs w:val="26"/>
          <w:lang w:val="nl-NL"/>
        </w:rPr>
        <w:t>Quyết định số 491</w:t>
      </w:r>
      <w:r w:rsidR="00F47609" w:rsidRPr="005B5BD3">
        <w:rPr>
          <w:sz w:val="26"/>
          <w:szCs w:val="26"/>
          <w:lang w:val="nl-NL"/>
        </w:rPr>
        <w:t>8</w:t>
      </w:r>
      <w:r w:rsidRPr="005B5BD3">
        <w:rPr>
          <w:sz w:val="26"/>
          <w:szCs w:val="26"/>
          <w:lang w:val="nl-NL"/>
        </w:rPr>
        <w:t xml:space="preserve">/QĐ-BYT ngày 06/12/2013 của Bộ trưởng Bộ Y tế về việc thành lập Ban chỉ đạo cổ phần hóa Công ty TNHH MTV </w:t>
      </w:r>
      <w:r w:rsidR="005854DF" w:rsidRPr="005B5BD3">
        <w:rPr>
          <w:sz w:val="26"/>
          <w:szCs w:val="26"/>
          <w:lang w:val="nl-NL"/>
        </w:rPr>
        <w:t>Dược phẩm Trung ương 1</w:t>
      </w:r>
      <w:r w:rsidRPr="005B5BD3">
        <w:rPr>
          <w:sz w:val="26"/>
          <w:szCs w:val="26"/>
          <w:lang w:val="nl-NL"/>
        </w:rPr>
        <w:t xml:space="preserve"> (Ban chỉ đạo cổ phần hóa);</w:t>
      </w:r>
    </w:p>
    <w:p w:rsidR="009D7032" w:rsidRPr="000340D9" w:rsidRDefault="009D7032" w:rsidP="0094508D">
      <w:pPr>
        <w:numPr>
          <w:ilvl w:val="0"/>
          <w:numId w:val="6"/>
        </w:numPr>
        <w:spacing w:before="120" w:after="120" w:line="300" w:lineRule="exact"/>
        <w:ind w:left="426" w:hanging="284"/>
        <w:jc w:val="both"/>
        <w:rPr>
          <w:sz w:val="26"/>
          <w:szCs w:val="26"/>
          <w:lang w:val="nl-NL"/>
        </w:rPr>
      </w:pPr>
      <w:r w:rsidRPr="000340D9">
        <w:rPr>
          <w:sz w:val="26"/>
          <w:szCs w:val="26"/>
          <w:lang w:val="nl-NL"/>
        </w:rPr>
        <w:t>Quyết định số 1144/QĐ-BYT ngày 31/3/2015 của Bộ trưởng Bộ Y tế về việc thay thế Phó Trưởng Ban chỉ đạo cổ phần hóa Công ty TNHH MTV Dược phẩm Trung ương 1.</w:t>
      </w:r>
    </w:p>
    <w:p w:rsidR="00CD67F0" w:rsidRPr="005B5BD3" w:rsidRDefault="00CD67F0" w:rsidP="0094508D">
      <w:pPr>
        <w:numPr>
          <w:ilvl w:val="0"/>
          <w:numId w:val="6"/>
        </w:numPr>
        <w:spacing w:before="120" w:after="120" w:line="300" w:lineRule="exact"/>
        <w:ind w:left="426" w:hanging="284"/>
        <w:jc w:val="both"/>
        <w:rPr>
          <w:sz w:val="26"/>
          <w:szCs w:val="26"/>
          <w:lang w:val="nl-NL"/>
        </w:rPr>
      </w:pPr>
      <w:r w:rsidRPr="005B5BD3">
        <w:rPr>
          <w:sz w:val="26"/>
          <w:szCs w:val="26"/>
          <w:lang w:val="nl-NL"/>
        </w:rPr>
        <w:t xml:space="preserve">Quyết định số </w:t>
      </w:r>
      <w:r w:rsidR="00F47609" w:rsidRPr="005B5BD3">
        <w:rPr>
          <w:sz w:val="26"/>
          <w:szCs w:val="26"/>
          <w:lang w:val="nl-NL"/>
        </w:rPr>
        <w:t>136</w:t>
      </w:r>
      <w:r w:rsidRPr="005B5BD3">
        <w:rPr>
          <w:sz w:val="26"/>
          <w:szCs w:val="26"/>
          <w:lang w:val="nl-NL"/>
        </w:rPr>
        <w:t>/QĐ-BCĐCPH ngày 19/12/2013 của Ban chỉ đạo cổ phần hóa Cô</w:t>
      </w:r>
      <w:r w:rsidR="001F09D6" w:rsidRPr="005B5BD3">
        <w:rPr>
          <w:sz w:val="26"/>
          <w:szCs w:val="26"/>
          <w:lang w:val="nl-NL"/>
        </w:rPr>
        <w:t xml:space="preserve">ng ty TNHH MTV </w:t>
      </w:r>
      <w:r w:rsidR="005854DF" w:rsidRPr="005B5BD3">
        <w:rPr>
          <w:sz w:val="26"/>
          <w:szCs w:val="26"/>
          <w:lang w:val="nl-NL"/>
        </w:rPr>
        <w:t>Dược phẩm Trung ương 1</w:t>
      </w:r>
      <w:r w:rsidRPr="005B5BD3">
        <w:rPr>
          <w:sz w:val="26"/>
          <w:szCs w:val="26"/>
          <w:lang w:val="nl-NL"/>
        </w:rPr>
        <w:t xml:space="preserve"> về việc thành lập Tổ giúp việc triển khai công tác cổ phần hóa tại Cô</w:t>
      </w:r>
      <w:r w:rsidR="001F09D6" w:rsidRPr="005B5BD3">
        <w:rPr>
          <w:sz w:val="26"/>
          <w:szCs w:val="26"/>
          <w:lang w:val="nl-NL"/>
        </w:rPr>
        <w:t xml:space="preserve">ng ty TNHH MTV </w:t>
      </w:r>
      <w:r w:rsidR="005854DF" w:rsidRPr="005B5BD3">
        <w:rPr>
          <w:sz w:val="26"/>
          <w:szCs w:val="26"/>
          <w:lang w:val="nl-NL"/>
        </w:rPr>
        <w:t>Dược phẩm Trung ương 1</w:t>
      </w:r>
      <w:r w:rsidRPr="005B5BD3">
        <w:rPr>
          <w:sz w:val="26"/>
          <w:szCs w:val="26"/>
          <w:lang w:val="nl-NL"/>
        </w:rPr>
        <w:t>;</w:t>
      </w:r>
    </w:p>
    <w:p w:rsidR="00CD67F0" w:rsidRPr="005B5BD3" w:rsidRDefault="00CD67F0" w:rsidP="0094508D">
      <w:pPr>
        <w:numPr>
          <w:ilvl w:val="0"/>
          <w:numId w:val="6"/>
        </w:numPr>
        <w:spacing w:before="120" w:after="120" w:line="300" w:lineRule="exact"/>
        <w:ind w:left="426" w:hanging="284"/>
        <w:jc w:val="both"/>
        <w:rPr>
          <w:sz w:val="26"/>
          <w:szCs w:val="26"/>
          <w:lang w:val="nl-NL"/>
        </w:rPr>
      </w:pPr>
      <w:r w:rsidRPr="005B5BD3">
        <w:rPr>
          <w:sz w:val="26"/>
          <w:szCs w:val="26"/>
          <w:lang w:val="nl-NL"/>
        </w:rPr>
        <w:t>Hồ sơ xác định giá trị doanh nghiệp Cô</w:t>
      </w:r>
      <w:r w:rsidR="001F09D6" w:rsidRPr="005B5BD3">
        <w:rPr>
          <w:sz w:val="26"/>
          <w:szCs w:val="26"/>
          <w:lang w:val="nl-NL"/>
        </w:rPr>
        <w:t xml:space="preserve">ng ty TNHH MTV </w:t>
      </w:r>
      <w:r w:rsidR="005854DF" w:rsidRPr="005B5BD3">
        <w:rPr>
          <w:sz w:val="26"/>
          <w:szCs w:val="26"/>
          <w:lang w:val="nl-NL"/>
        </w:rPr>
        <w:t>Dược phẩm Trung ương 1</w:t>
      </w:r>
      <w:r w:rsidRPr="005B5BD3">
        <w:rPr>
          <w:sz w:val="26"/>
          <w:szCs w:val="26"/>
          <w:lang w:val="nl-NL"/>
        </w:rPr>
        <w:t xml:space="preserve"> tại thời điểm 31/12/2013 được lập bởi Công ty TNHH Hãng Kiểm toán AASC;</w:t>
      </w:r>
    </w:p>
    <w:p w:rsidR="00CD67F0" w:rsidRPr="005B5BD3" w:rsidRDefault="00CD67F0" w:rsidP="0094508D">
      <w:pPr>
        <w:numPr>
          <w:ilvl w:val="0"/>
          <w:numId w:val="6"/>
        </w:numPr>
        <w:spacing w:before="120" w:after="120" w:line="300" w:lineRule="exact"/>
        <w:ind w:left="426" w:hanging="284"/>
        <w:jc w:val="both"/>
        <w:rPr>
          <w:sz w:val="26"/>
          <w:szCs w:val="26"/>
          <w:lang w:val="nl-NL"/>
        </w:rPr>
      </w:pPr>
      <w:r w:rsidRPr="005B5BD3">
        <w:rPr>
          <w:sz w:val="26"/>
          <w:szCs w:val="26"/>
          <w:lang w:val="nl-NL"/>
        </w:rPr>
        <w:lastRenderedPageBreak/>
        <w:t xml:space="preserve">Quyết định số </w:t>
      </w:r>
      <w:r w:rsidR="001F09D6" w:rsidRPr="005B5BD3">
        <w:rPr>
          <w:sz w:val="26"/>
          <w:szCs w:val="26"/>
          <w:lang w:val="nl-NL"/>
        </w:rPr>
        <w:t>5498/QĐ-BYTngày 31/12</w:t>
      </w:r>
      <w:r w:rsidRPr="005B5BD3">
        <w:rPr>
          <w:sz w:val="26"/>
          <w:szCs w:val="26"/>
          <w:lang w:val="nl-NL"/>
        </w:rPr>
        <w:t>/2014 của Bộ Y tế về việc phê duyệt giá trị doanh nghiệp Cô</w:t>
      </w:r>
      <w:r w:rsidR="001F09D6" w:rsidRPr="005B5BD3">
        <w:rPr>
          <w:sz w:val="26"/>
          <w:szCs w:val="26"/>
          <w:lang w:val="nl-NL"/>
        </w:rPr>
        <w:t xml:space="preserve">ng ty TNHH MTV </w:t>
      </w:r>
      <w:r w:rsidR="005854DF" w:rsidRPr="005B5BD3">
        <w:rPr>
          <w:sz w:val="26"/>
          <w:szCs w:val="26"/>
          <w:lang w:val="nl-NL"/>
        </w:rPr>
        <w:t>Dược phẩm Trung ương 1</w:t>
      </w:r>
      <w:r w:rsidRPr="005B5BD3">
        <w:rPr>
          <w:sz w:val="26"/>
          <w:szCs w:val="26"/>
          <w:lang w:val="nl-NL"/>
        </w:rPr>
        <w:t xml:space="preserve"> để chuyển đổi thành công ty cổ phần;</w:t>
      </w:r>
    </w:p>
    <w:p w:rsidR="00CD67F0" w:rsidRPr="005B5BD3" w:rsidRDefault="00CD67F0" w:rsidP="0094508D">
      <w:pPr>
        <w:numPr>
          <w:ilvl w:val="0"/>
          <w:numId w:val="6"/>
        </w:numPr>
        <w:spacing w:before="120" w:after="120" w:line="300" w:lineRule="exact"/>
        <w:ind w:left="426" w:hanging="284"/>
        <w:jc w:val="both"/>
        <w:rPr>
          <w:sz w:val="26"/>
          <w:szCs w:val="26"/>
          <w:lang w:val="nl-NL"/>
        </w:rPr>
      </w:pPr>
      <w:r w:rsidRPr="005B5BD3">
        <w:rPr>
          <w:sz w:val="26"/>
          <w:szCs w:val="26"/>
          <w:lang w:val="nl-NL"/>
        </w:rPr>
        <w:t xml:space="preserve">Công văn số </w:t>
      </w:r>
      <w:r w:rsidR="00F47609" w:rsidRPr="005B5BD3">
        <w:rPr>
          <w:sz w:val="26"/>
          <w:szCs w:val="26"/>
          <w:lang w:val="nl-NL"/>
        </w:rPr>
        <w:t>7935</w:t>
      </w:r>
      <w:r w:rsidRPr="005B5BD3">
        <w:rPr>
          <w:sz w:val="26"/>
          <w:szCs w:val="26"/>
          <w:lang w:val="nl-NL"/>
        </w:rPr>
        <w:t>/UBND-</w:t>
      </w:r>
      <w:r w:rsidR="00F47609" w:rsidRPr="005B5BD3">
        <w:rPr>
          <w:sz w:val="26"/>
          <w:szCs w:val="26"/>
          <w:lang w:val="nl-NL"/>
        </w:rPr>
        <w:t>KT ngày 14/10</w:t>
      </w:r>
      <w:r w:rsidRPr="005B5BD3">
        <w:rPr>
          <w:sz w:val="26"/>
          <w:szCs w:val="26"/>
          <w:lang w:val="nl-NL"/>
        </w:rPr>
        <w:t xml:space="preserve">/2014 của UBND Thành phố </w:t>
      </w:r>
      <w:r w:rsidR="001F09D6" w:rsidRPr="005B5BD3">
        <w:rPr>
          <w:sz w:val="26"/>
          <w:szCs w:val="26"/>
          <w:lang w:val="nl-NL"/>
        </w:rPr>
        <w:t>Hà Nội</w:t>
      </w:r>
      <w:r w:rsidRPr="005B5BD3">
        <w:rPr>
          <w:sz w:val="26"/>
          <w:szCs w:val="26"/>
          <w:lang w:val="nl-NL"/>
        </w:rPr>
        <w:t xml:space="preserve"> về việc Phương án sử dụng đất của Công ty TNHH MTV </w:t>
      </w:r>
      <w:r w:rsidR="005854DF" w:rsidRPr="005B5BD3">
        <w:rPr>
          <w:sz w:val="26"/>
          <w:szCs w:val="26"/>
          <w:lang w:val="nl-NL"/>
        </w:rPr>
        <w:t>Dược phẩm Trung ương 1</w:t>
      </w:r>
      <w:r w:rsidRPr="005B5BD3">
        <w:rPr>
          <w:sz w:val="26"/>
          <w:szCs w:val="26"/>
          <w:lang w:val="nl-NL"/>
        </w:rPr>
        <w:t xml:space="preserve"> </w:t>
      </w:r>
      <w:r w:rsidR="00F47609" w:rsidRPr="005B5BD3">
        <w:rPr>
          <w:sz w:val="26"/>
          <w:szCs w:val="26"/>
          <w:lang w:val="nl-NL"/>
        </w:rPr>
        <w:t>trên địa bàn thành phố Hà Nội để thực hiện cổ phần hóa</w:t>
      </w:r>
      <w:r w:rsidRPr="005B5BD3">
        <w:rPr>
          <w:sz w:val="26"/>
          <w:szCs w:val="26"/>
          <w:lang w:val="nl-NL"/>
        </w:rPr>
        <w:t>;</w:t>
      </w:r>
    </w:p>
    <w:p w:rsidR="00F47609" w:rsidRPr="005B5BD3" w:rsidRDefault="00F47609" w:rsidP="00F47609">
      <w:pPr>
        <w:numPr>
          <w:ilvl w:val="0"/>
          <w:numId w:val="6"/>
        </w:numPr>
        <w:spacing w:before="120" w:after="120" w:line="300" w:lineRule="exact"/>
        <w:ind w:left="426" w:hanging="284"/>
        <w:jc w:val="both"/>
        <w:rPr>
          <w:sz w:val="26"/>
          <w:szCs w:val="26"/>
          <w:lang w:val="nl-NL"/>
        </w:rPr>
      </w:pPr>
      <w:r w:rsidRPr="005B5BD3">
        <w:rPr>
          <w:sz w:val="26"/>
          <w:szCs w:val="26"/>
          <w:lang w:val="nl-NL"/>
        </w:rPr>
        <w:t xml:space="preserve">Công văn số 231/UBND-KT ngày 12/01/2015 của UBND Thành phố Hà Nội về việc Phương án sử dụng đất của Công ty TNHH MTV </w:t>
      </w:r>
      <w:r w:rsidR="005854DF" w:rsidRPr="005B5BD3">
        <w:rPr>
          <w:sz w:val="26"/>
          <w:szCs w:val="26"/>
          <w:lang w:val="nl-NL"/>
        </w:rPr>
        <w:t>Dược phẩm Trung ương 1</w:t>
      </w:r>
      <w:r w:rsidRPr="005B5BD3">
        <w:rPr>
          <w:sz w:val="26"/>
          <w:szCs w:val="26"/>
          <w:lang w:val="nl-NL"/>
        </w:rPr>
        <w:t xml:space="preserve"> tại số 138 Nguyễn Lương Bằng, quận Đống Đa và căn hộ số 105-106 HA Nguyễn Công Trứ khi thực hiện cổ phần hóa;</w:t>
      </w:r>
    </w:p>
    <w:p w:rsidR="00F47609" w:rsidRPr="005B5BD3" w:rsidRDefault="00F47609" w:rsidP="0094508D">
      <w:pPr>
        <w:numPr>
          <w:ilvl w:val="0"/>
          <w:numId w:val="6"/>
        </w:numPr>
        <w:spacing w:before="120" w:after="120" w:line="300" w:lineRule="exact"/>
        <w:ind w:left="426" w:hanging="284"/>
        <w:jc w:val="both"/>
        <w:rPr>
          <w:sz w:val="26"/>
          <w:szCs w:val="26"/>
          <w:lang w:val="nl-NL"/>
        </w:rPr>
      </w:pPr>
      <w:r w:rsidRPr="005B5BD3">
        <w:rPr>
          <w:sz w:val="26"/>
          <w:szCs w:val="26"/>
          <w:lang w:val="nl-NL"/>
        </w:rPr>
        <w:t>Quyết định số 5490/QĐ-</w:t>
      </w:r>
      <w:r w:rsidR="00223723" w:rsidRPr="005B5BD3">
        <w:rPr>
          <w:sz w:val="26"/>
          <w:szCs w:val="26"/>
          <w:lang w:val="nl-NL"/>
        </w:rPr>
        <w:t xml:space="preserve">BYT ngày 31/12/2014 của Bộ Y tế về việc sắp xếp lại cơ sở nhà, đất của Công ty TNHH MTV </w:t>
      </w:r>
      <w:r w:rsidR="005854DF" w:rsidRPr="005B5BD3">
        <w:rPr>
          <w:sz w:val="26"/>
          <w:szCs w:val="26"/>
          <w:lang w:val="nl-NL"/>
        </w:rPr>
        <w:t>Dược phẩm Trung ương 1</w:t>
      </w:r>
      <w:r w:rsidR="00223723" w:rsidRPr="005B5BD3">
        <w:rPr>
          <w:sz w:val="26"/>
          <w:szCs w:val="26"/>
          <w:lang w:val="nl-NL"/>
        </w:rPr>
        <w:t xml:space="preserve"> trên địa bàn tỉnh Bắc Giang để thực hiện cổ phần hóa;</w:t>
      </w:r>
    </w:p>
    <w:p w:rsidR="00223723" w:rsidRPr="005B5BD3" w:rsidRDefault="00223723" w:rsidP="00223723">
      <w:pPr>
        <w:numPr>
          <w:ilvl w:val="0"/>
          <w:numId w:val="6"/>
        </w:numPr>
        <w:spacing w:before="120" w:after="120" w:line="300" w:lineRule="exact"/>
        <w:ind w:left="426" w:hanging="284"/>
        <w:jc w:val="both"/>
        <w:rPr>
          <w:sz w:val="26"/>
          <w:szCs w:val="26"/>
          <w:lang w:val="nl-NL"/>
        </w:rPr>
      </w:pPr>
      <w:r w:rsidRPr="005B5BD3">
        <w:rPr>
          <w:sz w:val="26"/>
          <w:szCs w:val="26"/>
          <w:lang w:val="nl-NL"/>
        </w:rPr>
        <w:t xml:space="preserve">Quyết định số 4354/QĐ-BYT ngày 23/10/2014 của Bộ Y tế về việc sắp xếp lại 02 cơ sở nhà, đất của Công ty TNHH MTV </w:t>
      </w:r>
      <w:r w:rsidR="005854DF" w:rsidRPr="005B5BD3">
        <w:rPr>
          <w:sz w:val="26"/>
          <w:szCs w:val="26"/>
          <w:lang w:val="nl-NL"/>
        </w:rPr>
        <w:t>Dược phẩm Trung ương 1</w:t>
      </w:r>
      <w:r w:rsidR="003233D5">
        <w:rPr>
          <w:sz w:val="26"/>
          <w:szCs w:val="26"/>
          <w:lang w:val="nl-NL"/>
        </w:rPr>
        <w:t xml:space="preserve"> trên địa bàn thành phố Đà N</w:t>
      </w:r>
      <w:r w:rsidRPr="005B5BD3">
        <w:rPr>
          <w:sz w:val="26"/>
          <w:szCs w:val="26"/>
          <w:lang w:val="nl-NL"/>
        </w:rPr>
        <w:t>ẵng để thực hiện cổ phần hóa;</w:t>
      </w:r>
    </w:p>
    <w:p w:rsidR="00223723" w:rsidRPr="005B5BD3" w:rsidRDefault="00223723" w:rsidP="00223723">
      <w:pPr>
        <w:numPr>
          <w:ilvl w:val="0"/>
          <w:numId w:val="6"/>
        </w:numPr>
        <w:spacing w:before="120" w:after="120" w:line="300" w:lineRule="exact"/>
        <w:ind w:left="426" w:hanging="284"/>
        <w:jc w:val="both"/>
        <w:rPr>
          <w:sz w:val="26"/>
          <w:szCs w:val="26"/>
          <w:lang w:val="nl-NL"/>
        </w:rPr>
      </w:pPr>
      <w:r w:rsidRPr="005B5BD3">
        <w:rPr>
          <w:sz w:val="26"/>
          <w:szCs w:val="26"/>
          <w:lang w:val="nl-NL"/>
        </w:rPr>
        <w:t xml:space="preserve">Quyết định số 5030/QĐ-BYT ngày 04/12/2014 của Bộ Y tế về việc sắp xếp lại 02 cơ sở nhà, đất của Công ty TNHH MTV </w:t>
      </w:r>
      <w:r w:rsidR="005854DF" w:rsidRPr="005B5BD3">
        <w:rPr>
          <w:sz w:val="26"/>
          <w:szCs w:val="26"/>
          <w:lang w:val="nl-NL"/>
        </w:rPr>
        <w:t>Dược phẩm Trung ương 1</w:t>
      </w:r>
      <w:r w:rsidRPr="005B5BD3">
        <w:rPr>
          <w:sz w:val="26"/>
          <w:szCs w:val="26"/>
          <w:lang w:val="nl-NL"/>
        </w:rPr>
        <w:t xml:space="preserve"> trên địa bàn thành phố Hồ Chí Minh để thực hiện cổ phần hóa;</w:t>
      </w:r>
    </w:p>
    <w:p w:rsidR="000B6814" w:rsidRPr="005B5BD3" w:rsidRDefault="000B6814" w:rsidP="0094508D">
      <w:pPr>
        <w:numPr>
          <w:ilvl w:val="0"/>
          <w:numId w:val="6"/>
        </w:numPr>
        <w:spacing w:before="120" w:after="120" w:line="300" w:lineRule="exact"/>
        <w:ind w:left="426" w:hanging="284"/>
        <w:jc w:val="both"/>
        <w:rPr>
          <w:sz w:val="26"/>
          <w:szCs w:val="26"/>
          <w:lang w:val="nl-NL"/>
        </w:rPr>
      </w:pPr>
      <w:r w:rsidRPr="005B5BD3">
        <w:rPr>
          <w:sz w:val="26"/>
          <w:szCs w:val="26"/>
          <w:lang w:val="nl-NL"/>
        </w:rPr>
        <w:t xml:space="preserve">Quyết định số </w:t>
      </w:r>
      <w:r w:rsidR="00223723" w:rsidRPr="005B5BD3">
        <w:rPr>
          <w:sz w:val="26"/>
          <w:szCs w:val="26"/>
          <w:lang w:val="nl-NL"/>
        </w:rPr>
        <w:t>2290/QĐ-BYT ngày 12/6/2015</w:t>
      </w:r>
      <w:r w:rsidRPr="005B5BD3">
        <w:rPr>
          <w:sz w:val="26"/>
          <w:szCs w:val="26"/>
          <w:lang w:val="nl-NL"/>
        </w:rPr>
        <w:t xml:space="preserve"> của Bộ Y tế về phê duyệt phương án cổ phần hóa và chuyển Công ty trách nhiệm hữu hạn một thành viên Dược Trung ương </w:t>
      </w:r>
      <w:r w:rsidR="001F09D6" w:rsidRPr="005B5BD3">
        <w:rPr>
          <w:sz w:val="26"/>
          <w:szCs w:val="26"/>
          <w:lang w:val="nl-NL"/>
        </w:rPr>
        <w:t>1</w:t>
      </w:r>
      <w:r w:rsidRPr="005B5BD3">
        <w:rPr>
          <w:sz w:val="26"/>
          <w:szCs w:val="26"/>
          <w:lang w:val="nl-NL"/>
        </w:rPr>
        <w:t xml:space="preserve"> thành Công ty Cổ phần;</w:t>
      </w:r>
    </w:p>
    <w:p w:rsidR="000B6814" w:rsidRDefault="00223723" w:rsidP="0094508D">
      <w:pPr>
        <w:numPr>
          <w:ilvl w:val="0"/>
          <w:numId w:val="6"/>
        </w:numPr>
        <w:spacing w:before="120" w:after="120" w:line="300" w:lineRule="exact"/>
        <w:ind w:left="426" w:hanging="284"/>
        <w:jc w:val="both"/>
        <w:rPr>
          <w:sz w:val="26"/>
          <w:szCs w:val="26"/>
          <w:lang w:val="nl-NL"/>
        </w:rPr>
      </w:pPr>
      <w:r w:rsidRPr="005B5BD3">
        <w:rPr>
          <w:sz w:val="26"/>
          <w:szCs w:val="26"/>
          <w:lang w:val="nl-NL"/>
        </w:rPr>
        <w:t>Quyết định số 1748/QĐ-BYT ngày 11</w:t>
      </w:r>
      <w:r w:rsidR="000B6814" w:rsidRPr="005B5BD3">
        <w:rPr>
          <w:sz w:val="26"/>
          <w:szCs w:val="26"/>
          <w:lang w:val="nl-NL"/>
        </w:rPr>
        <w:t>/</w:t>
      </w:r>
      <w:r w:rsidRPr="005B5BD3">
        <w:rPr>
          <w:sz w:val="26"/>
          <w:szCs w:val="26"/>
          <w:lang w:val="nl-NL"/>
        </w:rPr>
        <w:t>5/2015</w:t>
      </w:r>
      <w:r w:rsidR="000B6814" w:rsidRPr="005B5BD3">
        <w:rPr>
          <w:sz w:val="26"/>
          <w:szCs w:val="26"/>
          <w:lang w:val="nl-NL"/>
        </w:rPr>
        <w:t xml:space="preserve"> của Bộ Y tế về việc phê duyệt tiêu chí lựa chọn nhà đầu tư chiến lược Cô</w:t>
      </w:r>
      <w:r w:rsidR="001F09D6" w:rsidRPr="005B5BD3">
        <w:rPr>
          <w:sz w:val="26"/>
          <w:szCs w:val="26"/>
          <w:lang w:val="nl-NL"/>
        </w:rPr>
        <w:t xml:space="preserve">ng ty TNHH MTV </w:t>
      </w:r>
      <w:r w:rsidR="005854DF" w:rsidRPr="005B5BD3">
        <w:rPr>
          <w:sz w:val="26"/>
          <w:szCs w:val="26"/>
          <w:lang w:val="nl-NL"/>
        </w:rPr>
        <w:t>Dược phẩm Trung ương 1</w:t>
      </w:r>
      <w:r w:rsidR="000B6814" w:rsidRPr="005B5BD3">
        <w:rPr>
          <w:sz w:val="26"/>
          <w:szCs w:val="26"/>
          <w:lang w:val="nl-NL"/>
        </w:rPr>
        <w:t>;</w:t>
      </w:r>
    </w:p>
    <w:p w:rsidR="00877AFA" w:rsidRPr="005B5BD3" w:rsidRDefault="00877AFA" w:rsidP="0094508D">
      <w:pPr>
        <w:numPr>
          <w:ilvl w:val="0"/>
          <w:numId w:val="6"/>
        </w:numPr>
        <w:spacing w:before="120" w:after="120" w:line="300" w:lineRule="exact"/>
        <w:ind w:left="426" w:hanging="284"/>
        <w:jc w:val="both"/>
        <w:rPr>
          <w:sz w:val="26"/>
          <w:szCs w:val="26"/>
          <w:lang w:val="nl-NL"/>
        </w:rPr>
      </w:pPr>
      <w:r>
        <w:rPr>
          <w:sz w:val="26"/>
          <w:szCs w:val="26"/>
          <w:lang w:val="nl-NL"/>
        </w:rPr>
        <w:t>Công văn số 5190/VPCP-ĐMDN ngày 07/07/2015 của Văn phòng Chính phủ về việc gia hạn thời gian bán cổ phần lần đầu.</w:t>
      </w:r>
    </w:p>
    <w:p w:rsidR="00BA5BE0" w:rsidRPr="005B5BD3" w:rsidRDefault="00E740F1" w:rsidP="0094508D">
      <w:pPr>
        <w:pStyle w:val="Heading1"/>
        <w:numPr>
          <w:ilvl w:val="0"/>
          <w:numId w:val="3"/>
        </w:numPr>
        <w:spacing w:before="120" w:after="120" w:line="300" w:lineRule="exact"/>
        <w:ind w:left="142" w:hanging="74"/>
        <w:rPr>
          <w:rFonts w:ascii="Times New Roman" w:hAnsi="Times New Roman"/>
          <w:b/>
          <w:szCs w:val="26"/>
        </w:rPr>
      </w:pPr>
      <w:bookmarkStart w:id="14" w:name="_Toc370302113"/>
      <w:bookmarkStart w:id="15" w:name="_Toc400980037"/>
      <w:bookmarkStart w:id="16" w:name="_Toc422238927"/>
      <w:bookmarkStart w:id="17" w:name="_Toc425956211"/>
      <w:bookmarkStart w:id="18" w:name="_Toc426015183"/>
      <w:bookmarkStart w:id="19" w:name="_Toc426016033"/>
      <w:bookmarkStart w:id="20" w:name="_Toc426664929"/>
      <w:bookmarkEnd w:id="13"/>
      <w:r w:rsidRPr="005B5BD3">
        <w:rPr>
          <w:rFonts w:ascii="Times New Roman" w:hAnsi="Times New Roman"/>
          <w:b/>
          <w:szCs w:val="26"/>
          <w:lang w:val="nl-NL"/>
        </w:rPr>
        <w:t>NHỮNG NGƯỜI CHỊU TRÁCH NHIỆM CHÍNH VỀ NỘI DUNG BẢN CÔNG BỐ THÔNG TIN</w:t>
      </w:r>
      <w:bookmarkEnd w:id="14"/>
      <w:bookmarkEnd w:id="15"/>
      <w:bookmarkEnd w:id="16"/>
      <w:bookmarkEnd w:id="17"/>
      <w:bookmarkEnd w:id="18"/>
      <w:bookmarkEnd w:id="19"/>
      <w:bookmarkEnd w:id="20"/>
    </w:p>
    <w:p w:rsidR="00BA5BE0" w:rsidRPr="005B5BD3" w:rsidRDefault="00E740F1" w:rsidP="0094508D">
      <w:pPr>
        <w:pStyle w:val="Heading2"/>
        <w:numPr>
          <w:ilvl w:val="0"/>
          <w:numId w:val="5"/>
        </w:numPr>
        <w:spacing w:before="120" w:after="120" w:line="300" w:lineRule="exact"/>
        <w:ind w:left="142" w:hanging="284"/>
        <w:rPr>
          <w:rFonts w:ascii="Times New Roman" w:hAnsi="Times New Roman"/>
          <w:sz w:val="25"/>
          <w:szCs w:val="25"/>
        </w:rPr>
      </w:pPr>
      <w:bookmarkStart w:id="21" w:name="_Toc400980038"/>
      <w:bookmarkStart w:id="22" w:name="_Toc422238928"/>
      <w:bookmarkStart w:id="23" w:name="_Toc425956212"/>
      <w:bookmarkStart w:id="24" w:name="_Toc426015184"/>
      <w:bookmarkStart w:id="25" w:name="_Toc426016034"/>
      <w:bookmarkStart w:id="26" w:name="_Toc426664930"/>
      <w:r w:rsidRPr="005B5BD3">
        <w:rPr>
          <w:rFonts w:ascii="Times New Roman" w:hAnsi="Times New Roman"/>
          <w:sz w:val="25"/>
          <w:szCs w:val="25"/>
          <w:lang w:val="en-US"/>
        </w:rPr>
        <w:t>Ban chỉ đạo cổ phần hóa</w:t>
      </w:r>
      <w:r w:rsidR="008B4C35" w:rsidRPr="005B5BD3">
        <w:rPr>
          <w:rFonts w:ascii="Times New Roman" w:hAnsi="Times New Roman"/>
          <w:sz w:val="25"/>
          <w:szCs w:val="25"/>
          <w:lang w:val="en-US"/>
        </w:rPr>
        <w:t>:</w:t>
      </w:r>
      <w:bookmarkEnd w:id="21"/>
      <w:bookmarkEnd w:id="22"/>
      <w:bookmarkEnd w:id="23"/>
      <w:bookmarkEnd w:id="24"/>
      <w:bookmarkEnd w:id="25"/>
      <w:bookmarkEnd w:id="26"/>
    </w:p>
    <w:tbl>
      <w:tblPr>
        <w:tblW w:w="0" w:type="auto"/>
        <w:jc w:val="center"/>
        <w:tblLook w:val="04A0"/>
      </w:tblPr>
      <w:tblGrid>
        <w:gridCol w:w="3038"/>
        <w:gridCol w:w="6371"/>
      </w:tblGrid>
      <w:tr w:rsidR="00E740F1" w:rsidRPr="005B5BD3" w:rsidTr="00C178DA">
        <w:trPr>
          <w:jc w:val="center"/>
        </w:trPr>
        <w:tc>
          <w:tcPr>
            <w:tcW w:w="3038" w:type="dxa"/>
            <w:shd w:val="clear" w:color="auto" w:fill="auto"/>
          </w:tcPr>
          <w:p w:rsidR="00E740F1" w:rsidRPr="005B5BD3" w:rsidRDefault="00E740F1" w:rsidP="0094508D">
            <w:pPr>
              <w:spacing w:before="120" w:after="120" w:line="300" w:lineRule="exact"/>
              <w:rPr>
                <w:sz w:val="25"/>
                <w:szCs w:val="25"/>
              </w:rPr>
            </w:pPr>
            <w:r w:rsidRPr="005B5BD3">
              <w:rPr>
                <w:sz w:val="25"/>
                <w:szCs w:val="25"/>
              </w:rPr>
              <w:t>Ông Nguyễn Quý Sơn</w:t>
            </w:r>
          </w:p>
        </w:tc>
        <w:tc>
          <w:tcPr>
            <w:tcW w:w="6371" w:type="dxa"/>
            <w:shd w:val="clear" w:color="auto" w:fill="auto"/>
          </w:tcPr>
          <w:p w:rsidR="00E740F1" w:rsidRPr="005B5BD3" w:rsidRDefault="00E740F1" w:rsidP="0094508D">
            <w:pPr>
              <w:spacing w:before="120" w:after="120" w:line="300" w:lineRule="exact"/>
              <w:jc w:val="both"/>
              <w:rPr>
                <w:sz w:val="25"/>
                <w:szCs w:val="25"/>
              </w:rPr>
            </w:pPr>
            <w:r w:rsidRPr="005B5BD3">
              <w:rPr>
                <w:sz w:val="25"/>
                <w:szCs w:val="25"/>
              </w:rPr>
              <w:t>Chủ</w:t>
            </w:r>
            <w:r w:rsidR="00BB6DA6" w:rsidRPr="005B5BD3">
              <w:rPr>
                <w:sz w:val="25"/>
                <w:szCs w:val="25"/>
              </w:rPr>
              <w:t xml:space="preserve"> tịch Hội đồng thành viên Tổng c</w:t>
            </w:r>
            <w:r w:rsidRPr="005B5BD3">
              <w:rPr>
                <w:sz w:val="25"/>
                <w:szCs w:val="25"/>
              </w:rPr>
              <w:t>ông ty Dược Việt Nam</w:t>
            </w:r>
            <w:r w:rsidR="000B6814" w:rsidRPr="005B5BD3">
              <w:rPr>
                <w:sz w:val="25"/>
                <w:szCs w:val="25"/>
              </w:rPr>
              <w:t xml:space="preserve"> T</w:t>
            </w:r>
            <w:r w:rsidR="008B4C35" w:rsidRPr="005B5BD3">
              <w:rPr>
                <w:sz w:val="25"/>
                <w:szCs w:val="25"/>
              </w:rPr>
              <w:t>rưởng Ban chỉ đạo cổ phần hóa</w:t>
            </w:r>
          </w:p>
        </w:tc>
      </w:tr>
      <w:tr w:rsidR="000B6814" w:rsidRPr="005B5BD3" w:rsidTr="00C178DA">
        <w:trPr>
          <w:jc w:val="center"/>
        </w:trPr>
        <w:tc>
          <w:tcPr>
            <w:tcW w:w="3038" w:type="dxa"/>
            <w:shd w:val="clear" w:color="auto" w:fill="auto"/>
          </w:tcPr>
          <w:p w:rsidR="000B6814" w:rsidRPr="005B5BD3" w:rsidRDefault="000B6814" w:rsidP="0094508D">
            <w:pPr>
              <w:spacing w:before="120" w:after="120" w:line="300" w:lineRule="exact"/>
              <w:rPr>
                <w:sz w:val="25"/>
                <w:szCs w:val="25"/>
              </w:rPr>
            </w:pPr>
            <w:r w:rsidRPr="005B5BD3">
              <w:rPr>
                <w:sz w:val="25"/>
                <w:szCs w:val="25"/>
              </w:rPr>
              <w:t>Ông Trần Viết Hùng</w:t>
            </w:r>
          </w:p>
        </w:tc>
        <w:tc>
          <w:tcPr>
            <w:tcW w:w="6371" w:type="dxa"/>
            <w:shd w:val="clear" w:color="auto" w:fill="auto"/>
          </w:tcPr>
          <w:p w:rsidR="000B6814" w:rsidRPr="005B5BD3" w:rsidRDefault="000B6814" w:rsidP="0094508D">
            <w:pPr>
              <w:spacing w:before="120" w:after="120" w:line="300" w:lineRule="exact"/>
              <w:jc w:val="both"/>
              <w:rPr>
                <w:sz w:val="25"/>
                <w:szCs w:val="25"/>
              </w:rPr>
            </w:pPr>
            <w:r w:rsidRPr="005B5BD3">
              <w:rPr>
                <w:sz w:val="25"/>
                <w:szCs w:val="25"/>
              </w:rPr>
              <w:t xml:space="preserve">Phó Vụ trưởng Vụ Tổ chức Cán bộ </w:t>
            </w:r>
            <w:r w:rsidR="00B15140" w:rsidRPr="005B5BD3">
              <w:rPr>
                <w:sz w:val="25"/>
                <w:szCs w:val="25"/>
              </w:rPr>
              <w:t>- Bộ Y tế</w:t>
            </w:r>
          </w:p>
          <w:p w:rsidR="000B6814" w:rsidRPr="005B5BD3" w:rsidRDefault="000B6814" w:rsidP="0094508D">
            <w:pPr>
              <w:spacing w:before="120" w:after="120" w:line="300" w:lineRule="exact"/>
              <w:jc w:val="both"/>
              <w:rPr>
                <w:sz w:val="25"/>
                <w:szCs w:val="25"/>
              </w:rPr>
            </w:pPr>
            <w:r w:rsidRPr="005B5BD3">
              <w:rPr>
                <w:sz w:val="25"/>
                <w:szCs w:val="25"/>
              </w:rPr>
              <w:t>Phó Trưởng ban</w:t>
            </w:r>
          </w:p>
        </w:tc>
      </w:tr>
      <w:tr w:rsidR="000B6814" w:rsidRPr="005B5BD3" w:rsidTr="00C178DA">
        <w:trPr>
          <w:jc w:val="center"/>
        </w:trPr>
        <w:tc>
          <w:tcPr>
            <w:tcW w:w="3038" w:type="dxa"/>
            <w:shd w:val="clear" w:color="auto" w:fill="auto"/>
          </w:tcPr>
          <w:p w:rsidR="000B6814" w:rsidRPr="005B5BD3" w:rsidRDefault="000B6814" w:rsidP="0094508D">
            <w:pPr>
              <w:spacing w:before="120" w:after="120" w:line="300" w:lineRule="exact"/>
              <w:rPr>
                <w:sz w:val="25"/>
                <w:szCs w:val="25"/>
              </w:rPr>
            </w:pPr>
            <w:r w:rsidRPr="000340D9">
              <w:rPr>
                <w:sz w:val="25"/>
                <w:szCs w:val="25"/>
              </w:rPr>
              <w:t xml:space="preserve">Ông </w:t>
            </w:r>
            <w:r w:rsidR="009D7032" w:rsidRPr="000340D9">
              <w:rPr>
                <w:sz w:val="25"/>
                <w:szCs w:val="25"/>
              </w:rPr>
              <w:t>Lê Thành Công</w:t>
            </w:r>
          </w:p>
        </w:tc>
        <w:tc>
          <w:tcPr>
            <w:tcW w:w="6371" w:type="dxa"/>
            <w:shd w:val="clear" w:color="auto" w:fill="auto"/>
          </w:tcPr>
          <w:p w:rsidR="000B6814" w:rsidRPr="005B5BD3" w:rsidRDefault="00B15140" w:rsidP="0094508D">
            <w:pPr>
              <w:spacing w:before="120" w:after="120" w:line="300" w:lineRule="exact"/>
              <w:jc w:val="both"/>
              <w:rPr>
                <w:sz w:val="25"/>
                <w:szCs w:val="25"/>
              </w:rPr>
            </w:pPr>
            <w:r w:rsidRPr="005B5BD3">
              <w:rPr>
                <w:sz w:val="25"/>
                <w:szCs w:val="25"/>
              </w:rPr>
              <w:t>Phó Vụ trưởng Vụ Kế hoạch</w:t>
            </w:r>
            <w:r w:rsidR="000B6814" w:rsidRPr="005B5BD3">
              <w:rPr>
                <w:sz w:val="25"/>
                <w:szCs w:val="25"/>
              </w:rPr>
              <w:t xml:space="preserve"> Tài chính</w:t>
            </w:r>
            <w:r w:rsidRPr="005B5BD3">
              <w:rPr>
                <w:sz w:val="25"/>
                <w:szCs w:val="25"/>
              </w:rPr>
              <w:t xml:space="preserve"> – Bộ Y tế</w:t>
            </w:r>
          </w:p>
          <w:p w:rsidR="000B6814" w:rsidRPr="005B5BD3" w:rsidRDefault="000B6814" w:rsidP="0094508D">
            <w:pPr>
              <w:spacing w:before="120" w:after="120" w:line="300" w:lineRule="exact"/>
              <w:jc w:val="both"/>
              <w:rPr>
                <w:sz w:val="25"/>
                <w:szCs w:val="25"/>
              </w:rPr>
            </w:pPr>
            <w:r w:rsidRPr="005B5BD3">
              <w:rPr>
                <w:sz w:val="25"/>
                <w:szCs w:val="25"/>
              </w:rPr>
              <w:t>Phó Trưởng ban</w:t>
            </w:r>
          </w:p>
        </w:tc>
      </w:tr>
      <w:tr w:rsidR="00D5196B" w:rsidRPr="005B5BD3" w:rsidTr="00C178DA">
        <w:trPr>
          <w:jc w:val="center"/>
        </w:trPr>
        <w:tc>
          <w:tcPr>
            <w:tcW w:w="3038" w:type="dxa"/>
            <w:shd w:val="clear" w:color="auto" w:fill="auto"/>
          </w:tcPr>
          <w:p w:rsidR="000B6814" w:rsidRPr="005B5BD3" w:rsidRDefault="000B6814" w:rsidP="0094508D">
            <w:pPr>
              <w:spacing w:before="120" w:after="120" w:line="300" w:lineRule="exact"/>
              <w:rPr>
                <w:sz w:val="25"/>
                <w:szCs w:val="25"/>
              </w:rPr>
            </w:pPr>
            <w:r w:rsidRPr="005B5BD3">
              <w:rPr>
                <w:sz w:val="25"/>
                <w:szCs w:val="25"/>
              </w:rPr>
              <w:t>Ông Nguyễn Tất Đạt</w:t>
            </w:r>
          </w:p>
        </w:tc>
        <w:tc>
          <w:tcPr>
            <w:tcW w:w="6371" w:type="dxa"/>
            <w:shd w:val="clear" w:color="auto" w:fill="auto"/>
          </w:tcPr>
          <w:p w:rsidR="000B6814" w:rsidRPr="005B5BD3" w:rsidRDefault="004F083F" w:rsidP="0094508D">
            <w:pPr>
              <w:spacing w:before="120" w:after="120" w:line="300" w:lineRule="exact"/>
              <w:jc w:val="both"/>
              <w:rPr>
                <w:sz w:val="25"/>
                <w:szCs w:val="25"/>
              </w:rPr>
            </w:pPr>
            <w:r w:rsidRPr="005B5BD3">
              <w:rPr>
                <w:sz w:val="25"/>
                <w:szCs w:val="25"/>
              </w:rPr>
              <w:t>Phó Cục trưởng</w:t>
            </w:r>
            <w:r w:rsidR="000B6814" w:rsidRPr="005B5BD3">
              <w:rPr>
                <w:sz w:val="25"/>
                <w:szCs w:val="25"/>
              </w:rPr>
              <w:t>, Cục Quản lý Dược</w:t>
            </w:r>
            <w:r w:rsidR="00B15140" w:rsidRPr="005B5BD3">
              <w:rPr>
                <w:sz w:val="25"/>
                <w:szCs w:val="25"/>
              </w:rPr>
              <w:t xml:space="preserve"> – Bộ Y tế</w:t>
            </w:r>
          </w:p>
          <w:p w:rsidR="000B6814" w:rsidRPr="005B5BD3" w:rsidRDefault="000B6814" w:rsidP="0094508D">
            <w:pPr>
              <w:spacing w:before="120" w:after="120" w:line="300" w:lineRule="exact"/>
              <w:jc w:val="both"/>
              <w:rPr>
                <w:sz w:val="25"/>
                <w:szCs w:val="25"/>
              </w:rPr>
            </w:pPr>
            <w:r w:rsidRPr="005B5BD3">
              <w:rPr>
                <w:sz w:val="25"/>
                <w:szCs w:val="25"/>
              </w:rPr>
              <w:t xml:space="preserve">Thành viên </w:t>
            </w:r>
          </w:p>
        </w:tc>
      </w:tr>
      <w:tr w:rsidR="000B6814" w:rsidRPr="005B5BD3" w:rsidTr="00C178DA">
        <w:trPr>
          <w:jc w:val="center"/>
        </w:trPr>
        <w:tc>
          <w:tcPr>
            <w:tcW w:w="3038" w:type="dxa"/>
            <w:shd w:val="clear" w:color="auto" w:fill="auto"/>
          </w:tcPr>
          <w:p w:rsidR="000B6814" w:rsidRPr="005B5BD3" w:rsidRDefault="000B6814" w:rsidP="0094508D">
            <w:pPr>
              <w:spacing w:before="120" w:after="120" w:line="300" w:lineRule="exact"/>
              <w:rPr>
                <w:sz w:val="25"/>
                <w:szCs w:val="25"/>
              </w:rPr>
            </w:pPr>
            <w:r w:rsidRPr="005B5BD3">
              <w:rPr>
                <w:sz w:val="25"/>
                <w:szCs w:val="25"/>
              </w:rPr>
              <w:t>Ông Nguyễn Đức Sơn</w:t>
            </w:r>
          </w:p>
        </w:tc>
        <w:tc>
          <w:tcPr>
            <w:tcW w:w="6371" w:type="dxa"/>
            <w:shd w:val="clear" w:color="auto" w:fill="auto"/>
          </w:tcPr>
          <w:p w:rsidR="000B6814" w:rsidRPr="005B5BD3" w:rsidRDefault="000B6814" w:rsidP="0094508D">
            <w:pPr>
              <w:spacing w:before="120" w:after="120" w:line="300" w:lineRule="exact"/>
              <w:jc w:val="both"/>
              <w:rPr>
                <w:sz w:val="25"/>
                <w:szCs w:val="25"/>
              </w:rPr>
            </w:pPr>
            <w:r w:rsidRPr="005B5BD3">
              <w:rPr>
                <w:sz w:val="25"/>
                <w:szCs w:val="25"/>
              </w:rPr>
              <w:t>Tổng Giám đốc Tổng công ty Dược Việt Nam</w:t>
            </w:r>
          </w:p>
          <w:p w:rsidR="000B6814" w:rsidRPr="005B5BD3" w:rsidRDefault="000B6814" w:rsidP="0094508D">
            <w:pPr>
              <w:spacing w:before="120" w:after="120" w:line="300" w:lineRule="exact"/>
              <w:jc w:val="both"/>
              <w:rPr>
                <w:sz w:val="25"/>
                <w:szCs w:val="25"/>
              </w:rPr>
            </w:pPr>
            <w:r w:rsidRPr="005B5BD3">
              <w:rPr>
                <w:sz w:val="25"/>
                <w:szCs w:val="25"/>
              </w:rPr>
              <w:lastRenderedPageBreak/>
              <w:t>Thành viên</w:t>
            </w:r>
          </w:p>
        </w:tc>
      </w:tr>
      <w:tr w:rsidR="000B6814" w:rsidRPr="005B5BD3" w:rsidTr="00C178DA">
        <w:trPr>
          <w:jc w:val="center"/>
        </w:trPr>
        <w:tc>
          <w:tcPr>
            <w:tcW w:w="3038" w:type="dxa"/>
            <w:shd w:val="clear" w:color="auto" w:fill="auto"/>
          </w:tcPr>
          <w:p w:rsidR="000B6814" w:rsidRPr="005B5BD3" w:rsidRDefault="005854DF" w:rsidP="002A5788">
            <w:pPr>
              <w:spacing w:before="120" w:after="120" w:line="320" w:lineRule="exact"/>
              <w:rPr>
                <w:sz w:val="25"/>
                <w:szCs w:val="25"/>
              </w:rPr>
            </w:pPr>
            <w:r w:rsidRPr="005B5BD3">
              <w:rPr>
                <w:sz w:val="25"/>
                <w:szCs w:val="25"/>
              </w:rPr>
              <w:lastRenderedPageBreak/>
              <w:t>Ông Nguyễn Doãn Liêm</w:t>
            </w:r>
          </w:p>
        </w:tc>
        <w:tc>
          <w:tcPr>
            <w:tcW w:w="6371" w:type="dxa"/>
            <w:shd w:val="clear" w:color="auto" w:fill="auto"/>
          </w:tcPr>
          <w:p w:rsidR="000B6814" w:rsidRPr="005B5BD3" w:rsidRDefault="000B6814" w:rsidP="002A5788">
            <w:pPr>
              <w:spacing w:before="120" w:after="120" w:line="320" w:lineRule="exact"/>
              <w:jc w:val="both"/>
              <w:rPr>
                <w:sz w:val="25"/>
                <w:szCs w:val="25"/>
              </w:rPr>
            </w:pPr>
            <w:r w:rsidRPr="005B5BD3">
              <w:rPr>
                <w:sz w:val="25"/>
                <w:szCs w:val="25"/>
              </w:rPr>
              <w:t>Chủ tịch kiêm Gi</w:t>
            </w:r>
            <w:r w:rsidR="005854DF" w:rsidRPr="005B5BD3">
              <w:rPr>
                <w:sz w:val="25"/>
                <w:szCs w:val="25"/>
              </w:rPr>
              <w:t>ám đốc Công ty TNHH MTV Dược phẩm Trung ương 1</w:t>
            </w:r>
          </w:p>
          <w:p w:rsidR="000B6814" w:rsidRPr="005B5BD3" w:rsidRDefault="000B6814" w:rsidP="002A5788">
            <w:pPr>
              <w:spacing w:before="120" w:after="120" w:line="320" w:lineRule="exact"/>
              <w:jc w:val="both"/>
              <w:rPr>
                <w:sz w:val="25"/>
                <w:szCs w:val="25"/>
              </w:rPr>
            </w:pPr>
            <w:r w:rsidRPr="005B5BD3">
              <w:rPr>
                <w:sz w:val="25"/>
                <w:szCs w:val="25"/>
              </w:rPr>
              <w:t>Thành viên</w:t>
            </w:r>
          </w:p>
        </w:tc>
      </w:tr>
    </w:tbl>
    <w:p w:rsidR="00596BA0" w:rsidRPr="00E86A40" w:rsidRDefault="00596BA0" w:rsidP="00E86A40">
      <w:pPr>
        <w:rPr>
          <w:sz w:val="26"/>
          <w:szCs w:val="26"/>
        </w:rPr>
      </w:pPr>
      <w:bookmarkStart w:id="27" w:name="_Toc400980039"/>
      <w:bookmarkStart w:id="28" w:name="_Toc422238929"/>
      <w:bookmarkStart w:id="29" w:name="_Toc416792728"/>
      <w:bookmarkStart w:id="30" w:name="_Toc416794375"/>
      <w:bookmarkStart w:id="31" w:name="_Toc416970916"/>
      <w:bookmarkStart w:id="32" w:name="_Toc417286072"/>
      <w:bookmarkStart w:id="33" w:name="_Toc425956213"/>
      <w:r w:rsidRPr="00E86A40">
        <w:rPr>
          <w:color w:val="000000"/>
          <w:sz w:val="26"/>
          <w:szCs w:val="26"/>
        </w:rPr>
        <w:t>Bản công bố thông tin này do Doanh nghiệp cổ phần hóa lập và đã được Ban chỉ đạo cổ phần hóa thông qua.</w:t>
      </w:r>
      <w:bookmarkEnd w:id="29"/>
      <w:bookmarkEnd w:id="30"/>
      <w:bookmarkEnd w:id="31"/>
      <w:bookmarkEnd w:id="32"/>
      <w:bookmarkEnd w:id="33"/>
    </w:p>
    <w:p w:rsidR="00E740F1" w:rsidRPr="005B5BD3" w:rsidRDefault="008B4C35" w:rsidP="004E07BD">
      <w:pPr>
        <w:pStyle w:val="Heading2"/>
        <w:numPr>
          <w:ilvl w:val="0"/>
          <w:numId w:val="5"/>
        </w:numPr>
        <w:spacing w:before="120" w:after="120" w:line="320" w:lineRule="exact"/>
        <w:ind w:left="142" w:hanging="284"/>
        <w:rPr>
          <w:rFonts w:ascii="Times New Roman" w:hAnsi="Times New Roman"/>
          <w:sz w:val="25"/>
          <w:szCs w:val="25"/>
          <w:lang w:val="en-US"/>
        </w:rPr>
      </w:pPr>
      <w:bookmarkStart w:id="34" w:name="_Toc425956214"/>
      <w:bookmarkStart w:id="35" w:name="_Toc426015185"/>
      <w:bookmarkStart w:id="36" w:name="_Toc426016035"/>
      <w:bookmarkStart w:id="37" w:name="_Toc426664931"/>
      <w:r w:rsidRPr="005B5BD3">
        <w:rPr>
          <w:rFonts w:ascii="Times New Roman" w:hAnsi="Times New Roman"/>
          <w:sz w:val="25"/>
          <w:szCs w:val="25"/>
          <w:lang w:val="en-US"/>
        </w:rPr>
        <w:t>Doanh nghiệp cổ phần hóa:</w:t>
      </w:r>
      <w:bookmarkEnd w:id="27"/>
      <w:r w:rsidRPr="005B5BD3">
        <w:rPr>
          <w:rFonts w:ascii="Times New Roman" w:hAnsi="Times New Roman"/>
          <w:sz w:val="25"/>
          <w:szCs w:val="25"/>
          <w:lang w:val="en-US"/>
        </w:rPr>
        <w:t xml:space="preserve"> </w:t>
      </w:r>
      <w:bookmarkStart w:id="38" w:name="_Toc400629143"/>
      <w:bookmarkStart w:id="39" w:name="_Toc400694734"/>
      <w:bookmarkStart w:id="40" w:name="_Toc400980040"/>
      <w:r w:rsidR="00E740F1" w:rsidRPr="005B5BD3">
        <w:rPr>
          <w:rFonts w:ascii="Times New Roman" w:hAnsi="Times New Roman"/>
          <w:sz w:val="25"/>
          <w:szCs w:val="25"/>
          <w:lang w:val="en-US"/>
        </w:rPr>
        <w:t>Công ty TNHH MTV Dược</w:t>
      </w:r>
      <w:r w:rsidR="005854DF" w:rsidRPr="005B5BD3">
        <w:rPr>
          <w:rFonts w:ascii="Times New Roman" w:hAnsi="Times New Roman"/>
          <w:sz w:val="25"/>
          <w:szCs w:val="25"/>
          <w:lang w:val="en-US"/>
        </w:rPr>
        <w:t xml:space="preserve"> phẩm</w:t>
      </w:r>
      <w:r w:rsidR="00E740F1" w:rsidRPr="005B5BD3">
        <w:rPr>
          <w:rFonts w:ascii="Times New Roman" w:hAnsi="Times New Roman"/>
          <w:sz w:val="25"/>
          <w:szCs w:val="25"/>
          <w:lang w:val="en-US"/>
        </w:rPr>
        <w:t xml:space="preserve"> Trung ương </w:t>
      </w:r>
      <w:bookmarkEnd w:id="38"/>
      <w:bookmarkEnd w:id="39"/>
      <w:bookmarkEnd w:id="40"/>
      <w:r w:rsidR="005854DF" w:rsidRPr="005B5BD3">
        <w:rPr>
          <w:rFonts w:ascii="Times New Roman" w:hAnsi="Times New Roman"/>
          <w:sz w:val="25"/>
          <w:szCs w:val="25"/>
          <w:lang w:val="en-US"/>
        </w:rPr>
        <w:t>1</w:t>
      </w:r>
      <w:bookmarkEnd w:id="28"/>
      <w:bookmarkEnd w:id="34"/>
      <w:bookmarkEnd w:id="35"/>
      <w:bookmarkEnd w:id="36"/>
      <w:bookmarkEnd w:id="37"/>
    </w:p>
    <w:tbl>
      <w:tblPr>
        <w:tblW w:w="0" w:type="auto"/>
        <w:jc w:val="center"/>
        <w:tblLook w:val="04A0"/>
      </w:tblPr>
      <w:tblGrid>
        <w:gridCol w:w="3025"/>
        <w:gridCol w:w="6242"/>
      </w:tblGrid>
      <w:tr w:rsidR="00E740F1" w:rsidRPr="005B5BD3" w:rsidTr="007C39DF">
        <w:trPr>
          <w:trHeight w:val="530"/>
          <w:jc w:val="center"/>
        </w:trPr>
        <w:tc>
          <w:tcPr>
            <w:tcW w:w="3025" w:type="dxa"/>
            <w:shd w:val="clear" w:color="auto" w:fill="auto"/>
          </w:tcPr>
          <w:p w:rsidR="00E740F1" w:rsidRPr="005B5BD3" w:rsidRDefault="00E740F1" w:rsidP="005854DF">
            <w:pPr>
              <w:spacing w:before="120" w:after="120" w:line="320" w:lineRule="exact"/>
              <w:rPr>
                <w:sz w:val="25"/>
                <w:szCs w:val="25"/>
              </w:rPr>
            </w:pPr>
            <w:r w:rsidRPr="005B5BD3">
              <w:rPr>
                <w:sz w:val="25"/>
                <w:szCs w:val="25"/>
              </w:rPr>
              <w:t xml:space="preserve">Ông Nguyễn </w:t>
            </w:r>
            <w:r w:rsidR="005854DF" w:rsidRPr="005B5BD3">
              <w:rPr>
                <w:sz w:val="25"/>
                <w:szCs w:val="25"/>
              </w:rPr>
              <w:t>Doãn Liêm</w:t>
            </w:r>
          </w:p>
        </w:tc>
        <w:tc>
          <w:tcPr>
            <w:tcW w:w="6242" w:type="dxa"/>
            <w:shd w:val="clear" w:color="auto" w:fill="auto"/>
          </w:tcPr>
          <w:p w:rsidR="00E740F1" w:rsidRPr="005B5BD3" w:rsidRDefault="00E740F1" w:rsidP="002A5788">
            <w:pPr>
              <w:spacing w:before="120" w:after="120" w:line="320" w:lineRule="exact"/>
              <w:jc w:val="both"/>
              <w:rPr>
                <w:sz w:val="25"/>
                <w:szCs w:val="25"/>
              </w:rPr>
            </w:pPr>
            <w:r w:rsidRPr="005B5BD3">
              <w:rPr>
                <w:sz w:val="25"/>
                <w:szCs w:val="25"/>
              </w:rPr>
              <w:t>Chủ tịch kiêm Giám đốc</w:t>
            </w:r>
          </w:p>
        </w:tc>
      </w:tr>
      <w:tr w:rsidR="00E740F1" w:rsidRPr="005B5BD3" w:rsidTr="007C39DF">
        <w:trPr>
          <w:trHeight w:val="566"/>
          <w:jc w:val="center"/>
        </w:trPr>
        <w:tc>
          <w:tcPr>
            <w:tcW w:w="3025" w:type="dxa"/>
            <w:shd w:val="clear" w:color="auto" w:fill="auto"/>
          </w:tcPr>
          <w:p w:rsidR="00E740F1" w:rsidRPr="005B5BD3" w:rsidRDefault="005854DF" w:rsidP="002A5788">
            <w:pPr>
              <w:spacing w:before="120" w:after="120" w:line="320" w:lineRule="exact"/>
              <w:rPr>
                <w:sz w:val="25"/>
                <w:szCs w:val="25"/>
              </w:rPr>
            </w:pPr>
            <w:r w:rsidRPr="005B5BD3">
              <w:rPr>
                <w:sz w:val="25"/>
                <w:szCs w:val="25"/>
              </w:rPr>
              <w:t>Bà Trần Hương Thủy</w:t>
            </w:r>
          </w:p>
        </w:tc>
        <w:tc>
          <w:tcPr>
            <w:tcW w:w="6242" w:type="dxa"/>
            <w:shd w:val="clear" w:color="auto" w:fill="auto"/>
          </w:tcPr>
          <w:p w:rsidR="00E740F1" w:rsidRPr="005B5BD3" w:rsidRDefault="005854DF" w:rsidP="005854DF">
            <w:pPr>
              <w:spacing w:before="120" w:after="120" w:line="320" w:lineRule="exact"/>
              <w:jc w:val="both"/>
              <w:rPr>
                <w:sz w:val="25"/>
                <w:szCs w:val="25"/>
              </w:rPr>
            </w:pPr>
            <w:r w:rsidRPr="005B5BD3">
              <w:rPr>
                <w:sz w:val="25"/>
                <w:szCs w:val="25"/>
              </w:rPr>
              <w:t>Trưởng phòng Tài chính Kế</w:t>
            </w:r>
            <w:r w:rsidR="00E740F1" w:rsidRPr="005B5BD3">
              <w:rPr>
                <w:sz w:val="25"/>
                <w:szCs w:val="25"/>
              </w:rPr>
              <w:t xml:space="preserve"> toán</w:t>
            </w:r>
          </w:p>
        </w:tc>
      </w:tr>
    </w:tbl>
    <w:p w:rsidR="00596BA0" w:rsidRPr="0074372C" w:rsidRDefault="00596BA0" w:rsidP="00D11E00">
      <w:pPr>
        <w:jc w:val="both"/>
        <w:rPr>
          <w:sz w:val="26"/>
          <w:szCs w:val="26"/>
        </w:rPr>
      </w:pPr>
      <w:bookmarkStart w:id="41" w:name="_Toc370302117"/>
      <w:bookmarkStart w:id="42" w:name="_Toc400980042"/>
      <w:bookmarkStart w:id="43" w:name="_Toc422238930"/>
      <w:bookmarkStart w:id="44" w:name="_Toc425956215"/>
      <w:r w:rsidRPr="0074372C">
        <w:rPr>
          <w:sz w:val="26"/>
          <w:szCs w:val="26"/>
        </w:rPr>
        <w:t>Chúng tôi đảm bảo rằng các thông tin và số liệu trong Bản công bố thông tin này là khách quan, trung thực, phù hợp với thực tế để nhà đầu tư có thế đánh giá về tài sản, tình hình tài chính, kết quả và triển vọng kinh doanh của Công ty TNHH MTV Dược phẩm Trung ương 1 trước khi tham dự đấu giá mua cổ phần.</w:t>
      </w:r>
      <w:bookmarkEnd w:id="44"/>
    </w:p>
    <w:p w:rsidR="00BA5BE0" w:rsidRPr="005B5BD3" w:rsidRDefault="00BA5BE0" w:rsidP="002A5788">
      <w:pPr>
        <w:pStyle w:val="Heading1"/>
        <w:numPr>
          <w:ilvl w:val="0"/>
          <w:numId w:val="3"/>
        </w:numPr>
        <w:spacing w:before="120" w:after="120" w:line="320" w:lineRule="exact"/>
        <w:ind w:left="142" w:hanging="74"/>
        <w:rPr>
          <w:rFonts w:ascii="Times New Roman" w:hAnsi="Times New Roman"/>
          <w:b/>
          <w:szCs w:val="26"/>
          <w:lang w:val="en-US"/>
        </w:rPr>
      </w:pPr>
      <w:bookmarkStart w:id="45" w:name="_Toc425956216"/>
      <w:bookmarkStart w:id="46" w:name="_Toc426015186"/>
      <w:bookmarkStart w:id="47" w:name="_Toc426016036"/>
      <w:bookmarkStart w:id="48" w:name="_Toc426664932"/>
      <w:r w:rsidRPr="005B5BD3">
        <w:rPr>
          <w:rFonts w:ascii="Times New Roman" w:hAnsi="Times New Roman"/>
          <w:b/>
          <w:szCs w:val="26"/>
          <w:lang w:val="en-US"/>
        </w:rPr>
        <w:t>CÁC KHÁI NIỆM VÀ TỪ VIẾT TẮT</w:t>
      </w:r>
      <w:bookmarkEnd w:id="41"/>
      <w:bookmarkEnd w:id="42"/>
      <w:bookmarkEnd w:id="43"/>
      <w:bookmarkEnd w:id="45"/>
      <w:bookmarkEnd w:id="46"/>
      <w:bookmarkEnd w:id="47"/>
      <w:bookmarkEnd w:id="48"/>
    </w:p>
    <w:tbl>
      <w:tblPr>
        <w:tblpPr w:leftFromText="180" w:rightFromText="180" w:vertAnchor="text" w:horzAnchor="margin" w:tblpXSpec="center" w:tblpY="356"/>
        <w:tblW w:w="9180" w:type="dxa"/>
        <w:tblBorders>
          <w:top w:val="single" w:sz="4" w:space="0" w:color="auto"/>
          <w:bottom w:val="single" w:sz="4" w:space="0" w:color="auto"/>
          <w:insideH w:val="single" w:sz="4" w:space="0" w:color="auto"/>
        </w:tblBorders>
        <w:tblLook w:val="01E0"/>
      </w:tblPr>
      <w:tblGrid>
        <w:gridCol w:w="1951"/>
        <w:gridCol w:w="7229"/>
      </w:tblGrid>
      <w:tr w:rsidR="00BA5BE0" w:rsidRPr="005B5BD3" w:rsidTr="00B74328">
        <w:trPr>
          <w:trHeight w:val="567"/>
        </w:trPr>
        <w:tc>
          <w:tcPr>
            <w:tcW w:w="1951" w:type="dxa"/>
            <w:shd w:val="clear" w:color="auto" w:fill="auto"/>
          </w:tcPr>
          <w:p w:rsidR="00BA5BE0" w:rsidRPr="005B5BD3" w:rsidRDefault="000E737F" w:rsidP="002A5788">
            <w:pPr>
              <w:keepNext/>
              <w:spacing w:before="120" w:after="120" w:line="320" w:lineRule="exact"/>
              <w:rPr>
                <w:b/>
                <w:bCs/>
                <w:color w:val="000000"/>
                <w:szCs w:val="25"/>
              </w:rPr>
            </w:pPr>
            <w:r w:rsidRPr="005B5BD3">
              <w:rPr>
                <w:b/>
                <w:bCs/>
                <w:color w:val="000000"/>
                <w:sz w:val="25"/>
                <w:szCs w:val="25"/>
              </w:rPr>
              <w:t>Công ty</w:t>
            </w:r>
          </w:p>
        </w:tc>
        <w:tc>
          <w:tcPr>
            <w:tcW w:w="7229" w:type="dxa"/>
            <w:shd w:val="clear" w:color="auto" w:fill="auto"/>
          </w:tcPr>
          <w:p w:rsidR="00BA5BE0" w:rsidRPr="005B5BD3" w:rsidRDefault="000E737F" w:rsidP="002A5788">
            <w:pPr>
              <w:keepNext/>
              <w:spacing w:before="120" w:after="120" w:line="320" w:lineRule="exact"/>
              <w:ind w:left="289"/>
              <w:rPr>
                <w:bCs/>
                <w:color w:val="000000"/>
                <w:szCs w:val="25"/>
              </w:rPr>
            </w:pPr>
            <w:r w:rsidRPr="005B5BD3">
              <w:rPr>
                <w:bCs/>
                <w:color w:val="000000"/>
                <w:sz w:val="25"/>
                <w:szCs w:val="25"/>
              </w:rPr>
              <w:t xml:space="preserve">Công ty TNHH MTV </w:t>
            </w:r>
            <w:r w:rsidR="005854DF" w:rsidRPr="005B5BD3">
              <w:rPr>
                <w:bCs/>
                <w:color w:val="000000"/>
                <w:sz w:val="25"/>
                <w:szCs w:val="25"/>
              </w:rPr>
              <w:t>Dược phẩm Trung ương 1</w:t>
            </w:r>
          </w:p>
        </w:tc>
      </w:tr>
      <w:tr w:rsidR="00BA5BE0" w:rsidRPr="005B5BD3" w:rsidTr="00B74328">
        <w:trPr>
          <w:trHeight w:val="567"/>
        </w:trPr>
        <w:tc>
          <w:tcPr>
            <w:tcW w:w="1951" w:type="dxa"/>
            <w:shd w:val="clear" w:color="auto" w:fill="auto"/>
          </w:tcPr>
          <w:p w:rsidR="00BA5BE0" w:rsidRPr="005B5BD3" w:rsidRDefault="000E737F" w:rsidP="002A5788">
            <w:pPr>
              <w:keepNext/>
              <w:spacing w:before="120" w:after="120" w:line="320" w:lineRule="exact"/>
              <w:rPr>
                <w:b/>
                <w:bCs/>
                <w:color w:val="000000"/>
                <w:szCs w:val="25"/>
              </w:rPr>
            </w:pPr>
            <w:r w:rsidRPr="005B5BD3">
              <w:rPr>
                <w:b/>
                <w:bCs/>
                <w:color w:val="000000"/>
                <w:sz w:val="25"/>
                <w:szCs w:val="25"/>
              </w:rPr>
              <w:t>TNHH</w:t>
            </w:r>
          </w:p>
        </w:tc>
        <w:tc>
          <w:tcPr>
            <w:tcW w:w="7229" w:type="dxa"/>
            <w:shd w:val="clear" w:color="auto" w:fill="auto"/>
          </w:tcPr>
          <w:p w:rsidR="00BA5BE0" w:rsidRPr="005B5BD3" w:rsidRDefault="000E737F" w:rsidP="002A5788">
            <w:pPr>
              <w:keepNext/>
              <w:spacing w:before="120" w:after="120" w:line="320" w:lineRule="exact"/>
              <w:ind w:left="289"/>
              <w:rPr>
                <w:bCs/>
                <w:color w:val="000000"/>
                <w:szCs w:val="25"/>
                <w:lang w:val="vi-VN"/>
              </w:rPr>
            </w:pPr>
            <w:r w:rsidRPr="005B5BD3">
              <w:rPr>
                <w:bCs/>
                <w:color w:val="000000"/>
                <w:sz w:val="25"/>
                <w:szCs w:val="25"/>
                <w:lang w:val="nl-NL"/>
              </w:rPr>
              <w:t>Trách nhiệm hữu hạn</w:t>
            </w:r>
          </w:p>
        </w:tc>
      </w:tr>
      <w:tr w:rsidR="00BA5BE0" w:rsidRPr="005B5BD3" w:rsidTr="00B74328">
        <w:trPr>
          <w:trHeight w:val="567"/>
        </w:trPr>
        <w:tc>
          <w:tcPr>
            <w:tcW w:w="1951" w:type="dxa"/>
            <w:shd w:val="clear" w:color="auto" w:fill="auto"/>
          </w:tcPr>
          <w:p w:rsidR="00BA5BE0" w:rsidRPr="005B5BD3" w:rsidRDefault="000E737F" w:rsidP="002A5788">
            <w:pPr>
              <w:keepNext/>
              <w:spacing w:before="120" w:after="120" w:line="320" w:lineRule="exact"/>
              <w:rPr>
                <w:b/>
                <w:bCs/>
                <w:color w:val="000000"/>
                <w:szCs w:val="25"/>
                <w:lang w:val="nl-NL"/>
              </w:rPr>
            </w:pPr>
            <w:r w:rsidRPr="005B5BD3">
              <w:rPr>
                <w:b/>
                <w:bCs/>
                <w:color w:val="000000"/>
                <w:sz w:val="25"/>
                <w:szCs w:val="25"/>
                <w:lang w:val="nl-NL"/>
              </w:rPr>
              <w:t>MTV</w:t>
            </w:r>
          </w:p>
        </w:tc>
        <w:tc>
          <w:tcPr>
            <w:tcW w:w="7229" w:type="dxa"/>
            <w:shd w:val="clear" w:color="auto" w:fill="auto"/>
          </w:tcPr>
          <w:p w:rsidR="00BA5BE0" w:rsidRPr="005B5BD3" w:rsidRDefault="000E737F" w:rsidP="002A5788">
            <w:pPr>
              <w:keepNext/>
              <w:spacing w:before="120" w:after="120" w:line="320" w:lineRule="exact"/>
              <w:ind w:left="289"/>
              <w:rPr>
                <w:bCs/>
                <w:color w:val="000000"/>
                <w:szCs w:val="25"/>
                <w:lang w:val="vi-VN"/>
              </w:rPr>
            </w:pPr>
            <w:r w:rsidRPr="005B5BD3">
              <w:rPr>
                <w:bCs/>
                <w:color w:val="000000"/>
                <w:sz w:val="25"/>
                <w:szCs w:val="25"/>
                <w:lang w:val="nl-NL"/>
              </w:rPr>
              <w:t>Một thành viên</w:t>
            </w:r>
          </w:p>
        </w:tc>
      </w:tr>
      <w:tr w:rsidR="000E737F" w:rsidRPr="005B5BD3" w:rsidTr="00B74328">
        <w:trPr>
          <w:trHeight w:val="567"/>
        </w:trPr>
        <w:tc>
          <w:tcPr>
            <w:tcW w:w="1951" w:type="dxa"/>
            <w:shd w:val="clear" w:color="auto" w:fill="auto"/>
          </w:tcPr>
          <w:p w:rsidR="000E737F" w:rsidRPr="005B5BD3" w:rsidRDefault="000E737F" w:rsidP="002A5788">
            <w:pPr>
              <w:keepNext/>
              <w:spacing w:before="120" w:after="120" w:line="320" w:lineRule="exact"/>
              <w:rPr>
                <w:b/>
                <w:bCs/>
                <w:color w:val="000000"/>
                <w:sz w:val="25"/>
                <w:szCs w:val="25"/>
                <w:lang w:val="nl-NL"/>
              </w:rPr>
            </w:pPr>
            <w:r w:rsidRPr="005B5BD3">
              <w:rPr>
                <w:b/>
                <w:bCs/>
                <w:color w:val="000000"/>
                <w:sz w:val="25"/>
                <w:szCs w:val="25"/>
                <w:lang w:val="nl-NL"/>
              </w:rPr>
              <w:t>CPH</w:t>
            </w:r>
          </w:p>
        </w:tc>
        <w:tc>
          <w:tcPr>
            <w:tcW w:w="7229" w:type="dxa"/>
            <w:shd w:val="clear" w:color="auto" w:fill="auto"/>
          </w:tcPr>
          <w:p w:rsidR="000E737F" w:rsidRPr="005B5BD3" w:rsidRDefault="000E737F" w:rsidP="002A5788">
            <w:pPr>
              <w:keepNext/>
              <w:spacing w:before="120" w:after="120" w:line="320" w:lineRule="exact"/>
              <w:ind w:left="289"/>
              <w:rPr>
                <w:bCs/>
                <w:color w:val="000000"/>
                <w:sz w:val="25"/>
                <w:szCs w:val="25"/>
                <w:lang w:val="nl-NL"/>
              </w:rPr>
            </w:pPr>
            <w:r w:rsidRPr="005B5BD3">
              <w:rPr>
                <w:bCs/>
                <w:color w:val="000000"/>
                <w:sz w:val="25"/>
                <w:szCs w:val="25"/>
                <w:lang w:val="nl-NL"/>
              </w:rPr>
              <w:t>Cổ phần hóa</w:t>
            </w:r>
          </w:p>
        </w:tc>
      </w:tr>
      <w:tr w:rsidR="000E737F" w:rsidRPr="00B74A1E" w:rsidTr="00B74328">
        <w:trPr>
          <w:trHeight w:val="567"/>
        </w:trPr>
        <w:tc>
          <w:tcPr>
            <w:tcW w:w="1951" w:type="dxa"/>
            <w:shd w:val="clear" w:color="auto" w:fill="auto"/>
          </w:tcPr>
          <w:p w:rsidR="000E737F" w:rsidRPr="005B5BD3" w:rsidRDefault="000E737F" w:rsidP="002A5788">
            <w:pPr>
              <w:keepNext/>
              <w:spacing w:before="120" w:after="120" w:line="320" w:lineRule="exact"/>
              <w:rPr>
                <w:b/>
                <w:bCs/>
                <w:color w:val="000000"/>
                <w:sz w:val="25"/>
                <w:szCs w:val="25"/>
                <w:lang w:val="nl-NL"/>
              </w:rPr>
            </w:pPr>
            <w:r w:rsidRPr="005B5BD3">
              <w:rPr>
                <w:b/>
                <w:bCs/>
                <w:color w:val="000000"/>
                <w:sz w:val="25"/>
                <w:szCs w:val="25"/>
                <w:lang w:val="nl-NL"/>
              </w:rPr>
              <w:t>CBCNV</w:t>
            </w:r>
          </w:p>
        </w:tc>
        <w:tc>
          <w:tcPr>
            <w:tcW w:w="7229" w:type="dxa"/>
            <w:shd w:val="clear" w:color="auto" w:fill="auto"/>
          </w:tcPr>
          <w:p w:rsidR="000E737F" w:rsidRPr="005B5BD3" w:rsidRDefault="000E737F" w:rsidP="002A5788">
            <w:pPr>
              <w:keepNext/>
              <w:spacing w:before="120" w:after="120" w:line="320" w:lineRule="exact"/>
              <w:ind w:left="289"/>
              <w:rPr>
                <w:bCs/>
                <w:color w:val="000000"/>
                <w:sz w:val="25"/>
                <w:szCs w:val="25"/>
                <w:lang w:val="nl-NL"/>
              </w:rPr>
            </w:pPr>
            <w:r w:rsidRPr="005B5BD3">
              <w:rPr>
                <w:bCs/>
                <w:color w:val="000000"/>
                <w:sz w:val="25"/>
                <w:szCs w:val="25"/>
                <w:lang w:val="nl-NL"/>
              </w:rPr>
              <w:t>Cán bộ công nhân viên</w:t>
            </w:r>
          </w:p>
        </w:tc>
      </w:tr>
      <w:tr w:rsidR="00BA5BE0" w:rsidRPr="00B74A1E" w:rsidTr="00B74328">
        <w:trPr>
          <w:trHeight w:val="567"/>
        </w:trPr>
        <w:tc>
          <w:tcPr>
            <w:tcW w:w="1951" w:type="dxa"/>
            <w:shd w:val="clear" w:color="auto" w:fill="auto"/>
          </w:tcPr>
          <w:p w:rsidR="00BA5BE0" w:rsidRPr="005B5BD3" w:rsidRDefault="000E737F" w:rsidP="002A5788">
            <w:pPr>
              <w:keepNext/>
              <w:spacing w:before="120" w:after="120" w:line="320" w:lineRule="exact"/>
              <w:rPr>
                <w:b/>
                <w:bCs/>
                <w:color w:val="000000"/>
                <w:szCs w:val="25"/>
                <w:lang w:val="nl-NL"/>
              </w:rPr>
            </w:pPr>
            <w:r w:rsidRPr="005B5BD3">
              <w:rPr>
                <w:b/>
                <w:bCs/>
                <w:color w:val="000000"/>
                <w:szCs w:val="25"/>
                <w:lang w:val="nl-NL"/>
              </w:rPr>
              <w:t>ĐHĐCĐ</w:t>
            </w:r>
          </w:p>
        </w:tc>
        <w:tc>
          <w:tcPr>
            <w:tcW w:w="7229" w:type="dxa"/>
            <w:shd w:val="clear" w:color="auto" w:fill="auto"/>
          </w:tcPr>
          <w:p w:rsidR="00BA5BE0" w:rsidRPr="005B5BD3" w:rsidRDefault="00BA5BE0" w:rsidP="002A5788">
            <w:pPr>
              <w:keepNext/>
              <w:spacing w:before="120" w:after="120" w:line="320" w:lineRule="exact"/>
              <w:ind w:left="289"/>
              <w:rPr>
                <w:bCs/>
                <w:color w:val="000000"/>
                <w:szCs w:val="25"/>
                <w:lang w:val="nl-NL"/>
              </w:rPr>
            </w:pPr>
            <w:r w:rsidRPr="005B5BD3">
              <w:rPr>
                <w:bCs/>
                <w:color w:val="000000"/>
                <w:sz w:val="25"/>
                <w:szCs w:val="25"/>
                <w:lang w:val="nl-NL"/>
              </w:rPr>
              <w:t>Đại hội đồng cổ đông</w:t>
            </w:r>
          </w:p>
        </w:tc>
      </w:tr>
      <w:tr w:rsidR="00BA5BE0" w:rsidRPr="005B5BD3" w:rsidTr="00B74328">
        <w:trPr>
          <w:trHeight w:val="567"/>
        </w:trPr>
        <w:tc>
          <w:tcPr>
            <w:tcW w:w="1951" w:type="dxa"/>
            <w:shd w:val="clear" w:color="auto" w:fill="auto"/>
          </w:tcPr>
          <w:p w:rsidR="00BA5BE0" w:rsidRPr="005B5BD3" w:rsidRDefault="00BA5BE0" w:rsidP="002A5788">
            <w:pPr>
              <w:keepNext/>
              <w:spacing w:before="120" w:after="120" w:line="320" w:lineRule="exact"/>
              <w:rPr>
                <w:b/>
                <w:bCs/>
                <w:color w:val="000000"/>
                <w:szCs w:val="25"/>
                <w:lang w:val="nl-NL"/>
              </w:rPr>
            </w:pPr>
            <w:r w:rsidRPr="005B5BD3">
              <w:rPr>
                <w:b/>
                <w:bCs/>
                <w:color w:val="000000"/>
                <w:sz w:val="25"/>
                <w:szCs w:val="25"/>
                <w:lang w:val="nl-NL"/>
              </w:rPr>
              <w:t>HĐQT</w:t>
            </w:r>
          </w:p>
        </w:tc>
        <w:tc>
          <w:tcPr>
            <w:tcW w:w="7229" w:type="dxa"/>
            <w:shd w:val="clear" w:color="auto" w:fill="auto"/>
          </w:tcPr>
          <w:p w:rsidR="00BA5BE0" w:rsidRPr="005B5BD3" w:rsidRDefault="00BA5BE0" w:rsidP="002A5788">
            <w:pPr>
              <w:keepNext/>
              <w:spacing w:before="120" w:after="120" w:line="320" w:lineRule="exact"/>
              <w:ind w:left="289"/>
              <w:rPr>
                <w:bCs/>
                <w:color w:val="000000"/>
                <w:szCs w:val="25"/>
                <w:lang w:val="nl-NL"/>
              </w:rPr>
            </w:pPr>
            <w:r w:rsidRPr="005B5BD3">
              <w:rPr>
                <w:bCs/>
                <w:color w:val="000000"/>
                <w:sz w:val="25"/>
                <w:szCs w:val="25"/>
                <w:lang w:val="nl-NL"/>
              </w:rPr>
              <w:t>Hội đồng Quản trị</w:t>
            </w:r>
          </w:p>
        </w:tc>
      </w:tr>
      <w:tr w:rsidR="00BA5BE0" w:rsidRPr="005B5BD3" w:rsidTr="00B74328">
        <w:trPr>
          <w:trHeight w:val="567"/>
        </w:trPr>
        <w:tc>
          <w:tcPr>
            <w:tcW w:w="1951" w:type="dxa"/>
            <w:shd w:val="clear" w:color="auto" w:fill="auto"/>
          </w:tcPr>
          <w:p w:rsidR="00BA5BE0" w:rsidRPr="005B5BD3" w:rsidRDefault="00BA5BE0" w:rsidP="002A5788">
            <w:pPr>
              <w:keepNext/>
              <w:spacing w:before="120" w:after="120" w:line="320" w:lineRule="exact"/>
              <w:rPr>
                <w:b/>
                <w:bCs/>
                <w:color w:val="000000"/>
                <w:szCs w:val="25"/>
                <w:lang w:val="nl-NL"/>
              </w:rPr>
            </w:pPr>
            <w:r w:rsidRPr="005B5BD3">
              <w:rPr>
                <w:b/>
                <w:bCs/>
                <w:color w:val="000000"/>
                <w:sz w:val="25"/>
                <w:szCs w:val="25"/>
                <w:lang w:val="nl-NL"/>
              </w:rPr>
              <w:t>BKS</w:t>
            </w:r>
          </w:p>
        </w:tc>
        <w:tc>
          <w:tcPr>
            <w:tcW w:w="7229" w:type="dxa"/>
            <w:shd w:val="clear" w:color="auto" w:fill="auto"/>
          </w:tcPr>
          <w:p w:rsidR="00BA5BE0" w:rsidRPr="005B5BD3" w:rsidRDefault="00BA5BE0" w:rsidP="002A5788">
            <w:pPr>
              <w:keepNext/>
              <w:spacing w:before="120" w:after="120" w:line="320" w:lineRule="exact"/>
              <w:ind w:left="289"/>
              <w:rPr>
                <w:bCs/>
                <w:color w:val="000000"/>
                <w:szCs w:val="25"/>
                <w:lang w:val="nl-NL"/>
              </w:rPr>
            </w:pPr>
            <w:r w:rsidRPr="005B5BD3">
              <w:rPr>
                <w:bCs/>
                <w:color w:val="000000"/>
                <w:sz w:val="25"/>
                <w:szCs w:val="25"/>
                <w:lang w:val="nl-NL"/>
              </w:rPr>
              <w:t>Ban Kiểm soát</w:t>
            </w:r>
          </w:p>
        </w:tc>
      </w:tr>
      <w:tr w:rsidR="00BA5BE0" w:rsidRPr="005B5BD3" w:rsidTr="00B74328">
        <w:trPr>
          <w:trHeight w:val="567"/>
        </w:trPr>
        <w:tc>
          <w:tcPr>
            <w:tcW w:w="1951" w:type="dxa"/>
            <w:shd w:val="clear" w:color="auto" w:fill="auto"/>
          </w:tcPr>
          <w:p w:rsidR="00BA5BE0" w:rsidRPr="005B5BD3" w:rsidRDefault="000E737F" w:rsidP="002A5788">
            <w:pPr>
              <w:keepNext/>
              <w:spacing w:before="120" w:after="120" w:line="320" w:lineRule="exact"/>
              <w:rPr>
                <w:b/>
                <w:bCs/>
                <w:color w:val="000000"/>
                <w:szCs w:val="25"/>
                <w:lang w:val="nl-NL"/>
              </w:rPr>
            </w:pPr>
            <w:r w:rsidRPr="005B5BD3">
              <w:rPr>
                <w:b/>
                <w:bCs/>
                <w:color w:val="000000"/>
                <w:sz w:val="25"/>
                <w:szCs w:val="25"/>
                <w:lang w:val="nl-NL"/>
              </w:rPr>
              <w:t>ĐKDN</w:t>
            </w:r>
          </w:p>
        </w:tc>
        <w:tc>
          <w:tcPr>
            <w:tcW w:w="7229" w:type="dxa"/>
            <w:shd w:val="clear" w:color="auto" w:fill="auto"/>
          </w:tcPr>
          <w:p w:rsidR="00BA5BE0" w:rsidRPr="005B5BD3" w:rsidRDefault="00BA5BE0" w:rsidP="002A5788">
            <w:pPr>
              <w:keepNext/>
              <w:spacing w:before="120" w:after="120" w:line="320" w:lineRule="exact"/>
              <w:ind w:left="289"/>
              <w:rPr>
                <w:bCs/>
                <w:color w:val="000000"/>
                <w:szCs w:val="25"/>
                <w:lang w:val="nl-NL"/>
              </w:rPr>
            </w:pPr>
            <w:r w:rsidRPr="005B5BD3">
              <w:rPr>
                <w:bCs/>
                <w:color w:val="000000"/>
                <w:sz w:val="25"/>
                <w:szCs w:val="25"/>
                <w:lang w:val="nl-NL"/>
              </w:rPr>
              <w:t>Đăng ký doanh</w:t>
            </w:r>
            <w:r w:rsidR="000E737F" w:rsidRPr="005B5BD3">
              <w:rPr>
                <w:bCs/>
                <w:color w:val="000000"/>
                <w:sz w:val="25"/>
                <w:szCs w:val="25"/>
                <w:lang w:val="nl-NL"/>
              </w:rPr>
              <w:t xml:space="preserve"> nghiệp</w:t>
            </w:r>
          </w:p>
        </w:tc>
      </w:tr>
      <w:tr w:rsidR="00BA5BE0" w:rsidRPr="005B5BD3" w:rsidTr="00B74328">
        <w:trPr>
          <w:trHeight w:val="567"/>
        </w:trPr>
        <w:tc>
          <w:tcPr>
            <w:tcW w:w="1951" w:type="dxa"/>
            <w:shd w:val="clear" w:color="auto" w:fill="auto"/>
          </w:tcPr>
          <w:p w:rsidR="00BA5BE0" w:rsidRPr="005B5BD3" w:rsidRDefault="00BA5BE0" w:rsidP="002A5788">
            <w:pPr>
              <w:keepNext/>
              <w:spacing w:before="120" w:after="120" w:line="320" w:lineRule="exact"/>
              <w:rPr>
                <w:b/>
                <w:bCs/>
                <w:color w:val="000000"/>
                <w:szCs w:val="25"/>
                <w:lang w:val="nl-NL"/>
              </w:rPr>
            </w:pPr>
            <w:r w:rsidRPr="005B5BD3">
              <w:rPr>
                <w:b/>
                <w:bCs/>
                <w:color w:val="000000"/>
                <w:sz w:val="25"/>
                <w:szCs w:val="25"/>
                <w:lang w:val="nl-NL"/>
              </w:rPr>
              <w:t>CP</w:t>
            </w:r>
          </w:p>
        </w:tc>
        <w:tc>
          <w:tcPr>
            <w:tcW w:w="7229" w:type="dxa"/>
            <w:shd w:val="clear" w:color="auto" w:fill="auto"/>
          </w:tcPr>
          <w:p w:rsidR="00BA5BE0" w:rsidRPr="005B5BD3" w:rsidRDefault="00BA5BE0" w:rsidP="002A5788">
            <w:pPr>
              <w:keepNext/>
              <w:spacing w:before="120" w:after="120" w:line="320" w:lineRule="exact"/>
              <w:ind w:left="289"/>
              <w:rPr>
                <w:bCs/>
                <w:color w:val="000000"/>
                <w:szCs w:val="25"/>
                <w:lang w:val="nl-NL"/>
              </w:rPr>
            </w:pPr>
            <w:r w:rsidRPr="005B5BD3">
              <w:rPr>
                <w:bCs/>
                <w:color w:val="000000"/>
                <w:sz w:val="25"/>
                <w:szCs w:val="25"/>
                <w:lang w:val="nl-NL"/>
              </w:rPr>
              <w:t>Cổ phần</w:t>
            </w:r>
          </w:p>
        </w:tc>
      </w:tr>
      <w:tr w:rsidR="00BA5BE0" w:rsidRPr="005B5BD3" w:rsidTr="00B74328">
        <w:trPr>
          <w:trHeight w:val="567"/>
        </w:trPr>
        <w:tc>
          <w:tcPr>
            <w:tcW w:w="1951" w:type="dxa"/>
            <w:shd w:val="clear" w:color="auto" w:fill="auto"/>
          </w:tcPr>
          <w:p w:rsidR="00BA5BE0" w:rsidRPr="005B5BD3" w:rsidRDefault="00BA5BE0" w:rsidP="002A5788">
            <w:pPr>
              <w:keepNext/>
              <w:spacing w:before="120" w:after="120" w:line="320" w:lineRule="exact"/>
              <w:rPr>
                <w:b/>
                <w:bCs/>
                <w:color w:val="000000"/>
                <w:szCs w:val="25"/>
                <w:lang w:val="nl-NL"/>
              </w:rPr>
            </w:pPr>
            <w:r w:rsidRPr="005B5BD3">
              <w:rPr>
                <w:b/>
                <w:bCs/>
                <w:color w:val="000000"/>
                <w:sz w:val="25"/>
                <w:szCs w:val="25"/>
                <w:lang w:val="nl-NL"/>
              </w:rPr>
              <w:t>BCTC</w:t>
            </w:r>
          </w:p>
        </w:tc>
        <w:tc>
          <w:tcPr>
            <w:tcW w:w="7229" w:type="dxa"/>
            <w:shd w:val="clear" w:color="auto" w:fill="auto"/>
          </w:tcPr>
          <w:p w:rsidR="00BA5BE0" w:rsidRPr="005B5BD3" w:rsidRDefault="00BA5BE0" w:rsidP="002A5788">
            <w:pPr>
              <w:keepNext/>
              <w:spacing w:before="120" w:after="120" w:line="320" w:lineRule="exact"/>
              <w:ind w:left="289"/>
              <w:rPr>
                <w:bCs/>
                <w:color w:val="000000"/>
                <w:szCs w:val="25"/>
                <w:lang w:val="nl-NL"/>
              </w:rPr>
            </w:pPr>
            <w:r w:rsidRPr="005B5BD3">
              <w:rPr>
                <w:bCs/>
                <w:color w:val="000000"/>
                <w:sz w:val="25"/>
                <w:szCs w:val="25"/>
                <w:lang w:val="nl-NL"/>
              </w:rPr>
              <w:t>Báo cáo tài chính</w:t>
            </w:r>
          </w:p>
        </w:tc>
      </w:tr>
      <w:tr w:rsidR="00BA5BE0" w:rsidRPr="005B5BD3" w:rsidTr="00B74328">
        <w:trPr>
          <w:trHeight w:val="567"/>
        </w:trPr>
        <w:tc>
          <w:tcPr>
            <w:tcW w:w="1951" w:type="dxa"/>
            <w:shd w:val="clear" w:color="auto" w:fill="auto"/>
          </w:tcPr>
          <w:p w:rsidR="00BA5BE0" w:rsidRPr="005B5BD3" w:rsidRDefault="00BA5BE0" w:rsidP="002A5788">
            <w:pPr>
              <w:keepNext/>
              <w:spacing w:before="120" w:after="120" w:line="320" w:lineRule="exact"/>
              <w:rPr>
                <w:b/>
                <w:bCs/>
                <w:color w:val="000000"/>
                <w:szCs w:val="25"/>
                <w:lang w:val="nl-NL"/>
              </w:rPr>
            </w:pPr>
            <w:r w:rsidRPr="005B5BD3">
              <w:rPr>
                <w:b/>
                <w:bCs/>
                <w:color w:val="000000"/>
                <w:sz w:val="25"/>
                <w:szCs w:val="25"/>
                <w:lang w:val="nl-NL"/>
              </w:rPr>
              <w:t>TSCĐ</w:t>
            </w:r>
          </w:p>
        </w:tc>
        <w:tc>
          <w:tcPr>
            <w:tcW w:w="7229" w:type="dxa"/>
            <w:shd w:val="clear" w:color="auto" w:fill="auto"/>
          </w:tcPr>
          <w:p w:rsidR="00BA5BE0" w:rsidRPr="005B5BD3" w:rsidRDefault="00BA5BE0" w:rsidP="002A5788">
            <w:pPr>
              <w:keepNext/>
              <w:spacing w:before="120" w:after="120" w:line="320" w:lineRule="exact"/>
              <w:ind w:left="289"/>
              <w:rPr>
                <w:bCs/>
                <w:color w:val="000000"/>
                <w:szCs w:val="25"/>
                <w:lang w:val="nl-NL"/>
              </w:rPr>
            </w:pPr>
            <w:r w:rsidRPr="005B5BD3">
              <w:rPr>
                <w:bCs/>
                <w:color w:val="000000"/>
                <w:sz w:val="25"/>
                <w:szCs w:val="25"/>
                <w:lang w:val="nl-NL"/>
              </w:rPr>
              <w:t>Tài sản cố định</w:t>
            </w:r>
          </w:p>
        </w:tc>
      </w:tr>
      <w:tr w:rsidR="006A3666" w:rsidRPr="005B5BD3" w:rsidTr="00B74328">
        <w:trPr>
          <w:trHeight w:val="567"/>
        </w:trPr>
        <w:tc>
          <w:tcPr>
            <w:tcW w:w="1951" w:type="dxa"/>
            <w:shd w:val="clear" w:color="auto" w:fill="auto"/>
          </w:tcPr>
          <w:p w:rsidR="006A3666" w:rsidRPr="005B5BD3" w:rsidRDefault="006A3666" w:rsidP="002A5788">
            <w:pPr>
              <w:keepNext/>
              <w:spacing w:before="120" w:after="120" w:line="320" w:lineRule="exact"/>
              <w:rPr>
                <w:b/>
                <w:bCs/>
                <w:color w:val="000000"/>
                <w:szCs w:val="25"/>
                <w:lang w:val="nl-NL"/>
              </w:rPr>
            </w:pPr>
            <w:r w:rsidRPr="005B5BD3">
              <w:rPr>
                <w:b/>
                <w:bCs/>
                <w:color w:val="000000"/>
                <w:sz w:val="25"/>
                <w:szCs w:val="25"/>
                <w:lang w:val="nl-NL"/>
              </w:rPr>
              <w:t>KTCL</w:t>
            </w:r>
          </w:p>
        </w:tc>
        <w:tc>
          <w:tcPr>
            <w:tcW w:w="7229" w:type="dxa"/>
            <w:shd w:val="clear" w:color="auto" w:fill="auto"/>
          </w:tcPr>
          <w:p w:rsidR="006A3666" w:rsidRPr="005B5BD3" w:rsidRDefault="006A3666" w:rsidP="002A5788">
            <w:pPr>
              <w:keepNext/>
              <w:spacing w:before="120" w:after="120" w:line="320" w:lineRule="exact"/>
              <w:ind w:left="289"/>
              <w:rPr>
                <w:bCs/>
                <w:color w:val="000000"/>
                <w:szCs w:val="25"/>
                <w:lang w:val="nl-NL"/>
              </w:rPr>
            </w:pPr>
            <w:r w:rsidRPr="005B5BD3">
              <w:rPr>
                <w:bCs/>
                <w:color w:val="000000"/>
                <w:sz w:val="25"/>
                <w:szCs w:val="25"/>
                <w:lang w:val="nl-NL"/>
              </w:rPr>
              <w:t>Kiểm tra chất lượng</w:t>
            </w:r>
          </w:p>
        </w:tc>
      </w:tr>
      <w:tr w:rsidR="006A3666" w:rsidRPr="00B74A1E" w:rsidTr="00B74328">
        <w:trPr>
          <w:trHeight w:val="567"/>
        </w:trPr>
        <w:tc>
          <w:tcPr>
            <w:tcW w:w="1951" w:type="dxa"/>
            <w:shd w:val="clear" w:color="auto" w:fill="auto"/>
          </w:tcPr>
          <w:p w:rsidR="006A3666" w:rsidRPr="005B5BD3" w:rsidRDefault="006A3666" w:rsidP="002A5788">
            <w:pPr>
              <w:keepNext/>
              <w:spacing w:before="120" w:after="120" w:line="320" w:lineRule="exact"/>
              <w:rPr>
                <w:b/>
                <w:bCs/>
                <w:color w:val="000000"/>
                <w:sz w:val="25"/>
                <w:szCs w:val="25"/>
                <w:lang w:val="nl-NL"/>
              </w:rPr>
            </w:pPr>
            <w:r w:rsidRPr="005B5BD3">
              <w:rPr>
                <w:b/>
                <w:bCs/>
                <w:color w:val="000000"/>
                <w:sz w:val="25"/>
                <w:szCs w:val="25"/>
                <w:lang w:val="nl-NL"/>
              </w:rPr>
              <w:t>GSP</w:t>
            </w:r>
          </w:p>
        </w:tc>
        <w:tc>
          <w:tcPr>
            <w:tcW w:w="7229" w:type="dxa"/>
            <w:shd w:val="clear" w:color="auto" w:fill="auto"/>
          </w:tcPr>
          <w:p w:rsidR="006A3666" w:rsidRPr="005B5BD3" w:rsidRDefault="006A3666" w:rsidP="002A5788">
            <w:pPr>
              <w:keepNext/>
              <w:spacing w:before="120" w:after="120" w:line="320" w:lineRule="exact"/>
              <w:ind w:left="289"/>
              <w:rPr>
                <w:bCs/>
                <w:color w:val="000000"/>
                <w:sz w:val="25"/>
                <w:szCs w:val="25"/>
                <w:lang w:val="nl-NL"/>
              </w:rPr>
            </w:pPr>
            <w:r w:rsidRPr="005B5BD3">
              <w:rPr>
                <w:bCs/>
                <w:color w:val="000000"/>
                <w:sz w:val="25"/>
                <w:szCs w:val="25"/>
                <w:lang w:val="nl-NL"/>
              </w:rPr>
              <w:t>Thực hành bảo quản thuốc tốt</w:t>
            </w:r>
          </w:p>
        </w:tc>
      </w:tr>
      <w:tr w:rsidR="006A3666" w:rsidRPr="00B74A1E" w:rsidTr="00B74328">
        <w:trPr>
          <w:trHeight w:val="567"/>
        </w:trPr>
        <w:tc>
          <w:tcPr>
            <w:tcW w:w="1951" w:type="dxa"/>
            <w:shd w:val="clear" w:color="auto" w:fill="auto"/>
          </w:tcPr>
          <w:p w:rsidR="006A3666" w:rsidRPr="005B5BD3" w:rsidRDefault="006A3666" w:rsidP="002A5788">
            <w:pPr>
              <w:keepNext/>
              <w:spacing w:before="120" w:after="120" w:line="320" w:lineRule="exact"/>
              <w:rPr>
                <w:b/>
                <w:bCs/>
                <w:color w:val="000000"/>
                <w:sz w:val="25"/>
                <w:szCs w:val="25"/>
                <w:lang w:val="nl-NL"/>
              </w:rPr>
            </w:pPr>
            <w:r w:rsidRPr="005B5BD3">
              <w:rPr>
                <w:b/>
                <w:bCs/>
                <w:color w:val="000000"/>
                <w:sz w:val="25"/>
                <w:szCs w:val="25"/>
                <w:lang w:val="nl-NL"/>
              </w:rPr>
              <w:lastRenderedPageBreak/>
              <w:t>ROA</w:t>
            </w:r>
          </w:p>
        </w:tc>
        <w:tc>
          <w:tcPr>
            <w:tcW w:w="7229" w:type="dxa"/>
            <w:shd w:val="clear" w:color="auto" w:fill="auto"/>
          </w:tcPr>
          <w:p w:rsidR="006A3666" w:rsidRPr="005B5BD3" w:rsidRDefault="006A3666" w:rsidP="002A5788">
            <w:pPr>
              <w:keepNext/>
              <w:spacing w:before="120" w:after="120" w:line="320" w:lineRule="exact"/>
              <w:ind w:left="289"/>
              <w:rPr>
                <w:bCs/>
                <w:color w:val="000000"/>
                <w:sz w:val="25"/>
                <w:szCs w:val="25"/>
                <w:lang w:val="nl-NL"/>
              </w:rPr>
            </w:pPr>
            <w:r w:rsidRPr="005B5BD3">
              <w:rPr>
                <w:bCs/>
                <w:color w:val="000000"/>
                <w:sz w:val="25"/>
                <w:szCs w:val="25"/>
                <w:lang w:val="nl-NL"/>
              </w:rPr>
              <w:t>Tỷ suất sinh lời trên tổng tài sản</w:t>
            </w:r>
          </w:p>
        </w:tc>
      </w:tr>
      <w:tr w:rsidR="006A3666" w:rsidRPr="00B74A1E" w:rsidTr="00B74328">
        <w:trPr>
          <w:trHeight w:val="567"/>
        </w:trPr>
        <w:tc>
          <w:tcPr>
            <w:tcW w:w="1951" w:type="dxa"/>
            <w:shd w:val="clear" w:color="auto" w:fill="auto"/>
          </w:tcPr>
          <w:p w:rsidR="006A3666" w:rsidRPr="005B5BD3" w:rsidRDefault="006A3666" w:rsidP="002A5788">
            <w:pPr>
              <w:keepNext/>
              <w:spacing w:before="120" w:after="120" w:line="320" w:lineRule="exact"/>
              <w:rPr>
                <w:b/>
                <w:bCs/>
                <w:color w:val="000000"/>
                <w:sz w:val="25"/>
                <w:szCs w:val="25"/>
                <w:lang w:val="nl-NL"/>
              </w:rPr>
            </w:pPr>
            <w:r w:rsidRPr="005B5BD3">
              <w:rPr>
                <w:b/>
                <w:bCs/>
                <w:color w:val="000000"/>
                <w:sz w:val="25"/>
                <w:szCs w:val="25"/>
                <w:lang w:val="nl-NL"/>
              </w:rPr>
              <w:t>ROE</w:t>
            </w:r>
          </w:p>
        </w:tc>
        <w:tc>
          <w:tcPr>
            <w:tcW w:w="7229" w:type="dxa"/>
            <w:shd w:val="clear" w:color="auto" w:fill="auto"/>
          </w:tcPr>
          <w:p w:rsidR="006A3666" w:rsidRPr="005B5BD3" w:rsidRDefault="006A3666" w:rsidP="002A5788">
            <w:pPr>
              <w:keepNext/>
              <w:spacing w:before="120" w:after="120" w:line="320" w:lineRule="exact"/>
              <w:ind w:left="289"/>
              <w:rPr>
                <w:bCs/>
                <w:color w:val="000000"/>
                <w:sz w:val="25"/>
                <w:szCs w:val="25"/>
                <w:lang w:val="nl-NL"/>
              </w:rPr>
            </w:pPr>
            <w:r w:rsidRPr="005B5BD3">
              <w:rPr>
                <w:bCs/>
                <w:color w:val="000000"/>
                <w:sz w:val="25"/>
                <w:szCs w:val="25"/>
                <w:lang w:val="nl-NL"/>
              </w:rPr>
              <w:t>Tỷ suất sinh lời trên vốn chủ sở hữu</w:t>
            </w:r>
          </w:p>
        </w:tc>
      </w:tr>
    </w:tbl>
    <w:p w:rsidR="00BA5BE0" w:rsidRPr="005B5BD3" w:rsidRDefault="006A3666" w:rsidP="004E07BD">
      <w:pPr>
        <w:pStyle w:val="Heading1"/>
        <w:numPr>
          <w:ilvl w:val="0"/>
          <w:numId w:val="0"/>
        </w:numPr>
        <w:spacing w:before="120" w:after="120" w:line="360" w:lineRule="exact"/>
        <w:rPr>
          <w:rFonts w:ascii="Times New Roman" w:hAnsi="Times New Roman"/>
          <w:b/>
          <w:szCs w:val="26"/>
          <w:lang w:val="nl-NL"/>
        </w:rPr>
      </w:pPr>
      <w:bookmarkStart w:id="49" w:name="_Toc370302118"/>
      <w:bookmarkStart w:id="50" w:name="_Toc400980043"/>
      <w:r w:rsidRPr="005B5BD3">
        <w:rPr>
          <w:rFonts w:ascii="Times New Roman" w:hAnsi="Times New Roman"/>
          <w:b/>
          <w:szCs w:val="26"/>
          <w:lang w:val="nl-NL"/>
        </w:rPr>
        <w:br w:type="page"/>
      </w:r>
      <w:bookmarkStart w:id="51" w:name="_Toc422238931"/>
      <w:bookmarkStart w:id="52" w:name="_Toc425956217"/>
      <w:bookmarkStart w:id="53" w:name="_Toc426015187"/>
      <w:bookmarkStart w:id="54" w:name="_Toc426016037"/>
      <w:bookmarkStart w:id="55" w:name="_Toc426664933"/>
      <w:r w:rsidR="000E737F" w:rsidRPr="005B5BD3">
        <w:rPr>
          <w:rFonts w:ascii="Times New Roman" w:hAnsi="Times New Roman"/>
          <w:b/>
          <w:szCs w:val="26"/>
          <w:lang w:val="nl-NL"/>
        </w:rPr>
        <w:lastRenderedPageBreak/>
        <w:t xml:space="preserve">PHẦN II: </w:t>
      </w:r>
      <w:r w:rsidR="00BA5BE0" w:rsidRPr="005B5BD3">
        <w:rPr>
          <w:rFonts w:ascii="Times New Roman" w:hAnsi="Times New Roman"/>
          <w:b/>
          <w:szCs w:val="26"/>
        </w:rPr>
        <w:t>T</w:t>
      </w:r>
      <w:bookmarkEnd w:id="49"/>
      <w:r w:rsidR="00202FC9" w:rsidRPr="005B5BD3">
        <w:rPr>
          <w:rFonts w:ascii="Times New Roman" w:hAnsi="Times New Roman"/>
          <w:b/>
          <w:szCs w:val="26"/>
          <w:lang w:val="nl-NL"/>
        </w:rPr>
        <w:t>HÔNG TIN VỀ DOANH NGHIỆP TRƯỚC KHI CỔ PHẦN HÓA</w:t>
      </w:r>
      <w:bookmarkEnd w:id="50"/>
      <w:bookmarkEnd w:id="51"/>
      <w:bookmarkEnd w:id="52"/>
      <w:bookmarkEnd w:id="53"/>
      <w:bookmarkEnd w:id="54"/>
      <w:bookmarkEnd w:id="55"/>
    </w:p>
    <w:p w:rsidR="00202FC9" w:rsidRPr="005B5BD3" w:rsidRDefault="00202FC9" w:rsidP="00E51104">
      <w:pPr>
        <w:pStyle w:val="Heading1"/>
        <w:numPr>
          <w:ilvl w:val="1"/>
          <w:numId w:val="7"/>
        </w:numPr>
        <w:tabs>
          <w:tab w:val="clear" w:pos="576"/>
        </w:tabs>
        <w:ind w:left="284" w:hanging="284"/>
        <w:rPr>
          <w:rFonts w:ascii="Times New Roman" w:hAnsi="Times New Roman"/>
          <w:b/>
          <w:szCs w:val="26"/>
        </w:rPr>
      </w:pPr>
      <w:bookmarkStart w:id="56" w:name="_Toc400980044"/>
      <w:bookmarkStart w:id="57" w:name="_Toc422238932"/>
      <w:bookmarkStart w:id="58" w:name="_Toc425956218"/>
      <w:bookmarkStart w:id="59" w:name="_Toc426015188"/>
      <w:bookmarkStart w:id="60" w:name="_Toc426016038"/>
      <w:bookmarkStart w:id="61" w:name="_Toc426664934"/>
      <w:r w:rsidRPr="005B5BD3">
        <w:rPr>
          <w:rFonts w:ascii="Times New Roman" w:hAnsi="Times New Roman"/>
          <w:b/>
          <w:szCs w:val="26"/>
        </w:rPr>
        <w:t>THÔNG TIN VỀ DOANH NGHIỆP CỔ PHẦN HÓA</w:t>
      </w:r>
      <w:bookmarkEnd w:id="56"/>
      <w:bookmarkEnd w:id="57"/>
      <w:bookmarkEnd w:id="58"/>
      <w:bookmarkEnd w:id="59"/>
      <w:bookmarkEnd w:id="60"/>
      <w:bookmarkEnd w:id="61"/>
    </w:p>
    <w:p w:rsidR="00BA5BE0" w:rsidRPr="005B5BD3" w:rsidRDefault="00BA5BE0" w:rsidP="002A5788">
      <w:pPr>
        <w:pStyle w:val="Heading2"/>
        <w:numPr>
          <w:ilvl w:val="0"/>
          <w:numId w:val="2"/>
        </w:numPr>
        <w:tabs>
          <w:tab w:val="clear" w:pos="360"/>
          <w:tab w:val="num" w:pos="142"/>
        </w:tabs>
        <w:spacing w:before="120" w:after="120" w:line="360" w:lineRule="exact"/>
        <w:ind w:hanging="502"/>
        <w:rPr>
          <w:rFonts w:ascii="Times New Roman" w:hAnsi="Times New Roman"/>
          <w:sz w:val="26"/>
          <w:szCs w:val="26"/>
          <w:lang w:val="nl-NL"/>
        </w:rPr>
      </w:pPr>
      <w:bookmarkStart w:id="62" w:name="_Toc370302119"/>
      <w:bookmarkStart w:id="63" w:name="_Toc400980045"/>
      <w:bookmarkStart w:id="64" w:name="_Toc422238933"/>
      <w:bookmarkStart w:id="65" w:name="_Toc425956219"/>
      <w:bookmarkStart w:id="66" w:name="_Toc426015189"/>
      <w:bookmarkStart w:id="67" w:name="_Toc426016039"/>
      <w:bookmarkStart w:id="68" w:name="_Toc426664935"/>
      <w:r w:rsidRPr="005B5BD3">
        <w:rPr>
          <w:rFonts w:ascii="Times New Roman" w:hAnsi="Times New Roman"/>
          <w:sz w:val="26"/>
          <w:szCs w:val="26"/>
        </w:rPr>
        <w:t xml:space="preserve">Giới thiệu về Công ty </w:t>
      </w:r>
      <w:bookmarkEnd w:id="62"/>
      <w:r w:rsidR="00202FC9" w:rsidRPr="005B5BD3">
        <w:rPr>
          <w:rFonts w:ascii="Times New Roman" w:hAnsi="Times New Roman"/>
          <w:sz w:val="26"/>
          <w:szCs w:val="26"/>
          <w:lang w:val="nl-NL"/>
        </w:rPr>
        <w:t xml:space="preserve">TNHH MTV </w:t>
      </w:r>
      <w:r w:rsidR="005854DF" w:rsidRPr="005B5BD3">
        <w:rPr>
          <w:rFonts w:ascii="Times New Roman" w:hAnsi="Times New Roman"/>
          <w:sz w:val="26"/>
          <w:szCs w:val="26"/>
          <w:lang w:val="nl-NL"/>
        </w:rPr>
        <w:t>Dược phẩm Trung ương 1</w:t>
      </w:r>
      <w:bookmarkEnd w:id="63"/>
      <w:bookmarkEnd w:id="64"/>
      <w:bookmarkEnd w:id="65"/>
      <w:bookmarkEnd w:id="66"/>
      <w:bookmarkEnd w:id="67"/>
      <w:bookmarkEnd w:id="68"/>
    </w:p>
    <w:p w:rsidR="00202FC9" w:rsidRPr="005B5BD3" w:rsidRDefault="00202FC9" w:rsidP="002A5788">
      <w:pPr>
        <w:numPr>
          <w:ilvl w:val="0"/>
          <w:numId w:val="6"/>
        </w:numPr>
        <w:spacing w:before="120" w:after="120" w:line="360" w:lineRule="exact"/>
        <w:ind w:left="426" w:hanging="284"/>
        <w:jc w:val="both"/>
        <w:rPr>
          <w:sz w:val="26"/>
          <w:szCs w:val="26"/>
          <w:lang w:val="nl-NL"/>
        </w:rPr>
      </w:pPr>
      <w:r w:rsidRPr="005B5BD3">
        <w:rPr>
          <w:sz w:val="26"/>
          <w:szCs w:val="26"/>
          <w:lang w:val="nl-NL"/>
        </w:rPr>
        <w:t xml:space="preserve">Tên Công ty: CÔNG TY TNHH MTV </w:t>
      </w:r>
      <w:r w:rsidR="005854DF" w:rsidRPr="005B5BD3">
        <w:rPr>
          <w:sz w:val="26"/>
          <w:szCs w:val="26"/>
          <w:lang w:val="nl-NL"/>
        </w:rPr>
        <w:t>DƯỢC PHẨM TRUNG ƯƠNG 1</w:t>
      </w:r>
    </w:p>
    <w:p w:rsidR="00202FC9" w:rsidRPr="005B5BD3" w:rsidRDefault="00202FC9" w:rsidP="002A5788">
      <w:pPr>
        <w:numPr>
          <w:ilvl w:val="0"/>
          <w:numId w:val="6"/>
        </w:numPr>
        <w:spacing w:before="120" w:after="120" w:line="360" w:lineRule="exact"/>
        <w:ind w:left="426" w:hanging="284"/>
        <w:jc w:val="both"/>
        <w:rPr>
          <w:sz w:val="26"/>
          <w:szCs w:val="26"/>
          <w:lang w:val="nl-NL"/>
        </w:rPr>
      </w:pPr>
      <w:r w:rsidRPr="005B5BD3">
        <w:rPr>
          <w:sz w:val="26"/>
          <w:szCs w:val="26"/>
          <w:lang w:val="nl-NL"/>
        </w:rPr>
        <w:t xml:space="preserve">Tên tiếng Anh: </w:t>
      </w:r>
      <w:r w:rsidR="00E17F8E" w:rsidRPr="005B5BD3">
        <w:rPr>
          <w:bCs/>
          <w:sz w:val="26"/>
          <w:szCs w:val="26"/>
        </w:rPr>
        <w:t xml:space="preserve">CENTRAL PHARMACEUTICAL COMPANY </w:t>
      </w:r>
      <w:r w:rsidR="00E17F8E" w:rsidRPr="005B5BD3">
        <w:rPr>
          <w:sz w:val="26"/>
          <w:szCs w:val="26"/>
        </w:rPr>
        <w:t>N°1</w:t>
      </w:r>
    </w:p>
    <w:p w:rsidR="00202FC9" w:rsidRPr="005B5BD3" w:rsidRDefault="00202FC9" w:rsidP="002A5788">
      <w:pPr>
        <w:numPr>
          <w:ilvl w:val="0"/>
          <w:numId w:val="6"/>
        </w:numPr>
        <w:spacing w:before="120" w:after="120" w:line="360" w:lineRule="exact"/>
        <w:ind w:left="426" w:hanging="284"/>
        <w:jc w:val="both"/>
        <w:rPr>
          <w:sz w:val="26"/>
          <w:szCs w:val="26"/>
          <w:lang w:val="nl-NL"/>
        </w:rPr>
      </w:pPr>
      <w:r w:rsidRPr="005B5BD3">
        <w:rPr>
          <w:sz w:val="26"/>
          <w:szCs w:val="26"/>
          <w:lang w:val="nl-NL"/>
        </w:rPr>
        <w:t xml:space="preserve">Tên viết tắt: </w:t>
      </w:r>
      <w:r w:rsidR="00E17F8E" w:rsidRPr="005B5BD3">
        <w:rPr>
          <w:bCs/>
          <w:sz w:val="26"/>
          <w:szCs w:val="26"/>
          <w:lang w:val="nl-NL"/>
        </w:rPr>
        <w:t>CÔNG TY DƯỢC PHẨM TRUNG ƯƠNG 1</w:t>
      </w:r>
    </w:p>
    <w:p w:rsidR="00E17F8E" w:rsidRPr="005B5BD3" w:rsidRDefault="00202FC9" w:rsidP="0079491D">
      <w:pPr>
        <w:numPr>
          <w:ilvl w:val="0"/>
          <w:numId w:val="24"/>
        </w:numPr>
        <w:tabs>
          <w:tab w:val="num" w:pos="426"/>
        </w:tabs>
        <w:spacing w:before="120"/>
        <w:ind w:left="426" w:hanging="284"/>
        <w:jc w:val="both"/>
        <w:rPr>
          <w:sz w:val="26"/>
          <w:szCs w:val="26"/>
        </w:rPr>
      </w:pPr>
      <w:r w:rsidRPr="005B5BD3">
        <w:rPr>
          <w:sz w:val="26"/>
          <w:szCs w:val="26"/>
          <w:lang w:val="nl-NL"/>
        </w:rPr>
        <w:t xml:space="preserve">Tên gọi ngắn gọn: </w:t>
      </w:r>
      <w:r w:rsidR="00E17F8E" w:rsidRPr="005B5BD3">
        <w:rPr>
          <w:bCs/>
          <w:sz w:val="26"/>
          <w:szCs w:val="26"/>
        </w:rPr>
        <w:t>CPC1</w:t>
      </w:r>
    </w:p>
    <w:p w:rsidR="00E17F8E" w:rsidRPr="005B5BD3" w:rsidRDefault="00202FC9" w:rsidP="0079491D">
      <w:pPr>
        <w:numPr>
          <w:ilvl w:val="0"/>
          <w:numId w:val="24"/>
        </w:numPr>
        <w:tabs>
          <w:tab w:val="num" w:pos="426"/>
        </w:tabs>
        <w:spacing w:before="120"/>
        <w:ind w:left="426" w:hanging="284"/>
        <w:jc w:val="both"/>
        <w:rPr>
          <w:sz w:val="26"/>
          <w:szCs w:val="26"/>
        </w:rPr>
      </w:pPr>
      <w:r w:rsidRPr="005B5BD3">
        <w:rPr>
          <w:sz w:val="26"/>
          <w:szCs w:val="26"/>
          <w:lang w:val="nl-NL"/>
        </w:rPr>
        <w:t xml:space="preserve">Địa chỉ: </w:t>
      </w:r>
      <w:r w:rsidR="00E17F8E" w:rsidRPr="005B5BD3">
        <w:rPr>
          <w:sz w:val="26"/>
          <w:szCs w:val="26"/>
        </w:rPr>
        <w:t>356A đường Giải Phóng, phường Phương Liệt, quận Thanh Xuân, thành phố Hà Nội, Việt Nam</w:t>
      </w:r>
    </w:p>
    <w:p w:rsidR="00E17F8E" w:rsidRPr="005B5BD3" w:rsidRDefault="00202FC9" w:rsidP="0079491D">
      <w:pPr>
        <w:numPr>
          <w:ilvl w:val="0"/>
          <w:numId w:val="24"/>
        </w:numPr>
        <w:tabs>
          <w:tab w:val="num" w:pos="426"/>
        </w:tabs>
        <w:spacing w:before="120"/>
        <w:ind w:left="426" w:hanging="284"/>
        <w:jc w:val="both"/>
        <w:rPr>
          <w:sz w:val="26"/>
          <w:szCs w:val="26"/>
        </w:rPr>
      </w:pPr>
      <w:r w:rsidRPr="005B5BD3">
        <w:rPr>
          <w:sz w:val="26"/>
          <w:szCs w:val="26"/>
          <w:lang w:val="nl-NL"/>
        </w:rPr>
        <w:t xml:space="preserve">Điện thoại: </w:t>
      </w:r>
      <w:r w:rsidR="00E17F8E" w:rsidRPr="005B5BD3">
        <w:rPr>
          <w:sz w:val="26"/>
          <w:szCs w:val="26"/>
        </w:rPr>
        <w:tab/>
      </w:r>
      <w:r w:rsidR="00E17F8E" w:rsidRPr="005B5BD3">
        <w:rPr>
          <w:color w:val="000000"/>
          <w:sz w:val="26"/>
          <w:szCs w:val="26"/>
        </w:rPr>
        <w:t>(84 – 4) 3864 3327</w:t>
      </w:r>
    </w:p>
    <w:p w:rsidR="00E17F8E" w:rsidRPr="005B5BD3" w:rsidRDefault="00E17F8E" w:rsidP="0079491D">
      <w:pPr>
        <w:numPr>
          <w:ilvl w:val="0"/>
          <w:numId w:val="24"/>
        </w:numPr>
        <w:tabs>
          <w:tab w:val="num" w:pos="426"/>
        </w:tabs>
        <w:spacing w:before="120"/>
        <w:ind w:left="426" w:hanging="284"/>
        <w:jc w:val="both"/>
        <w:rPr>
          <w:sz w:val="26"/>
          <w:szCs w:val="26"/>
        </w:rPr>
      </w:pPr>
      <w:r w:rsidRPr="005B5BD3">
        <w:rPr>
          <w:sz w:val="26"/>
          <w:szCs w:val="26"/>
        </w:rPr>
        <w:t xml:space="preserve">Fax: </w:t>
      </w:r>
      <w:r w:rsidRPr="005B5BD3">
        <w:rPr>
          <w:sz w:val="26"/>
          <w:szCs w:val="26"/>
        </w:rPr>
        <w:tab/>
      </w:r>
      <w:r w:rsidRPr="005B5BD3">
        <w:rPr>
          <w:sz w:val="26"/>
          <w:szCs w:val="26"/>
        </w:rPr>
        <w:tab/>
      </w:r>
      <w:r w:rsidR="00C412B3">
        <w:rPr>
          <w:sz w:val="26"/>
          <w:szCs w:val="26"/>
        </w:rPr>
        <w:tab/>
      </w:r>
      <w:r w:rsidR="00C412B3">
        <w:rPr>
          <w:sz w:val="26"/>
          <w:szCs w:val="26"/>
        </w:rPr>
        <w:tab/>
      </w:r>
      <w:r w:rsidRPr="005B5BD3">
        <w:rPr>
          <w:color w:val="000000"/>
          <w:sz w:val="26"/>
          <w:szCs w:val="26"/>
        </w:rPr>
        <w:t>(84 – 4) 3864 1366</w:t>
      </w:r>
    </w:p>
    <w:p w:rsidR="00E17F8E" w:rsidRPr="005B5BD3" w:rsidRDefault="00E17F8E" w:rsidP="0079491D">
      <w:pPr>
        <w:pStyle w:val="NormalWeb"/>
        <w:tabs>
          <w:tab w:val="num" w:pos="426"/>
        </w:tabs>
        <w:spacing w:before="0" w:beforeAutospacing="0" w:after="0" w:afterAutospacing="0" w:line="360" w:lineRule="auto"/>
        <w:ind w:firstLine="142"/>
        <w:jc w:val="both"/>
        <w:rPr>
          <w:sz w:val="26"/>
          <w:szCs w:val="26"/>
        </w:rPr>
      </w:pPr>
      <w:r w:rsidRPr="0079491D">
        <w:rPr>
          <w:sz w:val="26"/>
          <w:szCs w:val="26"/>
        </w:rPr>
        <w:t>-   Logo</w:t>
      </w:r>
      <w:r w:rsidRPr="0079491D">
        <w:rPr>
          <w:rStyle w:val="normal-h1"/>
          <w:rFonts w:ascii="Times New Roman" w:eastAsia="MS Mincho" w:hAnsi="Times New Roman"/>
          <w:sz w:val="26"/>
          <w:szCs w:val="26"/>
        </w:rPr>
        <w:t>:</w:t>
      </w:r>
      <w:r w:rsidRPr="005B5BD3">
        <w:t xml:space="preserve">                       </w:t>
      </w:r>
      <w:r w:rsidRPr="005B5BD3">
        <w:object w:dxaOrig="7078" w:dyaOrig="9210">
          <v:shape id="_x0000_i1027" type="#_x0000_t75" style="width:45.65pt;height:59.7pt" o:ole="">
            <v:imagedata r:id="rId12" o:title=""/>
          </v:shape>
          <o:OLEObject Type="Embed" ProgID="CorelDRAW.Graphic.12" ShapeID="_x0000_i1027" DrawAspect="Content" ObjectID="_1500442128" r:id="rId13"/>
        </w:object>
      </w:r>
    </w:p>
    <w:p w:rsidR="00E17F8E" w:rsidRPr="005B5BD3" w:rsidRDefault="00E17F8E" w:rsidP="0079491D">
      <w:pPr>
        <w:numPr>
          <w:ilvl w:val="0"/>
          <w:numId w:val="24"/>
        </w:numPr>
        <w:tabs>
          <w:tab w:val="num" w:pos="426"/>
        </w:tabs>
        <w:spacing w:before="120"/>
        <w:ind w:left="426" w:hanging="284"/>
        <w:jc w:val="both"/>
        <w:rPr>
          <w:sz w:val="26"/>
          <w:szCs w:val="26"/>
        </w:rPr>
      </w:pPr>
      <w:r w:rsidRPr="005B5BD3">
        <w:rPr>
          <w:sz w:val="26"/>
          <w:szCs w:val="26"/>
        </w:rPr>
        <w:t xml:space="preserve">Mã số thuế: </w:t>
      </w:r>
      <w:r w:rsidRPr="005B5BD3">
        <w:rPr>
          <w:sz w:val="26"/>
          <w:szCs w:val="26"/>
        </w:rPr>
        <w:tab/>
        <w:t>0100108536</w:t>
      </w:r>
    </w:p>
    <w:p w:rsidR="00E17F8E" w:rsidRPr="005B5BD3" w:rsidRDefault="00E17F8E" w:rsidP="0079491D">
      <w:pPr>
        <w:numPr>
          <w:ilvl w:val="0"/>
          <w:numId w:val="24"/>
        </w:numPr>
        <w:tabs>
          <w:tab w:val="num" w:pos="426"/>
        </w:tabs>
        <w:spacing w:before="120"/>
        <w:ind w:left="426" w:hanging="284"/>
        <w:jc w:val="both"/>
        <w:rPr>
          <w:sz w:val="26"/>
          <w:szCs w:val="26"/>
        </w:rPr>
      </w:pPr>
      <w:r w:rsidRPr="005B5BD3">
        <w:rPr>
          <w:sz w:val="26"/>
          <w:szCs w:val="26"/>
        </w:rPr>
        <w:t xml:space="preserve">Website: </w:t>
      </w:r>
      <w:r w:rsidRPr="005B5BD3">
        <w:rPr>
          <w:sz w:val="26"/>
          <w:szCs w:val="26"/>
        </w:rPr>
        <w:tab/>
      </w:r>
      <w:r w:rsidRPr="005B5BD3">
        <w:rPr>
          <w:sz w:val="26"/>
          <w:szCs w:val="26"/>
        </w:rPr>
        <w:tab/>
      </w:r>
      <w:hyperlink r:id="rId14" w:history="1">
        <w:r w:rsidRPr="005B5BD3">
          <w:rPr>
            <w:rStyle w:val="Hyperlink"/>
            <w:sz w:val="26"/>
            <w:szCs w:val="26"/>
          </w:rPr>
          <w:t>www.cpc1.com.vn</w:t>
        </w:r>
      </w:hyperlink>
    </w:p>
    <w:p w:rsidR="00E17F8E" w:rsidRDefault="00E17F8E" w:rsidP="0079491D">
      <w:pPr>
        <w:numPr>
          <w:ilvl w:val="0"/>
          <w:numId w:val="24"/>
        </w:numPr>
        <w:tabs>
          <w:tab w:val="num" w:pos="426"/>
        </w:tabs>
        <w:spacing w:before="120"/>
        <w:ind w:left="426" w:hanging="284"/>
        <w:jc w:val="both"/>
        <w:rPr>
          <w:sz w:val="26"/>
          <w:szCs w:val="26"/>
        </w:rPr>
      </w:pPr>
      <w:r w:rsidRPr="005B5BD3">
        <w:rPr>
          <w:sz w:val="26"/>
          <w:szCs w:val="26"/>
        </w:rPr>
        <w:t xml:space="preserve">Email: </w:t>
      </w:r>
      <w:r w:rsidRPr="005B5BD3">
        <w:rPr>
          <w:sz w:val="26"/>
          <w:szCs w:val="26"/>
        </w:rPr>
        <w:tab/>
      </w:r>
      <w:r w:rsidRPr="005B5BD3">
        <w:rPr>
          <w:sz w:val="26"/>
          <w:szCs w:val="26"/>
        </w:rPr>
        <w:tab/>
      </w:r>
      <w:hyperlink r:id="rId15" w:history="1">
        <w:r w:rsidRPr="005B5BD3">
          <w:rPr>
            <w:rStyle w:val="Hyperlink"/>
            <w:sz w:val="26"/>
            <w:szCs w:val="26"/>
          </w:rPr>
          <w:t>cpc1hanoi@cpc1.com.vn</w:t>
        </w:r>
      </w:hyperlink>
      <w:r w:rsidRPr="005B5BD3">
        <w:rPr>
          <w:sz w:val="26"/>
          <w:szCs w:val="26"/>
        </w:rPr>
        <w:t xml:space="preserve"> </w:t>
      </w:r>
    </w:p>
    <w:p w:rsidR="00C56F22" w:rsidRPr="003D4A95" w:rsidRDefault="00C56F22" w:rsidP="0079491D">
      <w:pPr>
        <w:numPr>
          <w:ilvl w:val="0"/>
          <w:numId w:val="24"/>
        </w:numPr>
        <w:tabs>
          <w:tab w:val="num" w:pos="426"/>
        </w:tabs>
        <w:spacing w:before="120"/>
        <w:ind w:left="426" w:hanging="284"/>
        <w:jc w:val="both"/>
        <w:rPr>
          <w:color w:val="FF0000"/>
          <w:sz w:val="26"/>
          <w:szCs w:val="26"/>
        </w:rPr>
      </w:pPr>
      <w:r w:rsidRPr="005B5BD3">
        <w:rPr>
          <w:sz w:val="26"/>
          <w:szCs w:val="26"/>
          <w:lang w:val="nl-NL"/>
        </w:rPr>
        <w:t xml:space="preserve">Giấy chứng nhận </w:t>
      </w:r>
      <w:r w:rsidR="00965139" w:rsidRPr="005B5BD3">
        <w:rPr>
          <w:sz w:val="26"/>
          <w:szCs w:val="26"/>
          <w:lang w:val="nl-NL"/>
        </w:rPr>
        <w:t>ĐK</w:t>
      </w:r>
      <w:r w:rsidR="00965139">
        <w:rPr>
          <w:sz w:val="26"/>
          <w:szCs w:val="26"/>
          <w:lang w:val="nl-NL"/>
        </w:rPr>
        <w:t>DN</w:t>
      </w:r>
      <w:r w:rsidR="00965139" w:rsidRPr="005B5BD3">
        <w:rPr>
          <w:sz w:val="26"/>
          <w:szCs w:val="26"/>
          <w:lang w:val="nl-NL"/>
        </w:rPr>
        <w:t xml:space="preserve"> </w:t>
      </w:r>
      <w:r w:rsidR="00965139">
        <w:rPr>
          <w:sz w:val="26"/>
          <w:szCs w:val="26"/>
          <w:lang w:val="nl-NL"/>
        </w:rPr>
        <w:t xml:space="preserve">Công ty TNHH Một thành viên </w:t>
      </w:r>
      <w:r w:rsidR="003D4A95" w:rsidRPr="000340D9">
        <w:rPr>
          <w:sz w:val="26"/>
          <w:szCs w:val="26"/>
          <w:lang w:val="nl-NL"/>
        </w:rPr>
        <w:t>số 0</w:t>
      </w:r>
      <w:r w:rsidR="00203ABE" w:rsidRPr="000340D9">
        <w:rPr>
          <w:sz w:val="26"/>
          <w:szCs w:val="26"/>
          <w:lang w:val="nl-NL"/>
        </w:rPr>
        <w:t>100108536</w:t>
      </w:r>
      <w:r w:rsidR="009B7809" w:rsidRPr="000340D9">
        <w:rPr>
          <w:sz w:val="26"/>
          <w:szCs w:val="26"/>
          <w:lang w:val="nl-NL"/>
        </w:rPr>
        <w:t xml:space="preserve"> cấp </w:t>
      </w:r>
      <w:r w:rsidR="00965139" w:rsidRPr="000340D9">
        <w:rPr>
          <w:sz w:val="26"/>
          <w:szCs w:val="26"/>
          <w:lang w:val="nl-NL"/>
        </w:rPr>
        <w:t xml:space="preserve">lần đầu </w:t>
      </w:r>
      <w:r w:rsidR="00DF700F" w:rsidRPr="000340D9">
        <w:rPr>
          <w:sz w:val="26"/>
          <w:szCs w:val="26"/>
          <w:lang w:val="nl-NL"/>
        </w:rPr>
        <w:t>ngày 26/7/2010</w:t>
      </w:r>
      <w:r w:rsidR="00D741E8" w:rsidRPr="000340D9">
        <w:rPr>
          <w:sz w:val="26"/>
          <w:szCs w:val="26"/>
          <w:lang w:val="nl-NL"/>
        </w:rPr>
        <w:t>,</w:t>
      </w:r>
      <w:r w:rsidR="00DF700F" w:rsidRPr="000340D9">
        <w:rPr>
          <w:sz w:val="26"/>
          <w:szCs w:val="26"/>
          <w:lang w:val="nl-NL"/>
        </w:rPr>
        <w:t xml:space="preserve"> </w:t>
      </w:r>
      <w:r w:rsidR="009B7809" w:rsidRPr="000340D9">
        <w:rPr>
          <w:sz w:val="26"/>
          <w:szCs w:val="26"/>
          <w:lang w:val="nl-NL"/>
        </w:rPr>
        <w:t xml:space="preserve">thay đổi </w:t>
      </w:r>
      <w:r w:rsidR="00153694" w:rsidRPr="000340D9">
        <w:rPr>
          <w:sz w:val="26"/>
          <w:szCs w:val="26"/>
          <w:lang w:val="nl-NL"/>
        </w:rPr>
        <w:t xml:space="preserve">lần </w:t>
      </w:r>
      <w:r w:rsidR="00D741E8" w:rsidRPr="000340D9">
        <w:rPr>
          <w:sz w:val="26"/>
          <w:szCs w:val="26"/>
          <w:lang w:val="nl-NL"/>
        </w:rPr>
        <w:t xml:space="preserve">thứ </w:t>
      </w:r>
      <w:r w:rsidR="003D4A95" w:rsidRPr="000340D9">
        <w:rPr>
          <w:sz w:val="26"/>
          <w:szCs w:val="26"/>
          <w:lang w:val="nl-NL"/>
        </w:rPr>
        <w:t>9</w:t>
      </w:r>
      <w:r w:rsidR="00153694" w:rsidRPr="000340D9">
        <w:rPr>
          <w:sz w:val="26"/>
          <w:szCs w:val="26"/>
          <w:lang w:val="nl-NL"/>
        </w:rPr>
        <w:t xml:space="preserve"> ngày </w:t>
      </w:r>
      <w:r w:rsidR="00D760A2" w:rsidRPr="000340D9">
        <w:rPr>
          <w:sz w:val="26"/>
          <w:szCs w:val="26"/>
          <w:lang w:val="nl-NL"/>
        </w:rPr>
        <w:t>20/5/2015</w:t>
      </w:r>
      <w:r w:rsidR="00965139">
        <w:rPr>
          <w:color w:val="FF0000"/>
          <w:sz w:val="26"/>
          <w:szCs w:val="26"/>
          <w:lang w:val="nl-NL"/>
        </w:rPr>
        <w:t xml:space="preserve"> </w:t>
      </w:r>
      <w:r w:rsidR="00965139" w:rsidRPr="005B5BD3">
        <w:rPr>
          <w:sz w:val="26"/>
          <w:szCs w:val="26"/>
          <w:lang w:val="nl-NL"/>
        </w:rPr>
        <w:t>do Sở Kế hoạch và Đầu tư Thành phố Hà Nội cấp</w:t>
      </w:r>
      <w:r w:rsidR="00D760A2" w:rsidRPr="003D4A95">
        <w:rPr>
          <w:color w:val="FF0000"/>
          <w:sz w:val="26"/>
          <w:szCs w:val="26"/>
          <w:lang w:val="nl-NL"/>
        </w:rPr>
        <w:t>.</w:t>
      </w:r>
    </w:p>
    <w:p w:rsidR="005752F0" w:rsidRPr="000340D9" w:rsidRDefault="005752F0" w:rsidP="0079491D">
      <w:pPr>
        <w:numPr>
          <w:ilvl w:val="0"/>
          <w:numId w:val="24"/>
        </w:numPr>
        <w:tabs>
          <w:tab w:val="num" w:pos="426"/>
        </w:tabs>
        <w:spacing w:before="120"/>
        <w:ind w:left="426" w:hanging="284"/>
        <w:jc w:val="both"/>
        <w:rPr>
          <w:sz w:val="26"/>
          <w:szCs w:val="26"/>
        </w:rPr>
      </w:pPr>
      <w:r w:rsidRPr="000340D9">
        <w:rPr>
          <w:sz w:val="26"/>
          <w:szCs w:val="26"/>
          <w:lang w:val="nl-NL"/>
        </w:rPr>
        <w:t>Vốn điều lệ: 86.939.012.086 VNĐ</w:t>
      </w:r>
    </w:p>
    <w:p w:rsidR="00AA7048" w:rsidRPr="005B5BD3" w:rsidRDefault="00AA7048" w:rsidP="002A5788">
      <w:pPr>
        <w:pStyle w:val="Heading2"/>
        <w:numPr>
          <w:ilvl w:val="0"/>
          <w:numId w:val="2"/>
        </w:numPr>
        <w:tabs>
          <w:tab w:val="clear" w:pos="360"/>
          <w:tab w:val="num" w:pos="142"/>
        </w:tabs>
        <w:spacing w:before="120" w:after="120" w:line="360" w:lineRule="exact"/>
        <w:ind w:hanging="502"/>
        <w:rPr>
          <w:rFonts w:ascii="Times New Roman" w:hAnsi="Times New Roman"/>
          <w:sz w:val="26"/>
          <w:szCs w:val="26"/>
          <w:lang w:val="nl-NL"/>
        </w:rPr>
      </w:pPr>
      <w:bookmarkStart w:id="69" w:name="_Toc400980046"/>
      <w:bookmarkStart w:id="70" w:name="_Toc422238934"/>
      <w:bookmarkStart w:id="71" w:name="_Toc425956220"/>
      <w:bookmarkStart w:id="72" w:name="_Toc426015190"/>
      <w:bookmarkStart w:id="73" w:name="_Toc426016040"/>
      <w:bookmarkStart w:id="74" w:name="_Toc426664936"/>
      <w:r w:rsidRPr="005B5BD3">
        <w:rPr>
          <w:rFonts w:ascii="Times New Roman" w:hAnsi="Times New Roman"/>
          <w:sz w:val="26"/>
          <w:szCs w:val="26"/>
        </w:rPr>
        <w:t>Quá trình hình thành và phát triển</w:t>
      </w:r>
      <w:bookmarkEnd w:id="69"/>
      <w:bookmarkEnd w:id="70"/>
      <w:bookmarkEnd w:id="71"/>
      <w:bookmarkEnd w:id="72"/>
      <w:bookmarkEnd w:id="73"/>
      <w:bookmarkEnd w:id="74"/>
    </w:p>
    <w:p w:rsidR="00E17F8E" w:rsidRPr="005B5BD3" w:rsidRDefault="00E17F8E" w:rsidP="00E17F8E">
      <w:pPr>
        <w:spacing w:before="120"/>
        <w:jc w:val="both"/>
        <w:rPr>
          <w:sz w:val="26"/>
          <w:szCs w:val="26"/>
          <w:lang w:val="nl-NL"/>
        </w:rPr>
      </w:pPr>
      <w:bookmarkStart w:id="75" w:name="_Toc400980047"/>
      <w:r w:rsidRPr="005B5BD3">
        <w:rPr>
          <w:sz w:val="26"/>
          <w:szCs w:val="26"/>
          <w:lang w:val="nl-NL"/>
        </w:rPr>
        <w:t xml:space="preserve">Tiền thân của Công ty TNHH MTV Dược phẩm Trung Ương 1 </w:t>
      </w:r>
      <w:r w:rsidR="0079491D">
        <w:rPr>
          <w:sz w:val="26"/>
          <w:szCs w:val="26"/>
          <w:lang w:val="nl-NL"/>
        </w:rPr>
        <w:t xml:space="preserve">là </w:t>
      </w:r>
      <w:r w:rsidR="0079491D" w:rsidRPr="005B5BD3">
        <w:rPr>
          <w:sz w:val="26"/>
          <w:szCs w:val="26"/>
          <w:lang w:val="nl-NL"/>
        </w:rPr>
        <w:t>Quốc doanh Y Dược phẩm Trung ương</w:t>
      </w:r>
      <w:r w:rsidR="0079491D">
        <w:rPr>
          <w:sz w:val="26"/>
          <w:szCs w:val="26"/>
          <w:lang w:val="nl-NL"/>
        </w:rPr>
        <w:t xml:space="preserve"> </w:t>
      </w:r>
      <w:r w:rsidRPr="005B5BD3">
        <w:rPr>
          <w:sz w:val="26"/>
          <w:szCs w:val="26"/>
          <w:lang w:val="nl-NL"/>
        </w:rPr>
        <w:t xml:space="preserve">được </w:t>
      </w:r>
      <w:r w:rsidR="0079491D">
        <w:rPr>
          <w:sz w:val="26"/>
          <w:szCs w:val="26"/>
          <w:lang w:val="nl-NL"/>
        </w:rPr>
        <w:t>thành lập</w:t>
      </w:r>
      <w:r w:rsidRPr="005B5BD3">
        <w:rPr>
          <w:sz w:val="26"/>
          <w:szCs w:val="26"/>
          <w:lang w:val="nl-NL"/>
        </w:rPr>
        <w:t xml:space="preserve"> từ năm 1956 </w:t>
      </w:r>
      <w:r w:rsidR="0079491D">
        <w:rPr>
          <w:sz w:val="26"/>
          <w:szCs w:val="26"/>
          <w:lang w:val="nl-NL"/>
        </w:rPr>
        <w:t>do</w:t>
      </w:r>
      <w:r w:rsidR="0079491D" w:rsidRPr="005B5BD3">
        <w:rPr>
          <w:sz w:val="26"/>
          <w:szCs w:val="26"/>
          <w:lang w:val="nl-NL"/>
        </w:rPr>
        <w:t xml:space="preserve"> </w:t>
      </w:r>
      <w:r w:rsidRPr="005B5BD3">
        <w:rPr>
          <w:sz w:val="26"/>
          <w:szCs w:val="26"/>
          <w:lang w:val="nl-NL"/>
        </w:rPr>
        <w:t>Bộ Y Tế quản lý, trực thuộc Cục phân phối Dược phẩm.</w:t>
      </w:r>
    </w:p>
    <w:p w:rsidR="00E17F8E" w:rsidRPr="005B5BD3" w:rsidRDefault="0079491D" w:rsidP="00E17F8E">
      <w:pPr>
        <w:spacing w:before="120"/>
        <w:jc w:val="both"/>
        <w:rPr>
          <w:sz w:val="26"/>
          <w:szCs w:val="26"/>
          <w:lang w:val="nl-NL"/>
        </w:rPr>
      </w:pPr>
      <w:r>
        <w:rPr>
          <w:sz w:val="26"/>
          <w:szCs w:val="26"/>
          <w:lang w:val="nl-NL"/>
        </w:rPr>
        <w:t>T</w:t>
      </w:r>
      <w:r w:rsidR="00E17F8E" w:rsidRPr="005B5BD3">
        <w:rPr>
          <w:sz w:val="26"/>
          <w:szCs w:val="26"/>
          <w:lang w:val="nl-NL"/>
        </w:rPr>
        <w:t xml:space="preserve">heo </w:t>
      </w:r>
      <w:r>
        <w:rPr>
          <w:sz w:val="26"/>
          <w:szCs w:val="26"/>
          <w:lang w:val="nl-NL"/>
        </w:rPr>
        <w:t>Q</w:t>
      </w:r>
      <w:r w:rsidRPr="005B5BD3">
        <w:rPr>
          <w:sz w:val="26"/>
          <w:szCs w:val="26"/>
          <w:lang w:val="nl-NL"/>
        </w:rPr>
        <w:t xml:space="preserve">uyết </w:t>
      </w:r>
      <w:r w:rsidR="00E17F8E" w:rsidRPr="005B5BD3">
        <w:rPr>
          <w:sz w:val="26"/>
          <w:szCs w:val="26"/>
          <w:lang w:val="nl-NL"/>
        </w:rPr>
        <w:t xml:space="preserve">định số 171/BYT-QĐ ngày 01/04/1971 của  Bộ Y </w:t>
      </w:r>
      <w:r>
        <w:rPr>
          <w:sz w:val="26"/>
          <w:szCs w:val="26"/>
          <w:lang w:val="nl-NL"/>
        </w:rPr>
        <w:t>t</w:t>
      </w:r>
      <w:r w:rsidRPr="005B5BD3">
        <w:rPr>
          <w:sz w:val="26"/>
          <w:szCs w:val="26"/>
          <w:lang w:val="nl-NL"/>
        </w:rPr>
        <w:t>ế</w:t>
      </w:r>
      <w:r>
        <w:rPr>
          <w:sz w:val="26"/>
          <w:szCs w:val="26"/>
          <w:lang w:val="nl-NL"/>
        </w:rPr>
        <w:t>,</w:t>
      </w:r>
      <w:r w:rsidR="00E17F8E" w:rsidRPr="005B5BD3">
        <w:rPr>
          <w:sz w:val="26"/>
          <w:szCs w:val="26"/>
          <w:lang w:val="nl-NL"/>
        </w:rPr>
        <w:t xml:space="preserve"> </w:t>
      </w:r>
      <w:r w:rsidRPr="005B5BD3">
        <w:rPr>
          <w:sz w:val="26"/>
          <w:szCs w:val="26"/>
          <w:lang w:val="nl-NL"/>
        </w:rPr>
        <w:t xml:space="preserve">Quốc doanh Y Dược phẩm Trung ương chính thức </w:t>
      </w:r>
      <w:r>
        <w:rPr>
          <w:sz w:val="26"/>
          <w:szCs w:val="26"/>
          <w:lang w:val="nl-NL"/>
        </w:rPr>
        <w:t>chuyển đổi thành</w:t>
      </w:r>
      <w:r w:rsidRPr="005B5BD3">
        <w:rPr>
          <w:sz w:val="26"/>
          <w:szCs w:val="26"/>
          <w:lang w:val="nl-NL"/>
        </w:rPr>
        <w:t xml:space="preserve"> </w:t>
      </w:r>
      <w:r w:rsidR="00E17F8E" w:rsidRPr="005B5BD3">
        <w:rPr>
          <w:sz w:val="26"/>
          <w:szCs w:val="26"/>
          <w:lang w:val="nl-NL"/>
        </w:rPr>
        <w:t>Công ty Dược phẩm cấp I thuộc Tổng công ty dược (Bộ Y tế).</w:t>
      </w:r>
    </w:p>
    <w:p w:rsidR="00E17F8E" w:rsidRPr="005B5BD3" w:rsidRDefault="00E17F8E" w:rsidP="00E17F8E">
      <w:pPr>
        <w:spacing w:before="120"/>
        <w:jc w:val="both"/>
        <w:rPr>
          <w:sz w:val="26"/>
          <w:szCs w:val="26"/>
          <w:lang w:val="nl-NL"/>
        </w:rPr>
      </w:pPr>
      <w:r w:rsidRPr="005B5BD3">
        <w:rPr>
          <w:sz w:val="26"/>
          <w:szCs w:val="26"/>
          <w:lang w:val="nl-NL"/>
        </w:rPr>
        <w:t xml:space="preserve">Năm 1985, Công ty đổi tên thành “Công ty Dược phẩm Trung ương I” theo </w:t>
      </w:r>
      <w:r w:rsidR="0079491D">
        <w:rPr>
          <w:sz w:val="26"/>
          <w:szCs w:val="26"/>
          <w:lang w:val="nl-NL"/>
        </w:rPr>
        <w:t>Q</w:t>
      </w:r>
      <w:r w:rsidR="0079491D" w:rsidRPr="005B5BD3">
        <w:rPr>
          <w:sz w:val="26"/>
          <w:szCs w:val="26"/>
          <w:lang w:val="nl-NL"/>
        </w:rPr>
        <w:t xml:space="preserve">uyết </w:t>
      </w:r>
      <w:r w:rsidRPr="005B5BD3">
        <w:rPr>
          <w:sz w:val="26"/>
          <w:szCs w:val="26"/>
          <w:lang w:val="nl-NL"/>
        </w:rPr>
        <w:t xml:space="preserve">định số 934/BYT-QĐ ngày 5/6/1985 của Bộ trưởng Bộ Y </w:t>
      </w:r>
      <w:r w:rsidR="0079491D">
        <w:rPr>
          <w:sz w:val="26"/>
          <w:szCs w:val="26"/>
          <w:lang w:val="nl-NL"/>
        </w:rPr>
        <w:t>t</w:t>
      </w:r>
      <w:r w:rsidR="0079491D" w:rsidRPr="005B5BD3">
        <w:rPr>
          <w:sz w:val="26"/>
          <w:szCs w:val="26"/>
          <w:lang w:val="nl-NL"/>
        </w:rPr>
        <w:t>ế</w:t>
      </w:r>
      <w:r w:rsidRPr="005B5BD3">
        <w:rPr>
          <w:sz w:val="26"/>
          <w:szCs w:val="26"/>
          <w:lang w:val="nl-NL"/>
        </w:rPr>
        <w:t>.</w:t>
      </w:r>
    </w:p>
    <w:p w:rsidR="00E17F8E" w:rsidRPr="005B5BD3" w:rsidRDefault="00E17F8E" w:rsidP="00E17F8E">
      <w:pPr>
        <w:spacing w:before="120"/>
        <w:jc w:val="both"/>
        <w:rPr>
          <w:sz w:val="26"/>
          <w:szCs w:val="26"/>
          <w:lang w:val="nl-NL"/>
        </w:rPr>
      </w:pPr>
      <w:r w:rsidRPr="005B5BD3">
        <w:rPr>
          <w:sz w:val="26"/>
          <w:szCs w:val="26"/>
          <w:lang w:val="nl-NL"/>
        </w:rPr>
        <w:t xml:space="preserve">Ngày 22/4/1993, Bộ Y tế ra Quyết định số 408/BYT – QĐ của Bộ trưởng Bộ Y Tế về việc thành lập lại các doanh nghiệp Nhà nước thuộc Bộ Y </w:t>
      </w:r>
      <w:r w:rsidR="0079491D">
        <w:rPr>
          <w:sz w:val="26"/>
          <w:szCs w:val="26"/>
          <w:lang w:val="nl-NL"/>
        </w:rPr>
        <w:t>t</w:t>
      </w:r>
      <w:r w:rsidR="0079491D" w:rsidRPr="005B5BD3">
        <w:rPr>
          <w:sz w:val="26"/>
          <w:szCs w:val="26"/>
          <w:lang w:val="nl-NL"/>
        </w:rPr>
        <w:t>ế</w:t>
      </w:r>
      <w:r w:rsidR="0079491D">
        <w:rPr>
          <w:sz w:val="26"/>
          <w:szCs w:val="26"/>
          <w:lang w:val="nl-NL"/>
        </w:rPr>
        <w:t>, trong đó</w:t>
      </w:r>
      <w:r w:rsidR="0079491D" w:rsidRPr="005B5BD3">
        <w:rPr>
          <w:sz w:val="26"/>
          <w:szCs w:val="26"/>
          <w:lang w:val="nl-NL"/>
        </w:rPr>
        <w:t xml:space="preserve"> </w:t>
      </w:r>
      <w:r w:rsidR="0079491D">
        <w:rPr>
          <w:sz w:val="26"/>
          <w:szCs w:val="26"/>
          <w:lang w:val="nl-NL"/>
        </w:rPr>
        <w:t>t</w:t>
      </w:r>
      <w:r w:rsidR="0079491D" w:rsidRPr="005B5BD3">
        <w:rPr>
          <w:sz w:val="26"/>
          <w:szCs w:val="26"/>
          <w:lang w:val="nl-NL"/>
        </w:rPr>
        <w:t xml:space="preserve">hành </w:t>
      </w:r>
      <w:r w:rsidRPr="005B5BD3">
        <w:rPr>
          <w:sz w:val="26"/>
          <w:szCs w:val="26"/>
          <w:lang w:val="nl-NL"/>
        </w:rPr>
        <w:t xml:space="preserve">lập doanh nghiệp Nhà nước “Công ty Dược phẩm TW1” thuộc Liên hiệp các xí nghiệp Dược Việt Nam với mã số: 070101;070102. </w:t>
      </w:r>
    </w:p>
    <w:p w:rsidR="00E17F8E" w:rsidRPr="005B5BD3" w:rsidRDefault="00E17F8E" w:rsidP="00E17F8E">
      <w:pPr>
        <w:spacing w:before="120"/>
        <w:jc w:val="both"/>
        <w:rPr>
          <w:sz w:val="26"/>
          <w:szCs w:val="26"/>
          <w:lang w:val="nl-NL"/>
        </w:rPr>
      </w:pPr>
      <w:r w:rsidRPr="005B5BD3">
        <w:rPr>
          <w:sz w:val="26"/>
          <w:szCs w:val="26"/>
          <w:lang w:val="nl-NL"/>
        </w:rPr>
        <w:t xml:space="preserve">Đến năm 2010, Công ty chuyển đổi thành Công ty TNHH Một thành viên Dược phẩm trung ương 1 </w:t>
      </w:r>
      <w:r w:rsidR="00965139" w:rsidRPr="005B5BD3">
        <w:rPr>
          <w:sz w:val="26"/>
          <w:szCs w:val="26"/>
          <w:lang w:val="nl-NL"/>
        </w:rPr>
        <w:t xml:space="preserve">do Nhà nước làm chủ sở hữu </w:t>
      </w:r>
      <w:r w:rsidRPr="005B5BD3">
        <w:rPr>
          <w:sz w:val="26"/>
          <w:szCs w:val="26"/>
          <w:lang w:val="nl-NL"/>
        </w:rPr>
        <w:t xml:space="preserve">theo </w:t>
      </w:r>
      <w:r w:rsidR="00965139">
        <w:rPr>
          <w:sz w:val="26"/>
          <w:szCs w:val="26"/>
          <w:lang w:val="nl-NL"/>
        </w:rPr>
        <w:t>Q</w:t>
      </w:r>
      <w:r w:rsidR="00965139" w:rsidRPr="005B5BD3">
        <w:rPr>
          <w:sz w:val="26"/>
          <w:szCs w:val="26"/>
          <w:lang w:val="nl-NL"/>
        </w:rPr>
        <w:t xml:space="preserve">uyết </w:t>
      </w:r>
      <w:r w:rsidRPr="005B5BD3">
        <w:rPr>
          <w:sz w:val="26"/>
          <w:szCs w:val="26"/>
          <w:lang w:val="nl-NL"/>
        </w:rPr>
        <w:t xml:space="preserve">định số 45/QĐ-TCTD ngày </w:t>
      </w:r>
      <w:r w:rsidRPr="005B5BD3">
        <w:rPr>
          <w:sz w:val="26"/>
          <w:szCs w:val="26"/>
          <w:lang w:val="nl-NL"/>
        </w:rPr>
        <w:lastRenderedPageBreak/>
        <w:t>29/6/2010</w:t>
      </w:r>
      <w:r w:rsidR="009D7032">
        <w:rPr>
          <w:sz w:val="26"/>
          <w:szCs w:val="26"/>
          <w:lang w:val="nl-NL"/>
        </w:rPr>
        <w:t xml:space="preserve"> </w:t>
      </w:r>
      <w:r w:rsidR="009D7032" w:rsidRPr="000340D9">
        <w:rPr>
          <w:sz w:val="26"/>
          <w:szCs w:val="26"/>
          <w:lang w:val="nl-NL"/>
        </w:rPr>
        <w:t>của Hội đồng quản trị (nay là Hội đồng thành viên) Tổng công ty Dược Việt Nam</w:t>
      </w:r>
      <w:r w:rsidR="000340D9">
        <w:rPr>
          <w:sz w:val="26"/>
          <w:szCs w:val="26"/>
          <w:lang w:val="nl-NL"/>
        </w:rPr>
        <w:t>.</w:t>
      </w:r>
    </w:p>
    <w:p w:rsidR="00202FC9" w:rsidRPr="005B5BD3" w:rsidRDefault="00202FC9" w:rsidP="002A5788">
      <w:pPr>
        <w:pStyle w:val="Heading2"/>
        <w:numPr>
          <w:ilvl w:val="0"/>
          <w:numId w:val="2"/>
        </w:numPr>
        <w:tabs>
          <w:tab w:val="clear" w:pos="360"/>
          <w:tab w:val="num" w:pos="142"/>
        </w:tabs>
        <w:spacing w:before="120" w:after="120" w:line="360" w:lineRule="exact"/>
        <w:ind w:hanging="502"/>
        <w:rPr>
          <w:rFonts w:ascii="Times New Roman" w:hAnsi="Times New Roman"/>
          <w:sz w:val="26"/>
          <w:szCs w:val="26"/>
        </w:rPr>
      </w:pPr>
      <w:bookmarkStart w:id="76" w:name="_Toc422238935"/>
      <w:bookmarkStart w:id="77" w:name="_Toc425956221"/>
      <w:bookmarkStart w:id="78" w:name="_Toc426015191"/>
      <w:bookmarkStart w:id="79" w:name="_Toc426016041"/>
      <w:bookmarkStart w:id="80" w:name="_Toc426664937"/>
      <w:r w:rsidRPr="005B5BD3">
        <w:rPr>
          <w:rFonts w:ascii="Times New Roman" w:hAnsi="Times New Roman"/>
          <w:sz w:val="26"/>
          <w:szCs w:val="26"/>
        </w:rPr>
        <w:t>Ngành nghề kinh doanh</w:t>
      </w:r>
      <w:bookmarkEnd w:id="77"/>
      <w:bookmarkEnd w:id="78"/>
      <w:bookmarkEnd w:id="79"/>
      <w:bookmarkEnd w:id="80"/>
      <w:r w:rsidRPr="005B5BD3">
        <w:rPr>
          <w:rFonts w:ascii="Times New Roman" w:hAnsi="Times New Roman"/>
          <w:sz w:val="26"/>
          <w:szCs w:val="26"/>
        </w:rPr>
        <w:t xml:space="preserve"> </w:t>
      </w:r>
      <w:bookmarkEnd w:id="75"/>
      <w:bookmarkEnd w:id="76"/>
    </w:p>
    <w:p w:rsidR="00E17F8E" w:rsidRPr="005B5BD3" w:rsidRDefault="00965139" w:rsidP="00E17F8E">
      <w:pPr>
        <w:spacing w:before="120"/>
        <w:ind w:firstLine="426"/>
        <w:jc w:val="both"/>
        <w:rPr>
          <w:sz w:val="26"/>
          <w:szCs w:val="26"/>
          <w:lang w:val="nl-NL"/>
        </w:rPr>
      </w:pPr>
      <w:bookmarkStart w:id="81" w:name="_Toc400980048"/>
      <w:bookmarkStart w:id="82" w:name="_Toc370302122"/>
      <w:r>
        <w:rPr>
          <w:sz w:val="26"/>
          <w:szCs w:val="26"/>
          <w:lang w:val="nl-NL"/>
        </w:rPr>
        <w:t xml:space="preserve">Theo Giấy chứng nhận đăng ký doanh nghiệp số </w:t>
      </w:r>
      <w:r w:rsidRPr="000340D9">
        <w:rPr>
          <w:sz w:val="26"/>
          <w:szCs w:val="26"/>
          <w:lang w:val="nl-NL"/>
        </w:rPr>
        <w:t>0100108536</w:t>
      </w:r>
      <w:r w:rsidRPr="003D4A95">
        <w:rPr>
          <w:color w:val="FF0000"/>
          <w:sz w:val="26"/>
          <w:szCs w:val="26"/>
          <w:lang w:val="nl-NL"/>
        </w:rPr>
        <w:t xml:space="preserve"> </w:t>
      </w:r>
      <w:r w:rsidRPr="005B5BD3">
        <w:rPr>
          <w:sz w:val="26"/>
          <w:szCs w:val="26"/>
          <w:lang w:val="nl-NL"/>
        </w:rPr>
        <w:t xml:space="preserve">Sở Kế hoạch và Đầu tư Thành phố Hà Nội cấp </w:t>
      </w:r>
      <w:r w:rsidRPr="000340D9">
        <w:rPr>
          <w:sz w:val="26"/>
          <w:szCs w:val="26"/>
          <w:lang w:val="nl-NL"/>
        </w:rPr>
        <w:t>lần đầu ngày 26/7/2010, thay đổi lần thứ 9 ngày 20/5/2015,</w:t>
      </w:r>
      <w:r>
        <w:rPr>
          <w:color w:val="FF0000"/>
          <w:sz w:val="26"/>
          <w:szCs w:val="26"/>
          <w:lang w:val="nl-NL"/>
        </w:rPr>
        <w:t xml:space="preserve"> </w:t>
      </w:r>
      <w:r>
        <w:rPr>
          <w:sz w:val="26"/>
          <w:szCs w:val="26"/>
          <w:lang w:val="nl-NL"/>
        </w:rPr>
        <w:t>n</w:t>
      </w:r>
      <w:r w:rsidRPr="005B5BD3">
        <w:rPr>
          <w:sz w:val="26"/>
          <w:szCs w:val="26"/>
          <w:lang w:val="nl-NL"/>
        </w:rPr>
        <w:t>gành</w:t>
      </w:r>
      <w:r w:rsidR="00E17F8E" w:rsidRPr="005B5BD3">
        <w:rPr>
          <w:sz w:val="26"/>
          <w:szCs w:val="26"/>
          <w:lang w:val="nl-NL"/>
        </w:rPr>
        <w:t xml:space="preserve">, nghề kinh doanh của Công ty </w:t>
      </w:r>
      <w:r>
        <w:rPr>
          <w:sz w:val="26"/>
          <w:szCs w:val="26"/>
          <w:lang w:val="nl-NL"/>
        </w:rPr>
        <w:t>bao gồm</w:t>
      </w:r>
      <w:r w:rsidR="00E17F8E" w:rsidRPr="005B5BD3">
        <w:rPr>
          <w:sz w:val="26"/>
          <w:szCs w:val="26"/>
          <w:lang w:val="nl-NL"/>
        </w:rPr>
        <w:t xml:space="preserve">: </w:t>
      </w:r>
    </w:p>
    <w:p w:rsidR="00E17F8E" w:rsidRPr="005B5BD3" w:rsidRDefault="00E17F8E" w:rsidP="006E3CAA">
      <w:pPr>
        <w:numPr>
          <w:ilvl w:val="0"/>
          <w:numId w:val="26"/>
        </w:numPr>
        <w:spacing w:before="100"/>
        <w:jc w:val="both"/>
        <w:rPr>
          <w:sz w:val="26"/>
          <w:szCs w:val="26"/>
          <w:lang w:val="nl-NL"/>
        </w:rPr>
      </w:pPr>
      <w:r w:rsidRPr="005B5BD3">
        <w:rPr>
          <w:sz w:val="26"/>
          <w:szCs w:val="26"/>
          <w:lang w:val="nl-NL"/>
        </w:rPr>
        <w:t xml:space="preserve">Sản xuất thiết bị, dụng cụ y tế, nha khoa, chỉnh hình và phục hồi chức năng; </w:t>
      </w:r>
    </w:p>
    <w:p w:rsidR="00E17F8E" w:rsidRPr="005B5BD3" w:rsidRDefault="00E17F8E" w:rsidP="006E3CAA">
      <w:pPr>
        <w:numPr>
          <w:ilvl w:val="0"/>
          <w:numId w:val="26"/>
        </w:numPr>
        <w:spacing w:before="100"/>
        <w:jc w:val="both"/>
        <w:rPr>
          <w:sz w:val="26"/>
          <w:szCs w:val="26"/>
          <w:lang w:val="nl-NL"/>
        </w:rPr>
      </w:pPr>
      <w:r w:rsidRPr="005B5BD3">
        <w:rPr>
          <w:sz w:val="26"/>
          <w:szCs w:val="26"/>
          <w:lang w:val="nl-NL"/>
        </w:rPr>
        <w:t>Sản xuất mỹ phẩm, xà phòng, chất tẩy rửa, làm bóng và chế phẩm vệ sinh (loại Nhà nước cho phép);</w:t>
      </w:r>
    </w:p>
    <w:p w:rsidR="00E17F8E" w:rsidRPr="005B5BD3" w:rsidRDefault="00E17F8E" w:rsidP="006E3CAA">
      <w:pPr>
        <w:numPr>
          <w:ilvl w:val="0"/>
          <w:numId w:val="26"/>
        </w:numPr>
        <w:spacing w:before="100"/>
        <w:jc w:val="both"/>
        <w:rPr>
          <w:sz w:val="26"/>
          <w:szCs w:val="26"/>
          <w:lang w:val="nl-NL"/>
        </w:rPr>
      </w:pPr>
      <w:r w:rsidRPr="005B5BD3">
        <w:rPr>
          <w:sz w:val="26"/>
          <w:szCs w:val="26"/>
          <w:lang w:val="nl-NL"/>
        </w:rPr>
        <w:t xml:space="preserve">Sản xuất đồ uống không cồn, nước khoáng; </w:t>
      </w:r>
    </w:p>
    <w:p w:rsidR="00E17F8E" w:rsidRPr="005B5BD3" w:rsidRDefault="00E17F8E" w:rsidP="006E3CAA">
      <w:pPr>
        <w:numPr>
          <w:ilvl w:val="0"/>
          <w:numId w:val="26"/>
        </w:numPr>
        <w:spacing w:before="100"/>
        <w:jc w:val="both"/>
        <w:rPr>
          <w:sz w:val="26"/>
          <w:szCs w:val="26"/>
          <w:lang w:val="nl-NL"/>
        </w:rPr>
      </w:pPr>
      <w:r w:rsidRPr="005B5BD3">
        <w:rPr>
          <w:sz w:val="26"/>
          <w:szCs w:val="26"/>
          <w:lang w:val="nl-NL"/>
        </w:rPr>
        <w:t xml:space="preserve">Cho thuê máy móc, thiết bị và đồ dùng hữu hình khác; </w:t>
      </w:r>
    </w:p>
    <w:p w:rsidR="00E17F8E" w:rsidRPr="005B5BD3" w:rsidRDefault="00E17F8E" w:rsidP="006E3CAA">
      <w:pPr>
        <w:numPr>
          <w:ilvl w:val="0"/>
          <w:numId w:val="26"/>
        </w:numPr>
        <w:spacing w:before="100"/>
        <w:jc w:val="both"/>
        <w:rPr>
          <w:sz w:val="26"/>
          <w:szCs w:val="26"/>
          <w:lang w:val="nl-NL"/>
        </w:rPr>
      </w:pPr>
      <w:r w:rsidRPr="005B5BD3">
        <w:rPr>
          <w:sz w:val="26"/>
          <w:szCs w:val="26"/>
          <w:lang w:val="nl-NL"/>
        </w:rPr>
        <w:t>Dịch vụ đóng gói</w:t>
      </w:r>
    </w:p>
    <w:p w:rsidR="00E17F8E" w:rsidRPr="005B5BD3" w:rsidRDefault="00E17F8E" w:rsidP="006E3CAA">
      <w:pPr>
        <w:numPr>
          <w:ilvl w:val="2"/>
          <w:numId w:val="26"/>
        </w:numPr>
        <w:spacing w:before="100"/>
        <w:jc w:val="both"/>
        <w:rPr>
          <w:sz w:val="26"/>
          <w:szCs w:val="26"/>
          <w:lang w:val="nl-NL"/>
        </w:rPr>
      </w:pPr>
      <w:r w:rsidRPr="005B5BD3">
        <w:rPr>
          <w:sz w:val="26"/>
          <w:szCs w:val="26"/>
          <w:lang w:val="nl-NL"/>
        </w:rPr>
        <w:t xml:space="preserve">Chi tiết: Dịch vụ bốc xếp, đóng gói, giao nhận hàng hóa. </w:t>
      </w:r>
    </w:p>
    <w:p w:rsidR="00E17F8E" w:rsidRPr="005B5BD3" w:rsidRDefault="00E17F8E" w:rsidP="006E3CAA">
      <w:pPr>
        <w:numPr>
          <w:ilvl w:val="0"/>
          <w:numId w:val="26"/>
        </w:numPr>
        <w:spacing w:before="100"/>
        <w:jc w:val="both"/>
        <w:rPr>
          <w:sz w:val="26"/>
          <w:szCs w:val="26"/>
          <w:lang w:val="nl-NL"/>
        </w:rPr>
      </w:pPr>
      <w:r w:rsidRPr="005B5BD3">
        <w:rPr>
          <w:sz w:val="26"/>
          <w:szCs w:val="26"/>
          <w:lang w:val="nl-NL"/>
        </w:rPr>
        <w:t>Kinh doanh bất động sản, quyền sử đất thuộc chủ sở hữu, chủ sử dụng hoặc đi thuê:</w:t>
      </w:r>
    </w:p>
    <w:p w:rsidR="00E17F8E" w:rsidRPr="005B5BD3" w:rsidRDefault="00E17F8E" w:rsidP="006E3CAA">
      <w:pPr>
        <w:numPr>
          <w:ilvl w:val="2"/>
          <w:numId w:val="26"/>
        </w:numPr>
        <w:spacing w:before="100"/>
        <w:jc w:val="both"/>
        <w:rPr>
          <w:sz w:val="26"/>
          <w:szCs w:val="26"/>
          <w:lang w:val="nl-NL"/>
        </w:rPr>
      </w:pPr>
      <w:r w:rsidRPr="005B5BD3">
        <w:rPr>
          <w:sz w:val="26"/>
          <w:szCs w:val="26"/>
          <w:lang w:val="nl-NL"/>
        </w:rPr>
        <w:t xml:space="preserve">Chi tiết: Kinh doanh bất động sản, Cho thuê văn phòng, kho, xưởng. </w:t>
      </w:r>
    </w:p>
    <w:p w:rsidR="00E17F8E" w:rsidRPr="005B5BD3" w:rsidRDefault="00E17F8E" w:rsidP="006E3CAA">
      <w:pPr>
        <w:numPr>
          <w:ilvl w:val="0"/>
          <w:numId w:val="26"/>
        </w:numPr>
        <w:spacing w:before="100"/>
        <w:jc w:val="both"/>
        <w:rPr>
          <w:sz w:val="26"/>
          <w:szCs w:val="26"/>
          <w:lang w:val="nl-NL"/>
        </w:rPr>
      </w:pPr>
      <w:r w:rsidRPr="005B5BD3">
        <w:rPr>
          <w:sz w:val="26"/>
          <w:szCs w:val="26"/>
          <w:lang w:val="nl-NL"/>
        </w:rPr>
        <w:t xml:space="preserve">Vận tải hành khách đường bộ khác; </w:t>
      </w:r>
    </w:p>
    <w:p w:rsidR="00E17F8E" w:rsidRPr="005B5BD3" w:rsidRDefault="00E17F8E" w:rsidP="006E3CAA">
      <w:pPr>
        <w:numPr>
          <w:ilvl w:val="0"/>
          <w:numId w:val="26"/>
        </w:numPr>
        <w:spacing w:before="100"/>
        <w:jc w:val="both"/>
        <w:rPr>
          <w:sz w:val="26"/>
          <w:szCs w:val="26"/>
          <w:lang w:val="nl-NL"/>
        </w:rPr>
      </w:pPr>
      <w:r w:rsidRPr="005B5BD3">
        <w:rPr>
          <w:sz w:val="26"/>
          <w:szCs w:val="26"/>
          <w:lang w:val="nl-NL"/>
        </w:rPr>
        <w:t>Hoạt động tư vấn quản lý:</w:t>
      </w:r>
    </w:p>
    <w:p w:rsidR="00E17F8E" w:rsidRPr="005B5BD3" w:rsidRDefault="00E17F8E" w:rsidP="006E3CAA">
      <w:pPr>
        <w:numPr>
          <w:ilvl w:val="2"/>
          <w:numId w:val="26"/>
        </w:numPr>
        <w:spacing w:before="100"/>
        <w:jc w:val="both"/>
        <w:rPr>
          <w:sz w:val="26"/>
          <w:szCs w:val="26"/>
          <w:lang w:val="nl-NL"/>
        </w:rPr>
      </w:pPr>
      <w:r w:rsidRPr="005B5BD3">
        <w:rPr>
          <w:sz w:val="26"/>
          <w:szCs w:val="26"/>
          <w:lang w:val="nl-NL"/>
        </w:rPr>
        <w:t>Chi tiết: Tư vấn, đầu tư, môi giới, xúc tiến thương mại, đại diện thương nhân (không bao gồm dịch vụ tư vấn pháp luật, môi giới bất động sản, chứng khoán, bảo hiểm, hôn nhân có yếu tố nước ngoài).</w:t>
      </w:r>
    </w:p>
    <w:p w:rsidR="00E17F8E" w:rsidRPr="005B5BD3" w:rsidRDefault="00E17F8E" w:rsidP="006E3CAA">
      <w:pPr>
        <w:numPr>
          <w:ilvl w:val="0"/>
          <w:numId w:val="26"/>
        </w:numPr>
        <w:spacing w:before="100"/>
        <w:jc w:val="both"/>
        <w:rPr>
          <w:sz w:val="26"/>
          <w:szCs w:val="26"/>
          <w:lang w:val="nl-NL"/>
        </w:rPr>
      </w:pPr>
      <w:r w:rsidRPr="005B5BD3">
        <w:rPr>
          <w:sz w:val="26"/>
          <w:szCs w:val="26"/>
          <w:lang w:val="nl-NL"/>
        </w:rPr>
        <w:t>Nghiên cứu thị trường và thăm dò dư luận:</w:t>
      </w:r>
    </w:p>
    <w:p w:rsidR="00E17F8E" w:rsidRPr="005B5BD3" w:rsidRDefault="00E17F8E" w:rsidP="006E3CAA">
      <w:pPr>
        <w:numPr>
          <w:ilvl w:val="2"/>
          <w:numId w:val="26"/>
        </w:numPr>
        <w:spacing w:before="100"/>
        <w:jc w:val="both"/>
        <w:rPr>
          <w:sz w:val="26"/>
          <w:szCs w:val="26"/>
          <w:lang w:val="nl-NL"/>
        </w:rPr>
      </w:pPr>
      <w:r w:rsidRPr="005B5BD3">
        <w:rPr>
          <w:sz w:val="26"/>
          <w:szCs w:val="26"/>
          <w:lang w:val="nl-NL"/>
        </w:rPr>
        <w:t>Chi tiết: Nghiên cứu, khảo sát, phân tích và cung cấp thông tin thị trường (trừ thông tin Nhà nước cấm và dịch vụ điều tra).</w:t>
      </w:r>
    </w:p>
    <w:p w:rsidR="00E17F8E" w:rsidRPr="005B5BD3" w:rsidRDefault="00E17F8E" w:rsidP="006E3CAA">
      <w:pPr>
        <w:numPr>
          <w:ilvl w:val="0"/>
          <w:numId w:val="26"/>
        </w:numPr>
        <w:spacing w:before="100"/>
        <w:jc w:val="both"/>
        <w:rPr>
          <w:sz w:val="26"/>
          <w:szCs w:val="26"/>
          <w:lang w:val="nl-NL"/>
        </w:rPr>
      </w:pPr>
      <w:r w:rsidRPr="005B5BD3">
        <w:rPr>
          <w:sz w:val="26"/>
          <w:szCs w:val="26"/>
          <w:lang w:val="nl-NL"/>
        </w:rPr>
        <w:t xml:space="preserve">Sản xuất sản phẩm từ plastic; </w:t>
      </w:r>
    </w:p>
    <w:p w:rsidR="00E17F8E" w:rsidRPr="005B5BD3" w:rsidRDefault="00E17F8E" w:rsidP="006E3CAA">
      <w:pPr>
        <w:numPr>
          <w:ilvl w:val="2"/>
          <w:numId w:val="26"/>
        </w:numPr>
        <w:spacing w:before="100"/>
        <w:jc w:val="both"/>
        <w:rPr>
          <w:sz w:val="26"/>
          <w:szCs w:val="26"/>
          <w:lang w:val="nl-NL"/>
        </w:rPr>
      </w:pPr>
      <w:r w:rsidRPr="005B5BD3">
        <w:rPr>
          <w:sz w:val="26"/>
          <w:szCs w:val="26"/>
          <w:lang w:val="nl-NL"/>
        </w:rPr>
        <w:t>Chi tiết: Sản xuất và kinh doanh bao bì các loại.</w:t>
      </w:r>
    </w:p>
    <w:p w:rsidR="00E17F8E" w:rsidRPr="005B5BD3" w:rsidRDefault="00E17F8E" w:rsidP="006E3CAA">
      <w:pPr>
        <w:numPr>
          <w:ilvl w:val="0"/>
          <w:numId w:val="26"/>
        </w:numPr>
        <w:spacing w:before="100"/>
        <w:jc w:val="both"/>
        <w:rPr>
          <w:sz w:val="26"/>
          <w:szCs w:val="26"/>
          <w:lang w:val="nl-NL"/>
        </w:rPr>
      </w:pPr>
      <w:r w:rsidRPr="005B5BD3">
        <w:rPr>
          <w:sz w:val="26"/>
          <w:szCs w:val="26"/>
          <w:lang w:val="nl-NL"/>
        </w:rPr>
        <w:t xml:space="preserve">Bán lẻ thuốc, dụng cụ y tế, mỹ phẩm và vật phẩm vệ sinh trong các cửa hàng chuyên doanh; </w:t>
      </w:r>
    </w:p>
    <w:p w:rsidR="00E17F8E" w:rsidRPr="005B5BD3" w:rsidRDefault="00E17F8E" w:rsidP="006E3CAA">
      <w:pPr>
        <w:numPr>
          <w:ilvl w:val="2"/>
          <w:numId w:val="26"/>
        </w:numPr>
        <w:spacing w:before="100"/>
        <w:jc w:val="both"/>
        <w:rPr>
          <w:sz w:val="26"/>
          <w:szCs w:val="26"/>
          <w:lang w:val="nl-NL"/>
        </w:rPr>
      </w:pPr>
      <w:r w:rsidRPr="005B5BD3">
        <w:rPr>
          <w:sz w:val="26"/>
          <w:szCs w:val="26"/>
          <w:lang w:val="nl-NL"/>
        </w:rPr>
        <w:t>Chi tiết: Bán lẻ dược phẩm, dụng cụ y tế, mỹ phẩm và vật phẩm vệ sinh trong các cửa hàng chuyên doanh (hoạt động sau khi được cơ quan Nhà nước có thẩm quyền cho phép).</w:t>
      </w:r>
    </w:p>
    <w:p w:rsidR="00E17F8E" w:rsidRPr="005B5BD3" w:rsidRDefault="00E17F8E" w:rsidP="006E3CAA">
      <w:pPr>
        <w:numPr>
          <w:ilvl w:val="0"/>
          <w:numId w:val="26"/>
        </w:numPr>
        <w:spacing w:before="100"/>
        <w:jc w:val="both"/>
        <w:rPr>
          <w:sz w:val="26"/>
          <w:szCs w:val="26"/>
          <w:lang w:val="nl-NL"/>
        </w:rPr>
      </w:pPr>
      <w:r w:rsidRPr="005B5BD3">
        <w:rPr>
          <w:sz w:val="26"/>
          <w:szCs w:val="26"/>
          <w:lang w:val="nl-NL"/>
        </w:rPr>
        <w:t>Sản xuất thuốc, hóa dược và dược liệu (loại Nhà nước cho phép);</w:t>
      </w:r>
    </w:p>
    <w:p w:rsidR="00E17F8E" w:rsidRPr="005B5BD3" w:rsidRDefault="00E17F8E" w:rsidP="006E3CAA">
      <w:pPr>
        <w:numPr>
          <w:ilvl w:val="0"/>
          <w:numId w:val="26"/>
        </w:numPr>
        <w:spacing w:before="100"/>
        <w:jc w:val="both"/>
        <w:rPr>
          <w:sz w:val="26"/>
          <w:szCs w:val="26"/>
          <w:lang w:val="nl-NL"/>
        </w:rPr>
      </w:pPr>
      <w:r w:rsidRPr="005B5BD3">
        <w:rPr>
          <w:sz w:val="26"/>
          <w:szCs w:val="26"/>
          <w:lang w:val="nl-NL"/>
        </w:rPr>
        <w:t>Tổ chức giới thiệu và xúc tiến thương mại;</w:t>
      </w:r>
    </w:p>
    <w:p w:rsidR="00E17F8E" w:rsidRPr="005B5BD3" w:rsidRDefault="00E17F8E" w:rsidP="006E3CAA">
      <w:pPr>
        <w:numPr>
          <w:ilvl w:val="2"/>
          <w:numId w:val="26"/>
        </w:numPr>
        <w:spacing w:before="100"/>
        <w:jc w:val="both"/>
        <w:rPr>
          <w:sz w:val="26"/>
          <w:szCs w:val="26"/>
          <w:lang w:val="nl-NL"/>
        </w:rPr>
      </w:pPr>
      <w:r w:rsidRPr="005B5BD3">
        <w:rPr>
          <w:sz w:val="26"/>
          <w:szCs w:val="26"/>
          <w:lang w:val="nl-NL"/>
        </w:rPr>
        <w:t>Chi tiết: Hội chợ, triển lãm, thông tin quảng cáo.</w:t>
      </w:r>
    </w:p>
    <w:p w:rsidR="00E17F8E" w:rsidRPr="005B5BD3" w:rsidRDefault="00E17F8E" w:rsidP="006E3CAA">
      <w:pPr>
        <w:numPr>
          <w:ilvl w:val="0"/>
          <w:numId w:val="26"/>
        </w:numPr>
        <w:spacing w:before="100"/>
        <w:jc w:val="both"/>
        <w:rPr>
          <w:sz w:val="26"/>
          <w:szCs w:val="26"/>
          <w:lang w:val="nl-NL"/>
        </w:rPr>
      </w:pPr>
      <w:r w:rsidRPr="005B5BD3">
        <w:rPr>
          <w:sz w:val="26"/>
          <w:szCs w:val="26"/>
          <w:lang w:val="nl-NL"/>
        </w:rPr>
        <w:t xml:space="preserve">Vận tải hàng hóa bằng đường bộ; </w:t>
      </w:r>
    </w:p>
    <w:p w:rsidR="00E17F8E" w:rsidRPr="005B5BD3" w:rsidRDefault="00E17F8E" w:rsidP="006E3CAA">
      <w:pPr>
        <w:numPr>
          <w:ilvl w:val="0"/>
          <w:numId w:val="26"/>
        </w:numPr>
        <w:spacing w:before="100"/>
        <w:jc w:val="both"/>
        <w:rPr>
          <w:sz w:val="26"/>
          <w:szCs w:val="26"/>
          <w:lang w:val="nl-NL"/>
        </w:rPr>
      </w:pPr>
      <w:r w:rsidRPr="005B5BD3">
        <w:rPr>
          <w:sz w:val="26"/>
          <w:szCs w:val="26"/>
          <w:lang w:val="nl-NL"/>
        </w:rPr>
        <w:t>Bán buôn máy móc, thiết bị và phụ tùng máy khác:</w:t>
      </w:r>
    </w:p>
    <w:p w:rsidR="00E17F8E" w:rsidRPr="005B5BD3" w:rsidRDefault="00E17F8E" w:rsidP="006E3CAA">
      <w:pPr>
        <w:numPr>
          <w:ilvl w:val="2"/>
          <w:numId w:val="26"/>
        </w:numPr>
        <w:spacing w:before="100"/>
        <w:jc w:val="both"/>
        <w:rPr>
          <w:sz w:val="26"/>
          <w:szCs w:val="26"/>
          <w:lang w:val="nl-NL"/>
        </w:rPr>
      </w:pPr>
      <w:r w:rsidRPr="005B5BD3">
        <w:rPr>
          <w:sz w:val="26"/>
          <w:szCs w:val="26"/>
          <w:lang w:val="nl-NL"/>
        </w:rPr>
        <w:lastRenderedPageBreak/>
        <w:t>Chi tiết: Bán buôn máy móc, thiết bị y tế; Mua bán máy móc, thiết bị, bao bì phục vụ cho sản xuất tân dược, thuốc y học cổ truyền, mỹ phẩm thực phẩm bổ dưỡng.</w:t>
      </w:r>
    </w:p>
    <w:p w:rsidR="00E17F8E" w:rsidRPr="005B5BD3" w:rsidRDefault="00E17F8E" w:rsidP="006E3CAA">
      <w:pPr>
        <w:numPr>
          <w:ilvl w:val="0"/>
          <w:numId w:val="26"/>
        </w:numPr>
        <w:spacing w:before="100"/>
        <w:jc w:val="both"/>
        <w:rPr>
          <w:sz w:val="26"/>
          <w:szCs w:val="26"/>
          <w:lang w:val="nl-NL"/>
        </w:rPr>
      </w:pPr>
      <w:r w:rsidRPr="005B5BD3">
        <w:rPr>
          <w:sz w:val="26"/>
          <w:szCs w:val="26"/>
          <w:lang w:val="nl-NL"/>
        </w:rPr>
        <w:t>Kho bãi và lưu giữ hàng hóa;</w:t>
      </w:r>
    </w:p>
    <w:p w:rsidR="00E17F8E" w:rsidRPr="005B5BD3" w:rsidRDefault="00E17F8E" w:rsidP="006E3CAA">
      <w:pPr>
        <w:numPr>
          <w:ilvl w:val="0"/>
          <w:numId w:val="26"/>
        </w:numPr>
        <w:spacing w:before="100"/>
        <w:jc w:val="both"/>
        <w:rPr>
          <w:sz w:val="26"/>
          <w:szCs w:val="26"/>
          <w:lang w:val="nl-NL"/>
        </w:rPr>
      </w:pPr>
      <w:r w:rsidRPr="005B5BD3">
        <w:rPr>
          <w:sz w:val="26"/>
          <w:szCs w:val="26"/>
          <w:lang w:val="nl-NL"/>
        </w:rPr>
        <w:t>Bán buôn đồ dùng khác cho gia đình;</w:t>
      </w:r>
    </w:p>
    <w:p w:rsidR="00E17F8E" w:rsidRPr="005B5BD3" w:rsidRDefault="00E17F8E" w:rsidP="006E3CAA">
      <w:pPr>
        <w:numPr>
          <w:ilvl w:val="2"/>
          <w:numId w:val="26"/>
        </w:numPr>
        <w:spacing w:before="100"/>
        <w:jc w:val="both"/>
        <w:rPr>
          <w:sz w:val="26"/>
          <w:szCs w:val="26"/>
          <w:lang w:val="nl-NL"/>
        </w:rPr>
      </w:pPr>
      <w:r w:rsidRPr="005B5BD3">
        <w:rPr>
          <w:sz w:val="26"/>
          <w:szCs w:val="26"/>
          <w:lang w:val="nl-NL"/>
        </w:rPr>
        <w:t>Chi tiết: Bán buôn dược phẩm và dụng cụ y tế; Bán buôn nước hoa, hàng mỹ phẩm và chế phẩm tự nhiên.</w:t>
      </w:r>
    </w:p>
    <w:p w:rsidR="00E17F8E" w:rsidRPr="005B5BD3" w:rsidRDefault="00E17F8E" w:rsidP="006E3CAA">
      <w:pPr>
        <w:numPr>
          <w:ilvl w:val="0"/>
          <w:numId w:val="26"/>
        </w:numPr>
        <w:spacing w:before="100"/>
        <w:jc w:val="both"/>
        <w:rPr>
          <w:sz w:val="26"/>
          <w:szCs w:val="26"/>
          <w:lang w:val="nl-NL"/>
        </w:rPr>
      </w:pPr>
      <w:r w:rsidRPr="005B5BD3">
        <w:rPr>
          <w:sz w:val="26"/>
          <w:szCs w:val="26"/>
          <w:lang w:val="nl-NL"/>
        </w:rPr>
        <w:t>Bán lẻ hàng hóa khác mới trong các cửa hàng chuyên doanh:</w:t>
      </w:r>
    </w:p>
    <w:p w:rsidR="00E17F8E" w:rsidRPr="005B5BD3" w:rsidRDefault="00E17F8E" w:rsidP="006E3CAA">
      <w:pPr>
        <w:numPr>
          <w:ilvl w:val="2"/>
          <w:numId w:val="26"/>
        </w:numPr>
        <w:spacing w:before="100"/>
        <w:jc w:val="both"/>
        <w:rPr>
          <w:sz w:val="26"/>
          <w:szCs w:val="26"/>
          <w:lang w:val="nl-NL"/>
        </w:rPr>
      </w:pPr>
      <w:r w:rsidRPr="005B5BD3">
        <w:rPr>
          <w:sz w:val="26"/>
          <w:szCs w:val="26"/>
          <w:lang w:val="nl-NL"/>
        </w:rPr>
        <w:t>Chi tiết: Bán lẻ kính mắt, kính thuốc.</w:t>
      </w:r>
    </w:p>
    <w:p w:rsidR="00E17F8E" w:rsidRPr="005B5BD3" w:rsidRDefault="00E17F8E" w:rsidP="006E3CAA">
      <w:pPr>
        <w:numPr>
          <w:ilvl w:val="0"/>
          <w:numId w:val="26"/>
        </w:numPr>
        <w:spacing w:before="100"/>
        <w:jc w:val="both"/>
        <w:rPr>
          <w:sz w:val="26"/>
          <w:szCs w:val="26"/>
          <w:lang w:val="nl-NL"/>
        </w:rPr>
      </w:pPr>
      <w:r w:rsidRPr="005B5BD3">
        <w:rPr>
          <w:sz w:val="26"/>
          <w:szCs w:val="26"/>
          <w:lang w:val="nl-NL"/>
        </w:rPr>
        <w:t>Hoạt động dịch vụ hỗ trợ kinh doanh khác còn lại chưa được phân vào đâu:</w:t>
      </w:r>
    </w:p>
    <w:p w:rsidR="00E17F8E" w:rsidRPr="005B5BD3" w:rsidRDefault="00E17F8E" w:rsidP="000340D9">
      <w:pPr>
        <w:numPr>
          <w:ilvl w:val="0"/>
          <w:numId w:val="94"/>
        </w:numPr>
        <w:spacing w:before="100"/>
        <w:ind w:left="2127" w:hanging="284"/>
        <w:jc w:val="both"/>
        <w:rPr>
          <w:sz w:val="26"/>
          <w:szCs w:val="26"/>
          <w:lang w:val="nl-NL"/>
        </w:rPr>
      </w:pPr>
      <w:r w:rsidRPr="005B5BD3">
        <w:rPr>
          <w:sz w:val="26"/>
          <w:szCs w:val="26"/>
          <w:lang w:val="nl-NL"/>
        </w:rPr>
        <w:t>Chi tiết : Kinh doanh nguyên liệu và phụ gia: thực phẩm, thức ăn chăn nuôi; Sản xuất, kinh doanh xuất nhập khẩu thuốc thú y và nguyên liệu làm thuốc thú y; Dịch vụ tư vấn thành lập và quản lý doanh nghiệp (không bao gồm dịch vụ tư vấn pháp luật, kế toán, thuế, kiểm toán và tài chính); Kinh doanh chế phẩm diệt khuẩn dùng trong lĩnh vực gia dung và y tế; Dich vụ bảo quản thuốc; Buôn bán Vacxin, sinh phẩm y tế; Sản xuất và kinh doanh: thuốc, nguyên liệu làm thuốc, sản phẩm chăm sóc sức khỏe, thực phẩm bổ dưỡng, thực phẩm bổ sung, thực phẩm chế biến và thực phẩm chức năng; Dịch vụ xuất nhập khẩu ủy thác; Nhập khẩu trang thiết bị y tế; Kinh doanh nguyên liệu ngành dược và dược phẩm;  Xuất nhập khẩu các mặt hàng công ty kinh doanh (trừ mặt hàng Nhà nước cấm)</w:t>
      </w:r>
    </w:p>
    <w:p w:rsidR="00E17F8E" w:rsidRPr="005B5BD3" w:rsidRDefault="00E17F8E" w:rsidP="000340D9">
      <w:pPr>
        <w:spacing w:before="100"/>
        <w:jc w:val="both"/>
        <w:rPr>
          <w:sz w:val="26"/>
          <w:szCs w:val="26"/>
          <w:lang w:val="nl-NL"/>
        </w:rPr>
      </w:pPr>
      <w:r w:rsidRPr="005B5BD3">
        <w:rPr>
          <w:sz w:val="26"/>
          <w:szCs w:val="26"/>
          <w:lang w:val="nl-NL"/>
        </w:rPr>
        <w:t>(Đối với những ngành nghề kinh doanh có điều kiện Doanh nghiệp chỉ hoạt động sau khi được cơ quan Nhà nước có thẩm quyền cho phép)</w:t>
      </w:r>
    </w:p>
    <w:p w:rsidR="00AA7048" w:rsidRPr="005B5BD3" w:rsidRDefault="00AA7048" w:rsidP="002A5788">
      <w:pPr>
        <w:pStyle w:val="Heading2"/>
        <w:numPr>
          <w:ilvl w:val="0"/>
          <w:numId w:val="2"/>
        </w:numPr>
        <w:tabs>
          <w:tab w:val="clear" w:pos="360"/>
          <w:tab w:val="num" w:pos="142"/>
        </w:tabs>
        <w:spacing w:before="120" w:after="120" w:line="360" w:lineRule="exact"/>
        <w:ind w:hanging="502"/>
        <w:rPr>
          <w:rFonts w:ascii="Times New Roman" w:hAnsi="Times New Roman"/>
          <w:sz w:val="26"/>
          <w:szCs w:val="26"/>
          <w:lang w:val="nl-NL"/>
        </w:rPr>
      </w:pPr>
      <w:bookmarkStart w:id="83" w:name="_Toc422238936"/>
      <w:bookmarkStart w:id="84" w:name="_Toc425956222"/>
      <w:bookmarkStart w:id="85" w:name="_Toc426015192"/>
      <w:bookmarkStart w:id="86" w:name="_Toc426016042"/>
      <w:bookmarkStart w:id="87" w:name="_Toc426664938"/>
      <w:r w:rsidRPr="005B5BD3">
        <w:rPr>
          <w:rFonts w:ascii="Times New Roman" w:hAnsi="Times New Roman"/>
          <w:sz w:val="26"/>
          <w:szCs w:val="26"/>
        </w:rPr>
        <w:t>Sản phẩm và dịch vụ chủ yếu</w:t>
      </w:r>
      <w:bookmarkEnd w:id="81"/>
      <w:bookmarkEnd w:id="83"/>
      <w:bookmarkEnd w:id="84"/>
      <w:bookmarkEnd w:id="85"/>
      <w:bookmarkEnd w:id="86"/>
      <w:bookmarkEnd w:id="87"/>
    </w:p>
    <w:p w:rsidR="00A63A51" w:rsidRPr="00BB6E1A" w:rsidRDefault="00AA7048" w:rsidP="00476A14">
      <w:pPr>
        <w:tabs>
          <w:tab w:val="left" w:pos="142"/>
        </w:tabs>
        <w:spacing w:before="120" w:after="120" w:line="360" w:lineRule="exact"/>
        <w:ind w:left="142"/>
        <w:jc w:val="both"/>
        <w:rPr>
          <w:lang w:val="nl-NL"/>
        </w:rPr>
      </w:pPr>
      <w:r w:rsidRPr="005B5BD3">
        <w:rPr>
          <w:sz w:val="26"/>
          <w:szCs w:val="26"/>
          <w:lang w:val="nl-NL"/>
        </w:rPr>
        <w:t xml:space="preserve">Công ty TNHH MTV </w:t>
      </w:r>
      <w:r w:rsidR="005854DF" w:rsidRPr="005B5BD3">
        <w:rPr>
          <w:sz w:val="26"/>
          <w:szCs w:val="26"/>
          <w:lang w:val="nl-NL"/>
        </w:rPr>
        <w:t>Dược phẩm Trung ương 1</w:t>
      </w:r>
      <w:r w:rsidRPr="005B5BD3">
        <w:rPr>
          <w:sz w:val="26"/>
          <w:szCs w:val="26"/>
          <w:lang w:val="nl-NL"/>
        </w:rPr>
        <w:t xml:space="preserve"> là doanh nghiệp Nhà nước trực thuộc Tổng Công ty Dược Việt Nam</w:t>
      </w:r>
      <w:r w:rsidR="008D1FBD">
        <w:rPr>
          <w:sz w:val="26"/>
          <w:szCs w:val="26"/>
          <w:lang w:val="nl-NL"/>
        </w:rPr>
        <w:t>.</w:t>
      </w:r>
      <w:r w:rsidRPr="005B5BD3">
        <w:rPr>
          <w:sz w:val="26"/>
          <w:szCs w:val="26"/>
          <w:lang w:val="nl-NL"/>
        </w:rPr>
        <w:t xml:space="preserve"> </w:t>
      </w:r>
      <w:r w:rsidR="008D1FBD">
        <w:rPr>
          <w:sz w:val="26"/>
          <w:szCs w:val="26"/>
          <w:lang w:val="nl-NL"/>
        </w:rPr>
        <w:t xml:space="preserve">Hoạt động chính của Công ty là </w:t>
      </w:r>
      <w:r w:rsidRPr="005B5BD3">
        <w:rPr>
          <w:sz w:val="26"/>
          <w:szCs w:val="26"/>
          <w:lang w:val="nl-NL"/>
        </w:rPr>
        <w:t>kinh doanh dược phẩm</w:t>
      </w:r>
      <w:bookmarkStart w:id="88" w:name="_Toc400980049"/>
      <w:r w:rsidR="00476A14" w:rsidRPr="005B5BD3">
        <w:rPr>
          <w:sz w:val="26"/>
          <w:szCs w:val="26"/>
          <w:lang w:val="nl-NL"/>
        </w:rPr>
        <w:t xml:space="preserve"> không bao gồm sản </w:t>
      </w:r>
      <w:r w:rsidR="006F1953">
        <w:rPr>
          <w:sz w:val="26"/>
          <w:szCs w:val="26"/>
          <w:lang w:val="nl-NL"/>
        </w:rPr>
        <w:t>xuất.</w:t>
      </w:r>
    </w:p>
    <w:p w:rsidR="0049084B" w:rsidRPr="005B5BD3" w:rsidRDefault="00BA5BE0" w:rsidP="00565BFF">
      <w:pPr>
        <w:pStyle w:val="Heading2"/>
        <w:numPr>
          <w:ilvl w:val="0"/>
          <w:numId w:val="2"/>
        </w:numPr>
        <w:tabs>
          <w:tab w:val="clear" w:pos="360"/>
          <w:tab w:val="num" w:pos="142"/>
        </w:tabs>
        <w:spacing w:before="120" w:after="240" w:line="420" w:lineRule="atLeast"/>
        <w:ind w:left="363" w:hanging="505"/>
        <w:rPr>
          <w:rFonts w:ascii="Times New Roman" w:hAnsi="Times New Roman"/>
          <w:sz w:val="26"/>
          <w:szCs w:val="26"/>
        </w:rPr>
      </w:pPr>
      <w:bookmarkStart w:id="89" w:name="_Toc422238937"/>
      <w:bookmarkStart w:id="90" w:name="_Toc425956223"/>
      <w:bookmarkStart w:id="91" w:name="_Toc426015193"/>
      <w:bookmarkStart w:id="92" w:name="_Toc426016043"/>
      <w:bookmarkStart w:id="93" w:name="_Toc426664939"/>
      <w:r w:rsidRPr="005B5BD3">
        <w:rPr>
          <w:rFonts w:ascii="Times New Roman" w:hAnsi="Times New Roman"/>
          <w:sz w:val="26"/>
          <w:szCs w:val="26"/>
        </w:rPr>
        <w:t>Cơ cấu tổ chức và bộ máy quản lý Công ty</w:t>
      </w:r>
      <w:bookmarkEnd w:id="82"/>
      <w:bookmarkEnd w:id="88"/>
      <w:bookmarkEnd w:id="89"/>
      <w:bookmarkEnd w:id="90"/>
      <w:bookmarkEnd w:id="91"/>
      <w:bookmarkEnd w:id="92"/>
      <w:bookmarkEnd w:id="93"/>
    </w:p>
    <w:p w:rsidR="009B0535" w:rsidRPr="005B5BD3" w:rsidRDefault="00C7532A" w:rsidP="006E3CAA">
      <w:pPr>
        <w:pStyle w:val="Heading3"/>
        <w:numPr>
          <w:ilvl w:val="0"/>
          <w:numId w:val="83"/>
        </w:numPr>
        <w:ind w:left="360"/>
        <w:jc w:val="left"/>
        <w:rPr>
          <w:rFonts w:ascii="Times New Roman" w:hAnsi="Times New Roman"/>
          <w:sz w:val="26"/>
          <w:szCs w:val="26"/>
        </w:rPr>
      </w:pPr>
      <w:bookmarkStart w:id="94" w:name="_Toc422238938"/>
      <w:bookmarkStart w:id="95" w:name="_Toc425956224"/>
      <w:bookmarkStart w:id="96" w:name="_Toc426015194"/>
      <w:bookmarkStart w:id="97" w:name="_Toc426016044"/>
      <w:bookmarkStart w:id="98" w:name="_Toc426664940"/>
      <w:r w:rsidRPr="005B5BD3">
        <w:rPr>
          <w:rFonts w:ascii="Times New Roman" w:hAnsi="Times New Roman"/>
          <w:sz w:val="26"/>
          <w:szCs w:val="26"/>
          <w:lang w:val="vi-VN"/>
        </w:rPr>
        <w:t>Sơ đồ tổ chức của Công ty</w:t>
      </w:r>
      <w:bookmarkEnd w:id="94"/>
      <w:bookmarkEnd w:id="95"/>
      <w:bookmarkEnd w:id="96"/>
      <w:bookmarkEnd w:id="97"/>
      <w:bookmarkEnd w:id="98"/>
      <w:r w:rsidR="009B0535" w:rsidRPr="005B5BD3">
        <w:rPr>
          <w:rFonts w:ascii="Times New Roman" w:hAnsi="Times New Roman"/>
          <w:sz w:val="26"/>
          <w:szCs w:val="26"/>
        </w:rPr>
        <w:t xml:space="preserve"> </w:t>
      </w:r>
    </w:p>
    <w:p w:rsidR="009B0535" w:rsidRPr="005B5BD3" w:rsidRDefault="00476A14" w:rsidP="00455744">
      <w:pPr>
        <w:spacing w:before="120" w:after="360"/>
        <w:ind w:left="142"/>
        <w:jc w:val="center"/>
        <w:rPr>
          <w:b/>
          <w:lang w:val="vi-VN"/>
        </w:rPr>
      </w:pPr>
      <w:r w:rsidRPr="005B5BD3">
        <w:rPr>
          <w:b/>
          <w:lang w:val="vi-VN"/>
        </w:rPr>
        <w:br w:type="page"/>
      </w:r>
      <w:r w:rsidR="009B0535" w:rsidRPr="005B5BD3">
        <w:rPr>
          <w:b/>
          <w:lang w:val="vi-VN"/>
        </w:rPr>
        <w:lastRenderedPageBreak/>
        <w:t>SƠ ĐỒ TỔ CHỨC</w:t>
      </w:r>
    </w:p>
    <w:p w:rsidR="009B0535" w:rsidRPr="005B5BD3" w:rsidRDefault="009A38BE" w:rsidP="009B0535">
      <w:pPr>
        <w:rPr>
          <w:lang w:val="vi-VN"/>
        </w:rPr>
      </w:pPr>
      <w:r>
        <w:rPr>
          <w:noProof/>
        </w:rPr>
        <w:pict>
          <v:group id="Group 225" o:spid="_x0000_s1026" style="position:absolute;margin-left:-13.5pt;margin-top:3.9pt;width:503.65pt;height:688.3pt;z-index:251647488" coordorigin="1148,2670" coordsize="10073,13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">
            <v:group id="Group 226" o:spid="_x0000_s1027" style="position:absolute;left:1148;top:2670;width:10073;height:13766" coordorigin="1148,2670" coordsize="10073,1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type id="_x0000_t32" coordsize="21600,21600" o:spt="32" o:oned="t" path="m,l21600,21600e" filled="f">
                <v:path arrowok="t" fillok="f" o:connecttype="none"/>
                <o:lock v:ext="edit" shapetype="t"/>
              </v:shapetype>
              <v:shape id="AutoShape 227" o:spid="_x0000_s1028" type="#_x0000_t32" style="position:absolute;left:9854;top:7662;width:0;height:7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qKdcYAAADcAAAADwAAAGRycy9kb3ducmV2LnhtbESPT2sCMRTE70K/Q3iFXkSzW1qR1Sjb&#10;glALHvx3f25eN6Gbl+0m6vbbNwXB4zAzv2Hmy9414kJdsJ4V5OMMBHHlteVawWG/Gk1BhIissfFM&#10;Cn4pwHLxMJhjof2Vt3TZxVokCIcCFZgY20LKUBlyGMa+JU7el+8cxiS7WuoOrwnuGvmcZRPp0HJa&#10;MNjSu6Hqe3d2Cjbr/K08Gbv+3P7YzeuqbM718KjU02NfzkBE6uM9fGt/aAUv+Q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6inXGAAAA3AAAAA8AAAAAAAAA&#10;AAAAAAAAoQIAAGRycy9kb3ducmV2LnhtbFBLBQYAAAAABAAEAPkAAACUAwAAAAA=&#10;">
                <o:lock v:ext="edit" aspectratio="t"/>
              </v:shape>
              <v:group id="Group 228" o:spid="_x0000_s1029" style="position:absolute;left:1148;top:2670;width:10073;height:13766" coordorigin="1170,1661" coordsize="10073,1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o:lock v:ext="edit" aspectratio="t"/>
                <v:shape id="AutoShape 229" o:spid="_x0000_s1030" type="#_x0000_t32" style="position:absolute;left:2818;top:7069;width:26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m7nMMAAADcAAAADwAAAGRycy9kb3ducmV2LnhtbERPz2vCMBS+D/wfwhO8jJlWtj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pu5zDAAAA3AAAAA8AAAAAAAAAAAAA&#10;AAAAoQIAAGRycy9kb3ducmV2LnhtbFBLBQYAAAAABAAEAPkAAACRAwAAAAA=&#10;">
                  <o:lock v:ext="edit" aspectratio="t"/>
                </v:shape>
                <v:group id="Group 230" o:spid="_x0000_s1031" style="position:absolute;left:1170;top:1661;width:10073;height:13766" coordorigin="1170,1633" coordsize="10073,1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o:lock v:ext="edit" aspectratio="t"/>
                  <v:shape id="AutoShape 231" o:spid="_x0000_s1032" type="#_x0000_t32" style="position:absolute;left:6262;top:1983;width:26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9J8IAAADcAAAADwAAAGRycy9kb3ducmV2LnhtbERPy2oCMRTdC/2HcIVuRDNKKzIaZVoQ&#10;asGFr/11cp0EJzfTSdTp3zeLgsvDeS9WnavFndpgPSsYjzIQxKXXlisFx8N6OAMRIrLG2jMp+KUA&#10;q+VLb4G59g/e0X0fK5FCOOSowMTY5FKG0pDDMPINceIuvnUYE2wrqVt8pHBXy0mWTaVDy6nBYEOf&#10;hsrr/uYUbDfjj+Js7OZ792O37+uivlWDk1Kv/a6Yg4jUxaf43/2lFbxN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9J8IAAADcAAAADwAAAAAAAAAAAAAA&#10;AAChAgAAZHJzL2Rvd25yZXYueG1sUEsFBgAAAAAEAAQA+QAAAJADAAAAAA==&#10;">
                    <o:lock v:ext="edit" aspectratio="t"/>
                  </v:shape>
                  <v:shape id="AutoShape 232" o:spid="_x0000_s1033" type="#_x0000_t32" style="position:absolute;left:8947;top:1983;width:0;height:5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h068UAAADcAAAADwAAAGRycy9kb3ducmV2LnhtbESPQWvCQBSE74L/YXmCN91ERDS6SilU&#10;ROlBLaG9PbLPJDT7NuyuGvvruwWhx2FmvmFWm8404kbO15YVpOMEBHFhdc2lgo/z22gOwgdkjY1l&#10;UvAgD5t1v7fCTNs7H+l2CqWIEPYZKqhCaDMpfVGRQT+2LXH0LtYZDFG6UmqH9wg3jZwkyUwarDku&#10;VNjSa0XF9+lqFHweFtf8kb/TPk8X+y90xv+ct0oNB93LEkSgLvyHn+2dVjCdp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h068UAAADcAAAADwAAAAAAAAAA&#10;AAAAAAChAgAAZHJzL2Rvd25yZXYueG1sUEsFBgAAAAAEAAQA+QAAAJMDAAAAAA==&#10;">
                    <v:stroke endarrow="block"/>
                    <o:lock v:ext="edit" aspectratio="t"/>
                  </v:shape>
                  <v:shape id="AutoShape 233" o:spid="_x0000_s1034" type="#_x0000_t32" style="position:absolute;left:4614;top:2404;width:0;height:8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qnMUAAADcAAAADwAAAGRycy9kb3ducmV2LnhtbESPQWvCQBSE74L/YXlCb7oxlKLRVaRQ&#10;EUsPagl6e2SfSTD7NuyuGvvruwWhx2FmvmHmy8404kbO15YVjEcJCOLC6ppLBd+Hj+EEhA/IGhvL&#10;pOBBHpaLfm+OmbZ33tFtH0oRIewzVFCF0GZS+qIig35kW+Lona0zGKJ0pdQO7xFuGpkmyZs0WHNc&#10;qLCl94qKy/5qFBw/p9f8kX/RNh9Ptyd0xv8c1kq9DLrVDESgLvyHn+2NVvCa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rqnMUAAADcAAAADwAAAAAAAAAA&#10;AAAAAAChAgAAZHJzL2Rvd25yZXYueG1sUEsFBgAAAAAEAAQA+QAAAJMDAAAAAA==&#10;">
                    <v:stroke endarrow="block"/>
                    <o:lock v:ext="edit" aspectratio="t"/>
                  </v:shape>
                  <v:shape id="AutoShape 234" o:spid="_x0000_s1035" type="#_x0000_t32" style="position:absolute;left:4614;top:2852;width:257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cERMMAAADcAAAADwAAAGRycy9kb3ducmV2LnhtbESPQWsCMRSE7wX/Q3iCt5pVW5HVKFYQ&#10;pJdSFfT42Dx3g5uXZZNu1n9vCoUeh5n5hllteluLjlpvHCuYjDMQxIXThksF59P+dQHCB2SNtWNS&#10;8CAPm/XgZYW5dpG/qTuGUiQI+xwVVCE0uZS+qMiiH7uGOHk311oMSbal1C3GBLe1nGbZXFo0nBYq&#10;bGhXUXE//lgFJn6Zrjns4sfn5ep1JPN4d0ap0bDfLkEE6sN/+K990Arepj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nBETDAAAA3AAAAA8AAAAAAAAAAAAA&#10;AAAAoQIAAGRycy9kb3ducmV2LnhtbFBLBQYAAAAABAAEAPkAAACRAwAAAAA=&#10;">
                    <v:stroke endarrow="block"/>
                    <o:lock v:ext="edit" aspectratio="t"/>
                  </v:shape>
                  <v:group id="Group 235" o:spid="_x0000_s1036" style="position:absolute;left:1170;top:1633;width:10073;height:13766" coordorigin="1170,1661" coordsize="10073,1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o:lock v:ext="edit" aspectratio="t"/>
                    <v:shape id="AutoShape 236" o:spid="_x0000_s1037" type="#_x0000_t32" style="position:absolute;left:6888;top:7083;width:9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Tev8YAAADcAAAADwAAAGRycy9kb3ducmV2LnhtbESPT2sCMRTE70K/Q3gFL1KzipayNcpW&#10;ELTgwT+9v25eN6Gbl3UTdf32jSD0OMzMb5jZonO1uFAbrGcFo2EGgrj02nKl4HhYvbyBCBFZY+2Z&#10;FNwowGL+1Jthrv2Vd3TZx0okCIccFZgYm1zKUBpyGIa+IU7ej28dxiTbSuoWrwnuajnOslfp0HJa&#10;MNjQ0lD5uz87BdvN6KP4NnbzuTvZ7XRV1Odq8KVU/7kr3kFE6uJ/+NFeawWT8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E3r/GAAAA3AAAAA8AAAAAAAAA&#10;AAAAAAAAoQIAAGRycy9kb3ducmV2LnhtbFBLBQYAAAAABAAEAPkAAACUAwAAAAA=&#10;">
                      <o:lock v:ext="edit" aspectratio="t"/>
                    </v:shape>
                    <v:shape id="AutoShape 237" o:spid="_x0000_s1038" type="#_x0000_t32" style="position:absolute;left:6888;top:7083;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Hsn8UAAADcAAAADwAAAGRycy9kb3ducmV2LnhtbESPQWsCMRSE70L/Q3gFb5pVRHQ1Sim0&#10;iOJBLUu9PTavu0s3L0sSdfXXG0HwOMzMN8x82ZpanMn5yrKCQT8BQZxbXXGh4Ofw1ZuA8AFZY22Z&#10;FFzJw3Lx1pljqu2Fd3Teh0JECPsUFZQhNKmUPi/JoO/bhjh6f9YZDFG6QmqHlwg3tRwmyVgarDgu&#10;lNjQZ0n5//5kFPxupqfsmm1pnQ2m6yM642+Hb6W67+3HDESgNrzCz/ZKKxgNx/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Hsn8UAAADcAAAADwAAAAAAAAAA&#10;AAAAAAChAgAAZHJzL2Rvd25yZXYueG1sUEsFBgAAAAAEAAQA+QAAAJMDAAAAAA==&#10;">
                      <v:stroke endarrow="block"/>
                      <o:lock v:ext="edit" aspectratio="t"/>
                    </v:shape>
                    <v:shape id="AutoShape 238" o:spid="_x0000_s1039" type="#_x0000_t32" style="position:absolute;left:7879;top:7097;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1JBMUAAADcAAAADwAAAGRycy9kb3ducmV2LnhtbESPQWsCMRSE7wX/Q3iCt5pVitXVKFJo&#10;EaWHqix6e2yeu4ublyWJuvrrTaHQ4zAz3zCzRWtqcSXnK8sKBv0EBHFudcWFgv3u83UMwgdkjbVl&#10;UnAnD4t552WGqbY3/qHrNhQiQtinqKAMoUml9HlJBn3fNsTRO1lnMETpCqkd3iLc1HKYJCNpsOK4&#10;UGJDHyXl5+3FKDhsJpfsnn3TOhtM1kd0xj92X0r1uu1yCiJQG/7Df+2VVvA2fI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1JBMUAAADcAAAADwAAAAAAAAAA&#10;AAAAAAChAgAAZHJzL2Rvd25yZXYueG1sUEsFBgAAAAAEAAQA+QAAAJMDAAAAAA==&#10;">
                      <v:stroke endarrow="block"/>
                      <o:lock v:ext="edit" aspectratio="t"/>
                    </v:shape>
                    <v:shape id="AutoShape 239" o:spid="_x0000_s1040" type="#_x0000_t32" style="position:absolute;left:7364;top:6667;width:2;height:39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TxSsEAAADcAAAADwAAAGRycy9kb3ducmV2LnhtbERPTYvCMBC9C/6HMIIX0bQii1SjiLAg&#10;HhbUHjwOydgWm0lNsrX77zeHhT0+3vd2P9hW9ORD41hBvshAEGtnGq4UlLfP+RpEiMgGW8ek4IcC&#10;7Hfj0RYL4958of4aK5FCOBSooI6xK6QMuiaLYeE64sQ9nLcYE/SVNB7fKdy2cpllH9Jiw6mhxo6O&#10;Nenn9dsqaM7lV9nPXtHr9Tm/+zzc7q1WajoZDhsQkYb4L/5zn4yC1TK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JPFKwQAAANwAAAAPAAAAAAAAAAAAAAAA&#10;AKECAABkcnMvZG93bnJldi54bWxQSwUGAAAAAAQABAD5AAAAjwMAAAAA&#10;">
                      <o:lock v:ext="edit" aspectratio="t"/>
                    </v:shape>
                    <v:group id="Group 240" o:spid="_x0000_s1041" style="position:absolute;left:1170;top:1661;width:10073;height:13766" coordorigin="1170,1661" coordsize="10073,1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o:lock v:ext="edit" aspectratio="t"/>
                      <v:shape id="AutoShape 241" o:spid="_x0000_s1042" type="#_x0000_t32" style="position:absolute;left:2095;top:12647;width:0;height:6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rr+sMAAADcAAAADwAAAGRycy9kb3ducmV2LnhtbERPy2oCMRTdF/oP4RbcFM2orZTRKKMg&#10;aMGFj+6vk9tJ6ORmnEQd/75ZFLo8nPds0bla3KgN1rOC4SADQVx6bblScDqu+x8gQkTWWHsmBQ8K&#10;sJg/P80w1/7Oe7odYiVSCIccFZgYm1zKUBpyGAa+IU7ct28dxgTbSuoW7ync1XKUZRPp0HJqMNjQ&#10;ylD5c7g6BbvtcFmcjd1+7i92974u6mv1+qVU76UrpiAidfFf/OfeaAVv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q6/rDAAAA3AAAAA8AAAAAAAAAAAAA&#10;AAAAoQIAAGRycy9kb3ducmV2LnhtbFBLBQYAAAAABAAEAPkAAACRAwAAAAA=&#10;">
                        <o:lock v:ext="edit" aspectratio="t"/>
                      </v:shape>
                      <v:group id="Group 242" o:spid="_x0000_s1043" style="position:absolute;left:1170;top:1661;width:10073;height:13766" coordorigin="1170,1661" coordsize="10073,1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o:lock v:ext="edit" aspectratio="t"/>
                        <v:group id="Group 243" o:spid="_x0000_s1044" style="position:absolute;left:1454;top:10120;width:3399;height:377" coordorigin="1454,10120" coordsize="3399,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o:lock v:ext="edit" aspectratio="t"/>
                          <v:shape id="AutoShape 244" o:spid="_x0000_s1045" type="#_x0000_t32" style="position:absolute;left:1454;top:10120;width:33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h1jcYAAADcAAAADwAAAGRycy9kb3ducmV2LnhtbESPT2sCMRTE7wW/Q3iCl1Kz/itla5RV&#10;EKrgQW3vr5vXTXDzsm6ibr99Uyj0OMzMb5j5snO1uFEbrGcFo2EGgrj02nKl4P20eXoBESKyxtoz&#10;KfimAMtF72GOufZ3PtDtGCuRIBxyVGBibHIpQ2nIYRj6hjh5X751GJNsK6lbvCe4q+U4y56lQ8tp&#10;wWBDa0Pl+Xh1Cvbb0ar4NHa7O1zsfrYp6mv1+KHUoN8VryAidfE//Nd+0wqmk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4dY3GAAAA3AAAAA8AAAAAAAAA&#10;AAAAAAAAoQIAAGRycy9kb3ducmV2LnhtbFBLBQYAAAAABAAEAPkAAACUAwAAAAA=&#10;">
                            <o:lock v:ext="edit" aspectratio="t"/>
                          </v:shape>
                          <v:shape id="AutoShape 245" o:spid="_x0000_s1046" type="#_x0000_t32" style="position:absolute;left:3455;top:10134;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ZBrscAAADcAAAADwAAAGRycy9kb3ducmV2LnhtbESPT2vCQBTE74V+h+UVvNWNfyg1ZiNF&#10;UIrFQ7UEvT2yzyQ0+zbsrhr76btCocdhZn7DZIvetOJCzjeWFYyGCQji0uqGKwVf+9XzKwgfkDW2&#10;lknBjTws8seHDFNtr/xJl12oRISwT1FBHUKXSunLmgz6oe2Io3eyzmCI0lVSO7xGuGnlOElepMGG&#10;40KNHS1rKr93Z6Pg8DE7F7diS5tiNNsc0Rn/s18rNXjq3+YgAvXhP/zXftcKppMp3M/EI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hkGuxwAAANwAAAAPAAAAAAAA&#10;AAAAAAAAAKECAABkcnMvZG93bnJldi54bWxQSwUGAAAAAAQABAD5AAAAlQMAAAAA&#10;">
                            <v:stroke endarrow="block"/>
                            <o:lock v:ext="edit" aspectratio="t"/>
                          </v:shape>
                          <v:shape id="AutoShape 246" o:spid="_x0000_s1047" type="#_x0000_t32" style="position:absolute;left:4089;top:10134;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rkNcYAAADcAAAADwAAAGRycy9kb3ducmV2LnhtbESPQWvCQBSE70L/w/IEb3WjtqKpq4ig&#10;iKWHxhLa2yP7TEKzb8PuqrG/vlsoeBxm5htmsepMIy7kfG1ZwWiYgCAurK65VPBx3D7OQPiArLGx&#10;TApu5GG1fOgtMNX2yu90yUIpIoR9igqqENpUSl9UZNAPbUscvZN1BkOUrpTa4TXCTSPHSTKVBmuO&#10;CxW2tKmo+M7ORsHn6/yc3/I3OuSj+eELnfE/x51Sg363fgERqAv38H97rxU8TZ7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K5DXGAAAA3AAAAA8AAAAAAAAA&#10;AAAAAAAAoQIAAGRycy9kb3ducmV2LnhtbFBLBQYAAAAABAAEAPkAAACUAwAAAAA=&#10;">
                            <v:stroke endarrow="block"/>
                            <o:lock v:ext="edit" aspectratio="t"/>
                          </v:shape>
                          <v:shape id="AutoShape 247" o:spid="_x0000_s1048" type="#_x0000_t32" style="position:absolute;left:4852;top:10134;width:1;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h6QsYAAADcAAAADwAAAGRycy9kb3ducmV2LnhtbESPQWvCQBSE7wX/w/KE3urGtojGbEQK&#10;LcXSQ1WC3h7ZZxLMvg27q8b+elco9DjMzDdMtuhNK87kfGNZwXiUgCAurW64UrDdvD9NQfiArLG1&#10;TAqu5GGRDx4yTLW98A+d16ESEcI+RQV1CF0qpS9rMuhHtiOO3sE6gyFKV0nt8BLhppXPSTKRBhuO&#10;CzV29FZTeVyfjILd1+xUXItvWhXj2WqPzvjfzYdSj8N+OQcRqA//4b/2p1bw+j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YekLGAAAA3AAAAA8AAAAAAAAA&#10;AAAAAAAAoQIAAGRycy9kb3ducmV2LnhtbFBLBQYAAAAABAAEAPkAAACUAwAAAAA=&#10;">
                            <v:stroke endarrow="block"/>
                            <o:lock v:ext="edit" aspectratio="t"/>
                          </v:shape>
                          <v:shape id="AutoShape 248" o:spid="_x0000_s1049" type="#_x0000_t32" style="position:absolute;left:1454;top:10134;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Tf2cYAAADcAAAADwAAAGRycy9kb3ducmV2LnhtbESPQWvCQBSE70L/w/IEb3Wjlqqpq4ig&#10;iKWHxhLa2yP7TEKzb8PuqrG/vlsoeBxm5htmsepMIy7kfG1ZwWiYgCAurK65VPBx3D7OQPiArLGx&#10;TApu5GG1fOgtMNX2yu90yUIpIoR9igqqENpUSl9UZNAPbUscvZN1BkOUrpTa4TXCTSPHSfIsDdYc&#10;FypsaVNR8Z2djYLP1/k5v+VvdMhH88MXOuN/jjulBv1u/QIiUBfu4f/2Xit4mkz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U39nGAAAA3AAAAA8AAAAAAAAA&#10;AAAAAAAAoQIAAGRycy9kb3ducmV2LnhtbFBLBQYAAAAABAAEAPkAAACUAwAAAAA=&#10;">
                            <v:stroke endarrow="block"/>
                            <o:lock v:ext="edit" aspectratio="t"/>
                          </v:shape>
                          <v:shape id="AutoShape 249" o:spid="_x0000_s1050" type="#_x0000_t32" style="position:absolute;left:2081;top:10134;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tLq8IAAADcAAAADwAAAGRycy9kb3ducmV2LnhtbERPz2vCMBS+C/4P4QneZuoUmdUoIkxE&#10;8TAdZd4ezVtb1ryUJGr1rzeHgceP7/d82ZpaXMn5yrKC4SABQZxbXXGh4Pv0+fYBwgdkjbVlUnAn&#10;D8tFtzPHVNsbf9H1GAoRQ9inqKAMoUml9HlJBv3ANsSR+7XOYIjQFVI7vMVwU8v3JJlIgxXHhhIb&#10;WpeU/x0vRsHPfnrJ7tmBdtlwujujM/5x2ijV77WrGYhAbXiJ/91brWA8im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tLq8IAAADcAAAADwAAAAAAAAAAAAAA&#10;AAChAgAAZHJzL2Rvd25yZXYueG1sUEsFBgAAAAAEAAQA+QAAAJADAAAAAA==&#10;">
                            <v:stroke endarrow="block"/>
                            <o:lock v:ext="edit" aspectratio="t"/>
                          </v:shape>
                          <v:shape id="AutoShape 250" o:spid="_x0000_s1051" type="#_x0000_t32" style="position:absolute;left:2762;top:10134;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fuMMYAAADcAAAADwAAAGRycy9kb3ducmV2LnhtbESPQWvCQBSE74X+h+UVvNWNVsREVxHB&#10;IpYe1BLq7ZF9TUKzb8PuqtFf3y0IHoeZ+YaZLTrTiDM5X1tWMOgnIIgLq2suFXwd1q8TED4ga2ws&#10;k4IreVjMn59mmGl74R2d96EUEcI+QwVVCG0mpS8qMuj7tiWO3o91BkOUrpTa4SXCTSOHSTKWBmuO&#10;CxW2tKqo+N2fjILvj/SUX/NP2uaDdHtEZ/zt8K5U76VbTkEE6sIjfG9vtILRWw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H7jDGAAAA3AAAAA8AAAAAAAAA&#10;AAAAAAAAoQIAAGRycy9kb3ducmV2LnhtbFBLBQYAAAAABAAEAPkAAACUAwAAAAA=&#10;">
                            <v:stroke endarrow="block"/>
                            <o:lock v:ext="edit" aspectratio="t"/>
                          </v:shape>
                        </v:group>
                        <v:shape id="AutoShape 251" o:spid="_x0000_s1052" type="#_x0000_t32" style="position:absolute;left:1617;top:9795;width:15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yYh8IAAADcAAAADwAAAGRycy9kb3ducmV2LnhtbERPy2oCMRTdF/oP4QrdFM1YVGRqlKkg&#10;VMGFj+5vJ7eT4ORmnESd/r1ZCC4P5z1bdK4WV2qD9axgOMhAEJdeW64UHA+r/hREiMgaa8+k4J8C&#10;LOavLzPMtb/xjq77WIkUwiFHBSbGJpcylIYchoFviBP351uHMcG2krrFWwp3tfzIsol0aDk1GGxo&#10;aag87S9OwXY9/Cp+jV1vdme7Ha+K+lK9/yj11uuKTxCRuvgUP9zfWsFolOan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yYh8IAAADcAAAADwAAAAAAAAAAAAAA&#10;AAChAgAAZHJzL2Rvd25yZXYueG1sUEsFBgAAAAAEAAQA+QAAAJADAAAAAA==&#10;">
                          <o:lock v:ext="edit" aspectratio="t"/>
                        </v:shape>
                        <v:shape id="AutoShape 252" o:spid="_x0000_s1053" type="#_x0000_t32" style="position:absolute;left:1617;top:9606;width:0;height:18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Ye78QAAADcAAAADwAAAGRycy9kb3ducmV2LnhtbESPQWvCQBSE7wX/w/IKXopuIkEkukoR&#10;hOKhoObg8bH7moRm38bdbUz/fbcgeBxm5htmsxttJwbyoXWsIJ9nIIi1My3XCqrLYbYCESKywc4x&#10;KfilALvt5GWDpXF3PtFwjrVIEA4lKmhi7Espg27IYpi7njh5X85bjEn6WhqP9wS3nVxk2VJabDkt&#10;NNjTviH9ff6xCtpj9VkNb7fo9eqYX30eLtdOKzV9Hd/XICKN8Rl+tD+MgqIo4P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h7vxAAAANwAAAAPAAAAAAAAAAAA&#10;AAAAAKECAABkcnMvZG93bnJldi54bWxQSwUGAAAAAAQABAD5AAAAkgMAAAAA&#10;">
                          <o:lock v:ext="edit" aspectratio="t"/>
                        </v:shape>
                        <v:shape id="AutoShape 253" o:spid="_x0000_s1054" type="#_x0000_t32" style="position:absolute;left:3152;top:9795;width:0;height:3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s7H8UAAADcAAAADwAAAGRycy9kb3ducmV2LnhtbESPT2sCMRTE7wW/Q3iFXopmLVpka5RV&#10;EKrgwX/35+Z1E7p5WTdRt9/eFAo9DjPzG2Y671wtbtQG61nBcJCBIC69tlwpOB5W/QmIEJE11p5J&#10;wQ8FmM96T1PMtb/zjm77WIkE4ZCjAhNjk0sZSkMOw8A3xMn78q3DmGRbSd3iPcFdLd+y7F06tJwW&#10;DDa0NFR+769OwXY9XBRnY9eb3cVux6uivlavJ6VenrviA0SkLv6H/9qfWsFoNI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s7H8UAAADcAAAADwAAAAAAAAAA&#10;AAAAAAChAgAAZHJzL2Rvd25yZXYueG1sUEsFBgAAAAAEAAQA+QAAAJMDAAAAAA==&#10;">
                          <o:lock v:ext="edit" aspectratio="t"/>
                        </v:shape>
                        <v:group id="Group 254" o:spid="_x0000_s1055" style="position:absolute;left:5977;top:10120;width:4769;height:363" coordorigin="5977,10120" coordsize="4769,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o:lock v:ext="edit" aspectratio="t"/>
                          <v:shape id="AutoShape 255" o:spid="_x0000_s1056" type="#_x0000_t32" style="position:absolute;left:5977;top:10120;width:0;height: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KspMYAAADcAAAADwAAAGRycy9kb3ducmV2LnhtbESPQWvCQBSE7wX/w/KE3upGkVbTbESE&#10;lqJ4qEpob4/saxLMvg27q8b+elco9DjMzDdMtuhNK87kfGNZwXiUgCAurW64UnDYvz3NQPiArLG1&#10;TAqu5GGRDx4yTLW98Cedd6ESEcI+RQV1CF0qpS9rMuhHtiOO3o91BkOUrpLa4SXCTSsnSfIsDTYc&#10;F2rsaFVTedydjIKvzfxUXIstrYvxfP2Nzvjf/btSj8N++QoiUB/+w3/tD61gOn2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SrKTGAAAA3AAAAA8AAAAAAAAA&#10;AAAAAAAAoQIAAGRycy9kb3ducmV2LnhtbFBLBQYAAAAABAAEAPkAAACUAwAAAAA=&#10;">
                            <v:stroke endarrow="block"/>
                            <o:lock v:ext="edit" aspectratio="t"/>
                          </v:shape>
                          <v:shape id="AutoShape 256" o:spid="_x0000_s1057" type="#_x0000_t32" style="position:absolute;left:5977;top:10120;width:476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qUgcIAAADcAAAADwAAAGRycy9kb3ducmV2LnhtbERPy2oCMRTdF/oP4QrdFM1YVGRqlKkg&#10;VMGFj+5vJ7eT4ORmnESd/r1ZCC4P5z1bdK4WV2qD9axgOMhAEJdeW64UHA+r/hREiMgaa8+k4J8C&#10;LOavLzPMtb/xjq77WIkUwiFHBSbGJpcylIYchoFviBP351uHMcG2krrFWwp3tfzIsol0aDk1GGxo&#10;aag87S9OwXY9/Cp+jV1vdme7Ha+K+lK9/yj11uuKTxCRuvgUP9zfWsFo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qUgcIAAADcAAAADwAAAAAAAAAAAAAA&#10;AAChAgAAZHJzL2Rvd25yZXYueG1sUEsFBgAAAAAEAAQA+QAAAJADAAAAAA==&#10;">
                            <o:lock v:ext="edit" aspectratio="t"/>
                          </v:shape>
                          <v:shape id="AutoShape 257" o:spid="_x0000_s1058" type="#_x0000_t32" style="position:absolute;left:7621;top:10144;width:0;height: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GdTcUAAADcAAAADwAAAGRycy9kb3ducmV2LnhtbESPQWvCQBSE74L/YXmCN90oIk10lVKo&#10;iOKhWkJ7e2SfSWj2bdhdNfbXdwWhx2FmvmGW68404krO15YVTMYJCOLC6ppLBZ+n99ELCB+QNTaW&#10;ScGdPKxX/d4SM21v/EHXYyhFhLDPUEEVQptJ6YuKDPqxbYmjd7bOYIjSlVI7vEW4aeQ0SebSYM1x&#10;ocKW3ioqfo4Xo+Brn17ye36gXT5Jd9/ojP89bZQaDrrXBYhAXfgPP9tbrWA2S+Fx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GdTcUAAADcAAAADwAAAAAAAAAA&#10;AAAAAAChAgAAZHJzL2Rvd25yZXYueG1sUEsFBgAAAAAEAAQA+QAAAJMDAAAAAA==&#10;">
                            <v:stroke endarrow="block"/>
                            <o:lock v:ext="edit" aspectratio="t"/>
                          </v:shape>
                          <v:shape id="AutoShape 258" o:spid="_x0000_s1059" type="#_x0000_t32" style="position:absolute;left:8450;top:10144;width:0;height: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iDcIAAADcAAAADwAAAGRycy9kb3ducmV2LnhtbERPz2vCMBS+C/4P4QneZupQmdUoIkxE&#10;8TAdZd4ezVtb1ryUJGr1rzeHgceP7/d82ZpaXMn5yrKC4SABQZxbXXGh4Pv0+fYBwgdkjbVlUnAn&#10;D8tFtzPHVNsbf9H1GAoRQ9inqKAMoUml9HlJBv3ANsSR+7XOYIjQFVI7vMVwU8v3JJlIgxXHhhIb&#10;WpeU/x0vRsHPfnrJ7tmBdtlwujujM/5x2ijV77WrGYhAbXiJ/91brWA0j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KiDcIAAADcAAAADwAAAAAAAAAAAAAA&#10;AAChAgAAZHJzL2Rvd25yZXYueG1sUEsFBgAAAAAEAAQA+QAAAJADAAAAAA==&#10;">
                            <v:stroke endarrow="block"/>
                            <o:lock v:ext="edit" aspectratio="t"/>
                          </v:shape>
                          <v:shape id="AutoShape 259" o:spid="_x0000_s1060" type="#_x0000_t32" style="position:absolute;left:9224;top:10134;width:0;height: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4HlsYAAADcAAAADwAAAGRycy9kb3ducmV2LnhtbESPT2vCQBTE7wW/w/KE3uomxRaNriJC&#10;pVh68A9Bb4/sMwlm34bdVWM/fbdQ8DjMzG+Y6bwzjbiS87VlBekgAUFcWF1zqWC/+3gZgfABWWNj&#10;mRTcycN81nuaYqbtjTd03YZSRAj7DBVUIbSZlL6oyKAf2JY4eifrDIYoXSm1w1uEm0a+Jsm7NFhz&#10;XKiwpWVFxXl7MQoOX+NLfs+/aZ2n4/URnfE/u5VSz/1uMQERqAuP8H/7UysYvqX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uB5bGAAAA3AAAAA8AAAAAAAAA&#10;AAAAAAAAoQIAAGRycy9kb3ducmV2LnhtbFBLBQYAAAAABAAEAPkAAACUAwAAAAA=&#10;">
                            <v:stroke endarrow="block"/>
                            <o:lock v:ext="edit" aspectratio="t"/>
                          </v:shape>
                          <v:shape id="AutoShape 260" o:spid="_x0000_s1061" type="#_x0000_t32" style="position:absolute;left:9985;top:10144;width:0;height: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yZ4cUAAADcAAAADwAAAGRycy9kb3ducmV2LnhtbESPQWsCMRSE7wX/Q3iCt5pVatHVKFJo&#10;EaWHqix6e2yeu4ublyWJuvrrTaHQ4zAz3zCzRWtqcSXnK8sKBv0EBHFudcWFgv3u83UMwgdkjbVl&#10;UnAnD4t552WGqbY3/qHrNhQiQtinqKAMoUml9HlJBn3fNsTRO1lnMETpCqkd3iLc1HKYJO/SYMVx&#10;ocSGPkrKz9uLUXDYTC7ZPfumdTaYrI/ojH/svpTqddvlFESgNvyH/9orreBtNI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yZ4cUAAADcAAAADwAAAAAAAAAA&#10;AAAAAAChAgAAZHJzL2Rvd25yZXYueG1sUEsFBgAAAAAEAAQA+QAAAJMDAAAAAA==&#10;">
                            <v:stroke endarrow="block"/>
                            <o:lock v:ext="edit" aspectratio="t"/>
                          </v:shape>
                          <v:shape id="AutoShape 261" o:spid="_x0000_s1062" type="#_x0000_t32" style="position:absolute;left:10746;top:10144;width:0;height: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A8esYAAADcAAAADwAAAGRycy9kb3ducmV2LnhtbESPQWvCQBSE70L/w/IEb3WjtqKpq4ig&#10;iKWHxhLa2yP7TEKzb8PuqrG/vlsoeBxm5htmsepMIy7kfG1ZwWiYgCAurK65VPBx3D7OQPiArLGx&#10;TApu5GG1fOgtMNX2yu90yUIpIoR9igqqENpUSl9UZNAPbUscvZN1BkOUrpTa4TXCTSPHSTKVBmuO&#10;CxW2tKmo+M7ORsHn6/yc3/I3OuSj+eELnfE/x51Sg363fgERqAv38H97rxU8PU/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wPHrGAAAA3AAAAA8AAAAAAAAA&#10;AAAAAAAAoQIAAGRycy9kb3ducmV2LnhtbFBLBQYAAAAABAAEAPkAAACUAwAAAAA=&#10;">
                            <v:stroke endarrow="block"/>
                            <o:lock v:ext="edit" aspectratio="t"/>
                          </v:shape>
                          <v:shape id="AutoShape 262" o:spid="_x0000_s1063" type="#_x0000_t32" style="position:absolute;left:6888;top:10134;width:0;height: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mkDsYAAADcAAAADwAAAGRycy9kb3ducmV2LnhtbESPQWvCQBSE7wX/w/KE3upGsUXTbESE&#10;lqJ4qEpob4/saxLMvg27q8b+elco9DjMzDdMtuhNK87kfGNZwXiUgCAurW64UnDYvz3NQPiArLG1&#10;TAqu5GGRDx4yTLW98Cedd6ESEcI+RQV1CF0qpS9rMuhHtiOO3o91BkOUrpLa4SXCTSsnSfIiDTYc&#10;F2rsaFVTedydjIKvzfxUXIstrYvxfP2Nzvjf/btSj8N++QoiUB/+w3/tD61g+jy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ZpA7GAAAA3AAAAA8AAAAAAAAA&#10;AAAAAAAAoQIAAGRycy9kb3ducmV2LnhtbFBLBQYAAAAABAAEAPkAAACUAwAAAAA=&#10;">
                            <v:stroke endarrow="block"/>
                            <o:lock v:ext="edit" aspectratio="t"/>
                          </v:shape>
                        </v:group>
                        <v:shape id="AutoShape 263" o:spid="_x0000_s1064" type="#_x0000_t32" style="position:absolute;left:5511;top:9797;width:294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KtwsYAAADcAAAADwAAAGRycy9kb3ducmV2LnhtbESPT2sCMRTE74V+h/AKvRTNWlyR1Sjb&#10;glALHvx3f25eN6Gbl+0m6vrtm0LB4zAzv2Hmy9414kJdsJ4VjIYZCOLKa8u1gsN+NZiCCBFZY+OZ&#10;FNwowHLx+DDHQvsrb+myi7VIEA4FKjAxtoWUoTLkMAx9S5y8L985jEl2tdQdXhPcNfI1yybSoeW0&#10;YLCld0PV9+7sFGzWo7fyZOz6c/tjN/mqbM71y1Gp56e+nIGI1Md7+L/9oRWM8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CrcLGAAAA3AAAAA8AAAAAAAAA&#10;AAAAAAAAoQIAAGRycy9kb3ducmV2LnhtbFBLBQYAAAAABAAEAPkAAACUAwAAAAA=&#10;">
                          <o:lock v:ext="edit" aspectratio="t"/>
                        </v:shape>
                        <v:shape id="AutoShape 264" o:spid="_x0000_s1065" type="#_x0000_t32" style="position:absolute;left:5511;top:9608;width:0;height:18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Gz3sUAAADcAAAADwAAAGRycy9kb3ducmV2LnhtbESPQWsCMRSE7wX/Q3hCL0WzK1ZkNUop&#10;FMSDUN2Dx0fy3F3cvKxJum7/vREKPQ4z8w2z3g62FT350DhWkE8zEMTamYYrBeXpa7IEESKywdYx&#10;KfilANvN6GWNhXF3/qb+GCuRIBwKVFDH2BVSBl2TxTB1HXHyLs5bjEn6ShqP9wS3rZxl2UJabDgt&#10;1NjRZ036evyxCpp9eSj7t1v0ernPzz4Pp3OrlXodDx8rEJGG+B/+a++Mgvn7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Gz3sUAAADcAAAADwAAAAAAAAAA&#10;AAAAAAChAgAAZHJzL2Rvd25yZXYueG1sUEsFBgAAAAAEAAQA+QAAAJMDAAAAAA==&#10;">
                          <o:lock v:ext="edit" aspectratio="t"/>
                        </v:shape>
                        <v:shape id="AutoShape 265" o:spid="_x0000_s1066" type="#_x0000_t32" style="position:absolute;left:8460;top:9797;width:0;height:3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yWLsYAAADcAAAADwAAAGRycy9kb3ducmV2LnhtbESPQWsCMRSE7wX/Q3iCl1KzSrVla5RV&#10;EKrgQW3vr5vXTXDzsm6ibv+9KRR6HGbmG2a26FwtrtQG61nBaJiBIC69tlwp+Diun15BhIissfZM&#10;Cn4owGLee5hhrv2N93Q9xEokCIccFZgYm1zKUBpyGIa+IU7et28dxiTbSuoWbwnuajnOsql0aDkt&#10;GGxoZag8HS5OwW4zWhZfxm62+7PdTdZFfakeP5Ua9LviDUSkLv6H/9rvWsHz5A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cli7GAAAA3AAAAA8AAAAAAAAA&#10;AAAAAAAAoQIAAGRycy9kb3ducmV2LnhtbFBLBQYAAAAABAAEAPkAAACUAwAAAAA=&#10;">
                          <o:lock v:ext="edit" aspectratio="t"/>
                        </v:shape>
                        <v:group id="Group 266" o:spid="_x0000_s1067" style="position:absolute;left:1170;top:1661;width:10073;height:13766" coordorigin="1170,1661" coordsize="10073,1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o:lock v:ext="edit" aspectratio="t"/>
                          <v:group id="Group 267" o:spid="_x0000_s1068" style="position:absolute;left:1170;top:1661;width:10073;height:13766" coordorigin="1170,1661" coordsize="10073,1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o:lock v:ext="edit" aspectratio="t"/>
                            <v:rect id="Rectangle 268" o:spid="_x0000_s1069" style="position:absolute;left:3084;top:1661;width:3178;height: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dIbsA&#10;AADcAAAADwAAAGRycy9kb3ducmV2LnhtbERPSwrCMBDdC94hjOBOU6WIVmMRQXBr9QBDM/1gMylN&#10;bKunNwvB5eP9D+loGtFT52rLClbLCARxbnXNpYLH/bLYgnAeWWNjmRS8yUF6nE4OmGg78I36zJci&#10;hLBLUEHlfZtI6fKKDLqlbYkDV9jOoA+wK6XucAjhppHrKNpIgzWHhgpbOleUP7OXUaC5GN5xtvvY&#10;Ryyj8+5alPeLVGo+G097EJ5G/xf/3FetIN6E+eFMOALy+A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Nv3SG7AAAA3AAAAA8AAAAAAAAAAAAAAAAAmAIAAGRycy9kb3ducmV2Lnht&#10;bFBLBQYAAAAABAAEAPUAAACAAwAAAAA=&#10;" strokeweight="3pt">
                              <v:stroke linestyle="thinThin"/>
                              <o:lock v:ext="edit" aspectratio="t"/>
                              <v:textbox style="mso-next-textbox:#Rectangle 268">
                                <w:txbxContent>
                                  <w:p w:rsidR="008D0D34" w:rsidRPr="00CA7DE4" w:rsidRDefault="008D0D34" w:rsidP="009B0535">
                                    <w:pPr>
                                      <w:jc w:val="center"/>
                                      <w:rPr>
                                        <w:b/>
                                      </w:rPr>
                                    </w:pPr>
                                    <w:r w:rsidRPr="00CA7DE4">
                                      <w:rPr>
                                        <w:b/>
                                      </w:rPr>
                                      <w:t>TỔNG CÔNG TY DƯỢC VIỆT NAM</w:t>
                                    </w:r>
                                  </w:p>
                                </w:txbxContent>
                              </v:textbox>
                            </v:rect>
                            <v:rect id="Rectangle 269" o:spid="_x0000_s1070" style="position:absolute;left:3039;top:3311;width:3178;height: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4ur4A&#10;AADcAAAADwAAAGRycy9kb3ducmV2LnhtbESPzQrCMBCE74LvEFbwpqlSxFajiCB4tfoAS7P9wWZT&#10;mmirT28EweMwM98w2/1gGvGkztWWFSzmEQji3OqaSwW362m2BuE8ssbGMil4kYP9bjzaYqptzxd6&#10;Zr4UAcIuRQWV920qpcsrMujmtiUOXmE7gz7IrpS6wz7ATSOXUbSSBmsOCxW2dKwov2cPo0Bz0b/i&#10;LHnbWyyjY3IuyutJKjWdDIcNCE+D/4d/7bNWEK8W8D0TjoD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jeLq+AAAA3AAAAA8AAAAAAAAAAAAAAAAAmAIAAGRycy9kb3ducmV2&#10;LnhtbFBLBQYAAAAABAAEAPUAAACDAwAAAAA=&#10;" strokeweight="3pt">
                              <v:stroke linestyle="thinThin"/>
                              <o:lock v:ext="edit" aspectratio="t"/>
                              <v:textbox style="mso-next-textbox:#Rectangle 269">
                                <w:txbxContent>
                                  <w:p w:rsidR="008D0D34" w:rsidRDefault="008D0D34" w:rsidP="009B0535">
                                    <w:pPr>
                                      <w:jc w:val="center"/>
                                      <w:rPr>
                                        <w:b/>
                                      </w:rPr>
                                    </w:pPr>
                                    <w:r>
                                      <w:rPr>
                                        <w:b/>
                                      </w:rPr>
                                      <w:t xml:space="preserve">CHỦ TỊCH </w:t>
                                    </w:r>
                                  </w:p>
                                  <w:p w:rsidR="008D0D34" w:rsidRPr="00CA7DE4" w:rsidRDefault="008D0D34" w:rsidP="009B0535">
                                    <w:pPr>
                                      <w:jc w:val="center"/>
                                      <w:rPr>
                                        <w:b/>
                                      </w:rPr>
                                    </w:pPr>
                                    <w:r>
                                      <w:rPr>
                                        <w:b/>
                                      </w:rPr>
                                      <w:t>KIÊM GIÁM ĐỐC</w:t>
                                    </w:r>
                                  </w:p>
                                </w:txbxContent>
                              </v:textbox>
                            </v:rect>
                            <v:rect id="Rectangle 270" o:spid="_x0000_s1071" style="position:absolute;left:7193;top:2513;width:3553;height: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Hmzb4A&#10;AADcAAAADwAAAGRycy9kb3ducmV2LnhtbESPzQrCMBCE74LvEFbwpqlSxFajiCB4tfoAS7P9wWZT&#10;mmirT28EweMwM98w2/1gGvGkztWWFSzmEQji3OqaSwW362m2BuE8ssbGMil4kYP9bjzaYqptzxd6&#10;Zr4UAcIuRQWV920qpcsrMujmtiUOXmE7gz7IrpS6wz7ATSOXUbSSBmsOCxW2dKwov2cPo0Bz0b/i&#10;LHnbWyyjY3IuyutJKjWdDIcNCE+D/4d/7bNWEK+W8D0TjoD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x5s2+AAAA3AAAAA8AAAAAAAAAAAAAAAAAmAIAAGRycy9kb3ducmV2&#10;LnhtbFBLBQYAAAAABAAEAPUAAACDAwAAAAA=&#10;" strokeweight="3pt">
                              <v:stroke linestyle="thinThin"/>
                              <o:lock v:ext="edit" aspectratio="t"/>
                              <v:textbox style="mso-next-textbox:#Rectangle 270">
                                <w:txbxContent>
                                  <w:p w:rsidR="008D0D34" w:rsidRPr="00CA7DE4" w:rsidRDefault="008D0D34" w:rsidP="009B0535">
                                    <w:pPr>
                                      <w:jc w:val="center"/>
                                      <w:rPr>
                                        <w:b/>
                                      </w:rPr>
                                    </w:pPr>
                                    <w:r>
                                      <w:rPr>
                                        <w:b/>
                                      </w:rPr>
                                      <w:t>KIỂM SOÁT VIÊN</w:t>
                                    </w:r>
                                  </w:p>
                                </w:txbxContent>
                              </v:textbox>
                            </v:rect>
                            <v:rect id="Rectangle 271" o:spid="_x0000_s1072" style="position:absolute;left:1170;top:4778;width:2838;height:1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1DVr4A&#10;AADcAAAADwAAAGRycy9kb3ducmV2LnhtbESPzQrCMBCE74LvEFbwpqlaRKtRRBC8Wn2Apdn+YLMp&#10;TbTVpzeC4HGYmW+Y7b43tXhS6yrLCmbTCARxZnXFhYLb9TRZgXAeWWNtmRS8yMF+NxxsMdG24ws9&#10;U1+IAGGXoILS+yaR0mUlGXRT2xAHL7etQR9kW0jdYhfgppbzKFpKgxWHhRIbOpaU3dOHUaA5715x&#10;un7bWyyj4/qcF9eTVGo86g8bEJ56/w//2metIF4u4HsmHAG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O9Q1a+AAAA3AAAAA8AAAAAAAAAAAAAAAAAmAIAAGRycy9kb3ducmV2&#10;LnhtbFBLBQYAAAAABAAEAPUAAACDAwAAAAA=&#10;" strokeweight="3pt">
                              <v:stroke linestyle="thinThin"/>
                              <o:lock v:ext="edit" aspectratio="t"/>
                              <v:textbox style="mso-next-textbox:#Rectangle 271">
                                <w:txbxContent>
                                  <w:p w:rsidR="008D0D34" w:rsidRDefault="008D0D34" w:rsidP="009B0535">
                                    <w:pPr>
                                      <w:jc w:val="center"/>
                                      <w:rPr>
                                        <w:b/>
                                      </w:rPr>
                                    </w:pPr>
                                    <w:r>
                                      <w:rPr>
                                        <w:b/>
                                      </w:rPr>
                                      <w:t>PHÓ GIÁM ĐỐC</w:t>
                                    </w:r>
                                  </w:p>
                                  <w:p w:rsidR="008D0D34" w:rsidRPr="00CA7DE4" w:rsidRDefault="008D0D34" w:rsidP="009B0535">
                                    <w:pPr>
                                      <w:jc w:val="center"/>
                                      <w:rPr>
                                        <w:b/>
                                      </w:rPr>
                                    </w:pPr>
                                    <w:r>
                                      <w:rPr>
                                        <w:b/>
                                      </w:rPr>
                                      <w:t>Phụ trách chi nhánh kiêm Giám đốc CN HCM</w:t>
                                    </w:r>
                                  </w:p>
                                </w:txbxContent>
                              </v:textbox>
                            </v:rect>
                            <v:rect id="Rectangle 272" o:spid="_x0000_s1073" style="position:absolute;left:4852;top:4850;width:2838;height:1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bIr4A&#10;AADcAAAADwAAAGRycy9kb3ducmV2LnhtbESPzQrCMBCE74LvEFbwpqlSxFajiCB4tfoAS7P9wWZT&#10;mmirT28EweMwM98w2/1gGvGkztWWFSzmEQji3OqaSwW362m2BuE8ssbGMil4kYP9bjzaYqptzxd6&#10;Zr4UAcIuRQWV920qpcsrMujmtiUOXmE7gz7IrpS6wz7ATSOXUbSSBmsOCxW2dKwov2cPo0Bz0b/i&#10;LHnbWyyjY3IuyutJKjWdDIcNCE+D/4d/7bNWEK9i+J4JR0D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U2yK+AAAA3AAAAA8AAAAAAAAAAAAAAAAAmAIAAGRycy9kb3ducmV2&#10;LnhtbFBLBQYAAAAABAAEAPUAAACDAwAAAAA=&#10;" strokeweight="3pt">
                              <v:stroke linestyle="thinThin"/>
                              <o:lock v:ext="edit" aspectratio="t"/>
                              <v:textbox style="mso-next-textbox:#Rectangle 272">
                                <w:txbxContent>
                                  <w:p w:rsidR="008D0D34" w:rsidRDefault="008D0D34" w:rsidP="009B0535">
                                    <w:pPr>
                                      <w:jc w:val="center"/>
                                      <w:rPr>
                                        <w:b/>
                                      </w:rPr>
                                    </w:pPr>
                                    <w:r>
                                      <w:rPr>
                                        <w:b/>
                                      </w:rPr>
                                      <w:t>PHÓ GIÁM ĐỐC</w:t>
                                    </w:r>
                                  </w:p>
                                  <w:p w:rsidR="008D0D34" w:rsidRDefault="008D0D34" w:rsidP="009B0535">
                                    <w:pPr>
                                      <w:jc w:val="center"/>
                                      <w:rPr>
                                        <w:b/>
                                      </w:rPr>
                                    </w:pPr>
                                    <w:r>
                                      <w:rPr>
                                        <w:b/>
                                      </w:rPr>
                                      <w:t>Phụ trách chất lượng</w:t>
                                    </w:r>
                                  </w:p>
                                  <w:p w:rsidR="008D0D34" w:rsidRDefault="008D0D34" w:rsidP="009B0535">
                                    <w:pPr>
                                      <w:jc w:val="center"/>
                                      <w:rPr>
                                        <w:b/>
                                      </w:rPr>
                                    </w:pPr>
                                    <w:r>
                                      <w:rPr>
                                        <w:b/>
                                      </w:rPr>
                                      <w:t>(QMR)</w:t>
                                    </w:r>
                                  </w:p>
                                  <w:p w:rsidR="008D0D34" w:rsidRPr="00CA7DE4" w:rsidRDefault="008D0D34" w:rsidP="009B0535">
                                    <w:pPr>
                                      <w:jc w:val="center"/>
                                      <w:rPr>
                                        <w:b/>
                                      </w:rPr>
                                    </w:pPr>
                                    <w:r>
                                      <w:rPr>
                                        <w:b/>
                                      </w:rPr>
                                      <w:t>Kiêm Trưởng phòng Kho vận</w:t>
                                    </w:r>
                                  </w:p>
                                  <w:p w:rsidR="008D0D34" w:rsidRPr="00183618" w:rsidRDefault="008D0D34" w:rsidP="009B0535"/>
                                </w:txbxContent>
                              </v:textbox>
                            </v:rect>
                            <v:rect id="Rectangle 273" o:spid="_x0000_s1074" style="position:absolute;left:8166;top:4850;width:3077;height:1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ub4A&#10;AADcAAAADwAAAGRycy9kb3ducmV2LnhtbESPzQrCMBCE74LvEFbwpqlSRatRRBC8Wn2Apdn+YLMp&#10;TbTVpzeC4HGYmW+Y7b43tXhS6yrLCmbTCARxZnXFhYLb9TRZgXAeWWNtmRS8yMF+NxxsMdG24ws9&#10;U1+IAGGXoILS+yaR0mUlGXRT2xAHL7etQR9kW0jdYhfgppbzKFpKgxWHhRIbOpaU3dOHUaA5715x&#10;un7bWyyj4/qcF9eTVGo86g8bEJ56/w//2metIF4u4HsmHAG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MYfrm+AAAA3AAAAA8AAAAAAAAAAAAAAAAAmAIAAGRycy9kb3ducmV2&#10;LnhtbFBLBQYAAAAABAAEAPUAAACDAwAAAAA=&#10;" strokeweight="3pt">
                              <v:stroke linestyle="thinThin"/>
                              <o:lock v:ext="edit" aspectratio="t"/>
                              <v:textbox style="mso-next-textbox:#Rectangle 273">
                                <w:txbxContent>
                                  <w:p w:rsidR="008D0D34" w:rsidRDefault="008D0D34" w:rsidP="009B0535">
                                    <w:pPr>
                                      <w:jc w:val="center"/>
                                      <w:rPr>
                                        <w:b/>
                                      </w:rPr>
                                    </w:pPr>
                                    <w:r>
                                      <w:rPr>
                                        <w:b/>
                                      </w:rPr>
                                      <w:t>PHÓ GIÁM ĐỐC</w:t>
                                    </w:r>
                                  </w:p>
                                  <w:p w:rsidR="008D0D34" w:rsidRPr="00183618" w:rsidRDefault="008D0D34" w:rsidP="009B0535">
                                    <w:pPr>
                                      <w:jc w:val="center"/>
                                      <w:rPr>
                                        <w:b/>
                                      </w:rPr>
                                    </w:pPr>
                                    <w:r>
                                      <w:rPr>
                                        <w:b/>
                                      </w:rPr>
                                      <w:t xml:space="preserve">Phụ trách tài chính </w:t>
                                    </w:r>
                                  </w:p>
                                </w:txbxContent>
                              </v:textbox>
                            </v:rect>
                            <v:rect id="Rectangle 274" o:spid="_x0000_s1075" style="position:absolute;left:1170;top:7446;width:911;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IdcQA&#10;AADcAAAADwAAAGRycy9kb3ducmV2LnhtbESPT2vCQBTE7wW/w/IEb7qxaKjRVaRUKPXSxj/nR/aZ&#10;BLNv091V47d3C0KPw8z8hlmsOtOIKzlfW1YwHiUgiAuray4V7Heb4RsIH5A1NpZJwZ08rJa9lwVm&#10;2t74h655KEWEsM9QQRVCm0npi4oM+pFtiaN3ss5giNKVUju8Rbhp5GuSpNJgzXGhwpbeKyrO+cUo&#10;OORHovL020xmm69uOmNnP763Sg363XoOIlAX/sPP9qdWMElT+Ds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SHXEAAAA3AAAAA8AAAAAAAAAAAAAAAAAmAIAAGRycy9k&#10;b3ducmV2LnhtbFBLBQYAAAAABAAEAPUAAACJAwAAAAA=&#10;">
                              <o:lock v:ext="edit" aspectratio="t"/>
                              <v:textbox style="layout-flow:vertical;mso-layout-flow-alt:bottom-to-top;mso-next-textbox:#Rectangle 274">
                                <w:txbxContent>
                                  <w:p w:rsidR="008D0D34" w:rsidRDefault="008D0D34" w:rsidP="009B0535">
                                    <w:pPr>
                                      <w:jc w:val="center"/>
                                    </w:pPr>
                                    <w:r>
                                      <w:t>KHỐI</w:t>
                                    </w:r>
                                  </w:p>
                                  <w:p w:rsidR="008D0D34" w:rsidRDefault="008D0D34" w:rsidP="009B0535">
                                    <w:pPr>
                                      <w:jc w:val="center"/>
                                    </w:pPr>
                                    <w:r>
                                      <w:t>CHI NHÁNH</w:t>
                                    </w:r>
                                  </w:p>
                                </w:txbxContent>
                              </v:textbox>
                            </v:rect>
                            <v:rect id="Rectangle 275" o:spid="_x0000_s1076" style="position:absolute;left:3363;top:7446;width:645;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t7sQA&#10;AADcAAAADwAAAGRycy9kb3ducmV2LnhtbESPQWsCMRSE70L/Q3gFbzVbUVtXo0hREL3YrXp+bJ67&#10;Szcv2yTq+u+NUPA4zMw3zHTemlpcyPnKsoL3XgKCOLe64kLB/mf19gnCB2SNtWVScCMP89lLZ4qp&#10;tlf+pksWChEh7FNUUIbQpFL6vCSDvmcb4uidrDMYonSF1A6vEW5q2U+SkTRYcVwosaGvkvLf7GwU&#10;HLIjUXH6qwfj1aYdjtnZ5W6rVPe1XUxABGrDM/zfXmsFg9EHPM7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G7e7EAAAA3AAAAA8AAAAAAAAAAAAAAAAAmAIAAGRycy9k&#10;b3ducmV2LnhtbFBLBQYAAAAABAAEAPUAAACJAwAAAAA=&#10;">
                              <o:lock v:ext="edit" aspectratio="t"/>
                              <v:textbox style="layout-flow:vertical;mso-layout-flow-alt:bottom-to-top;mso-next-textbox:#Rectangle 275">
                                <w:txbxContent>
                                  <w:p w:rsidR="008D0D34" w:rsidRDefault="008D0D34" w:rsidP="009B0535">
                                    <w:pPr>
                                      <w:jc w:val="center"/>
                                    </w:pPr>
                                    <w:r>
                                      <w:t>PHÒNG XNK</w:t>
                                    </w:r>
                                  </w:p>
                                  <w:p w:rsidR="008D0D34" w:rsidRDefault="008D0D34" w:rsidP="009B0535"/>
                                </w:txbxContent>
                              </v:textbox>
                            </v:rect>
                            <v:rect id="Rectangle 276" o:spid="_x0000_s1077" style="position:absolute;left:2507;top:7446;width:645;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5nMAA&#10;AADcAAAADwAAAGRycy9kb3ducmV2LnhtbERPTYvCMBC9C/6HMIK3NVVc0a5RRBRkvax1d89DM7bF&#10;ZlKTqPXfm4Pg8fG+58vW1OJGzleWFQwHCQji3OqKCwW/x+3HFIQPyBpry6TgQR6Wi25njqm2dz7Q&#10;LQuFiCHsU1RQhtCkUvq8JIN+YBviyJ2sMxgidIXUDu8x3NRylCQTabDi2FBiQ+uS8nN2NQr+sn+i&#10;4nSpx7Ptd/s5Y2c3P3ul+r129QUiUBve4pd7pxWMJ3FtPBOP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l5nMAAAADcAAAADwAAAAAAAAAAAAAAAACYAgAAZHJzL2Rvd25y&#10;ZXYueG1sUEsFBgAAAAAEAAQA9QAAAIUDAAAAAA==&#10;">
                              <o:lock v:ext="edit" aspectratio="t"/>
                              <v:textbox style="layout-flow:vertical;mso-layout-flow-alt:bottom-to-top;mso-next-textbox:#Rectangle 276">
                                <w:txbxContent>
                                  <w:p w:rsidR="008D0D34" w:rsidRDefault="008D0D34" w:rsidP="009B0535">
                                    <w:pPr>
                                      <w:jc w:val="center"/>
                                    </w:pPr>
                                    <w:r>
                                      <w:t>PHÒNG KD</w:t>
                                    </w:r>
                                  </w:p>
                                </w:txbxContent>
                              </v:textbox>
                            </v:rect>
                            <v:rect id="Rectangle 277" o:spid="_x0000_s1078" style="position:absolute;left:3831;top:10487;width:532;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cB8QA&#10;AADcAAAADwAAAGRycy9kb3ducmV2LnhtbESPT2sCMRTE7wW/Q3iCt5q1WOluzYoUBdFLu62eH5u3&#10;f+jmZU2ibr+9KRR6HGbmN8xyNZhOXMn51rKC2TQBQVxa3XKt4Otz+/gCwgdkjZ1lUvBDHlb56GGJ&#10;mbY3/qBrEWoRIewzVNCE0GdS+rIhg35qe+LoVdYZDFG6WmqHtwg3nXxKkoU02HJcaLCnt4bK7+Ji&#10;FByLE1Fdnbt5ut0Pzyk7u3k/KDUZD+tXEIGG8B/+a++0gvkihd8z8Qj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V3AfEAAAA3AAAAA8AAAAAAAAAAAAAAAAAmAIAAGRycy9k&#10;b3ducmV2LnhtbFBLBQYAAAAABAAEAPUAAACJAwAAAAA=&#10;">
                              <o:lock v:ext="edit" aspectratio="t"/>
                              <v:textbox style="layout-flow:vertical;mso-layout-flow-alt:bottom-to-top;mso-next-textbox:#Rectangle 277">
                                <w:txbxContent>
                                  <w:p w:rsidR="008D0D34" w:rsidRDefault="008D0D34" w:rsidP="009B0535">
                                    <w:pPr>
                                      <w:jc w:val="center"/>
                                    </w:pPr>
                                    <w:r>
                                      <w:t>CN Quảng Ninh</w:t>
                                    </w:r>
                                  </w:p>
                                </w:txbxContent>
                              </v:textbox>
                            </v:rect>
                            <v:rect id="Rectangle 278" o:spid="_x0000_s1079" style="position:absolute;left:4525;top:10487;width:532;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jR8IA&#10;AADcAAAADwAAAGRycy9kb3ducmV2LnhtbERPy2rCQBTdC/7DcIXuzKTFak0zkSIVpG40fawvmWsS&#10;mrkTZ0ZN/76zEFwezjtfDaYTF3K+tazgMUlBEFdWt1wr+PrcTF9A+ICssbNMCv7Iw6oYj3LMtL3y&#10;gS5lqEUMYZ+hgiaEPpPSVw0Z9IntiSN3tM5giNDVUju8xnDTyac0nUuDLceGBntaN1T9lmej4Lv8&#10;IaqPp2623HwMz0t29n2/U+phMry9ggg0hLv45t5qBbNFnB/PxCM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uNHwgAAANwAAAAPAAAAAAAAAAAAAAAAAJgCAABkcnMvZG93&#10;bnJldi54bWxQSwUGAAAAAAQABAD1AAAAhwMAAAAA&#10;">
                              <o:lock v:ext="edit" aspectratio="t"/>
                              <v:textbox style="layout-flow:vertical;mso-layout-flow-alt:bottom-to-top;mso-next-textbox:#Rectangle 278">
                                <w:txbxContent>
                                  <w:p w:rsidR="008D0D34" w:rsidRDefault="008D0D34" w:rsidP="009B0535">
                                    <w:pPr>
                                      <w:jc w:val="center"/>
                                    </w:pPr>
                                    <w:r>
                                      <w:t>CN Nghệ An</w:t>
                                    </w:r>
                                  </w:p>
                                </w:txbxContent>
                              </v:textbox>
                            </v:rect>
                            <v:rect id="Rectangle 279" o:spid="_x0000_s1080" style="position:absolute;left:8166;top:10487;width:603;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G3MQA&#10;AADcAAAADwAAAGRycy9kb3ducmV2LnhtbESPT2sCMRTE70K/Q3iF3jSrqK3bjVJKBakXu9WeH5u3&#10;f+jmZU1S3X57Iwgeh5n5DZOtetOKEznfWFYwHiUgiAurG64U7L/XwxcQPiBrbC2Tgn/ysFo+DDJM&#10;tT3zF53yUIkIYZ+igjqELpXSFzUZ9CPbEUevtM5giNJVUjs8R7hp5SRJ5tJgw3Ghxo7eayp+8z+j&#10;4JD/EFXlsZ0u1p/9bMHOfuy2Sj099m+vIAL14R6+tTdawfR5DNcz8Qj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6RtzEAAAA3AAAAA8AAAAAAAAAAAAAAAAAmAIAAGRycy9k&#10;b3ducmV2LnhtbFBLBQYAAAAABAAEAPUAAACJAwAAAAA=&#10;">
                              <o:lock v:ext="edit" aspectratio="t"/>
                              <v:textbox style="layout-flow:vertical;mso-layout-flow-alt:bottom-to-top;mso-next-textbox:#Rectangle 279">
                                <w:txbxContent>
                                  <w:p w:rsidR="008D0D34" w:rsidRDefault="008D0D34" w:rsidP="009B0535">
                                    <w:pPr>
                                      <w:jc w:val="center"/>
                                    </w:pPr>
                                    <w:r>
                                      <w:t>Phòng bán hàng 2</w:t>
                                    </w:r>
                                  </w:p>
                                  <w:p w:rsidR="008D0D34" w:rsidRDefault="008D0D34" w:rsidP="009B0535"/>
                                  <w:p w:rsidR="008D0D34" w:rsidRDefault="008D0D34" w:rsidP="009B0535"/>
                                </w:txbxContent>
                              </v:textbox>
                            </v:rect>
                            <v:rect id="Rectangle 280" o:spid="_x0000_s1081" style="position:absolute;left:8947;top:10487;width:603;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Yq8QA&#10;AADcAAAADwAAAGRycy9kb3ducmV2LnhtbESPT2sCMRTE7wW/Q3iCN80qttXVKEUUir3Y9c/5sXnu&#10;Lm5etknU9ds3BaHHYWZ+w8yXranFjZyvLCsYDhIQxLnVFRcKDvtNfwLCB2SNtWVS8CAPy0XnZY6p&#10;tnf+plsWChEh7FNUUIbQpFL6vCSDfmAb4uidrTMYonSF1A7vEW5qOUqSN2mw4rhQYkOrkvJLdjUK&#10;jtmJqDj/1OPpZtu+TtnZ9e5LqV63/ZiBCNSG//Cz/akVjN9H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o2KvEAAAA3AAAAA8AAAAAAAAAAAAAAAAAmAIAAGRycy9k&#10;b3ducmV2LnhtbFBLBQYAAAAABAAEAPUAAACJAwAAAAA=&#10;">
                              <o:lock v:ext="edit" aspectratio="t"/>
                              <v:textbox style="layout-flow:vertical;mso-layout-flow-alt:bottom-to-top;mso-next-textbox:#Rectangle 280">
                                <w:txbxContent>
                                  <w:p w:rsidR="008D0D34" w:rsidRDefault="008D0D34" w:rsidP="009B0535">
                                    <w:pPr>
                                      <w:jc w:val="center"/>
                                    </w:pPr>
                                    <w:r>
                                      <w:t>Phòng bán hàng 3</w:t>
                                    </w:r>
                                  </w:p>
                                  <w:p w:rsidR="008D0D34" w:rsidRDefault="008D0D34" w:rsidP="009B0535">
                                    <w:pPr>
                                      <w:jc w:val="center"/>
                                    </w:pPr>
                                  </w:p>
                                </w:txbxContent>
                              </v:textbox>
                            </v:rect>
                            <v:rect id="Rectangle 281" o:spid="_x0000_s1082" style="position:absolute;left:4207;top:7446;width:645;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9MMUA&#10;AADcAAAADwAAAGRycy9kb3ducmV2LnhtbESPQWvCQBSE7wX/w/IEb83GamuNrlJKBdFLjdbzI/tM&#10;gtm36e5W4793C4Ueh5n5hpkvO9OICzlfW1YwTFIQxIXVNZcKDvvV4ysIH5A1NpZJwY08LBe9hzlm&#10;2l55R5c8lCJC2GeooAqhzaT0RUUGfWJb4uidrDMYonSl1A6vEW4a+ZSmL9JgzXGhwpbeKyrO+Y9R&#10;8JUficrTdzOerjbd85Sd/fjcKjXod28zEIG68B/+a6+1gvFkBL9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H0wxQAAANwAAAAPAAAAAAAAAAAAAAAAAJgCAABkcnMv&#10;ZG93bnJldi54bWxQSwUGAAAAAAQABAD1AAAAigMAAAAA&#10;">
                              <o:lock v:ext="edit" aspectratio="t"/>
                              <v:textbox style="layout-flow:vertical;mso-layout-flow-alt:bottom-to-top;mso-next-textbox:#Rectangle 281">
                                <w:txbxContent>
                                  <w:p w:rsidR="008D0D34" w:rsidRDefault="008D0D34" w:rsidP="009B0535">
                                    <w:pPr>
                                      <w:jc w:val="center"/>
                                    </w:pPr>
                                    <w:r>
                                      <w:t>PHÒNG TCHC</w:t>
                                    </w:r>
                                  </w:p>
                                </w:txbxContent>
                              </v:textbox>
                            </v:rect>
                            <v:rect id="Rectangle 282" o:spid="_x0000_s1083" style="position:absolute;left:5057;top:7446;width:92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3lRMQA&#10;AADcAAAADwAAAGRycy9kb3ducmV2LnhtbESPQWvCQBSE74L/YXlCb83GkmpNXUVEobQXjdXzI/tM&#10;QrNv092tpv++KxQ8DjPzDTNf9qYVF3K+saxgnKQgiEurG64UfB62jy8gfEDW2FomBb/kYbkYDuaY&#10;a3vlPV2KUIkIYZ+jgjqELpfSlzUZ9IntiKN3ts5giNJVUju8Rrhp5VOaTqTBhuNCjR2tayq/ih+j&#10;4FiciKrzd5vNtu/984yd3ew+lHoY9atXEIH6cA//t9+0gmyawe1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N5UTEAAAA3AAAAA8AAAAAAAAAAAAAAAAAmAIAAGRycy9k&#10;b3ducmV2LnhtbFBLBQYAAAAABAAEAPUAAACJAwAAAAA=&#10;">
                              <o:lock v:ext="edit" aspectratio="t"/>
                              <v:textbox style="layout-flow:vertical;mso-layout-flow-alt:bottom-to-top;mso-next-textbox:#Rectangle 282">
                                <w:txbxContent>
                                  <w:p w:rsidR="008D0D34" w:rsidRDefault="008D0D34" w:rsidP="009B0535">
                                    <w:pPr>
                                      <w:jc w:val="center"/>
                                    </w:pPr>
                                    <w:r>
                                      <w:t xml:space="preserve">KHỐI </w:t>
                                    </w:r>
                                  </w:p>
                                  <w:p w:rsidR="008D0D34" w:rsidRDefault="008D0D34" w:rsidP="009B0535">
                                    <w:pPr>
                                      <w:jc w:val="center"/>
                                    </w:pPr>
                                    <w:r>
                                      <w:t>cơ sở bán buôn</w:t>
                                    </w:r>
                                  </w:p>
                                </w:txbxContent>
                              </v:textbox>
                            </v:rect>
                            <v:rect id="Rectangle 283" o:spid="_x0000_s1084" style="position:absolute;left:6548;top:7446;width:645;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A38QA&#10;AADcAAAADwAAAGRycy9kb3ducmV2LnhtbESPT2sCMRTE7wW/Q3hCbzVr0arbjVKkQrEXXbXnx+bt&#10;H9y8rEmq67dvCoUeh5n5DZOtetOKKznfWFYwHiUgiAurG64UHA+bpzkIH5A1tpZJwZ08rJaDhwxT&#10;bW+8p2seKhEh7FNUUIfQpVL6oiaDfmQ74uiV1hkMUbpKaoe3CDetfE6SF2mw4bhQY0frmopz/m0U&#10;nPIvoqq8tJPFZttPF+zs++5Tqcdh//YKIlAf/sN/7Q+tYDKb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BQN/EAAAA3AAAAA8AAAAAAAAAAAAAAAAAmAIAAGRycy9k&#10;b3ducmV2LnhtbFBLBQYAAAAABAAEAPUAAACJAwAAAAA=&#10;">
                              <o:lock v:ext="edit" aspectratio="t"/>
                              <v:textbox style="layout-flow:vertical;mso-layout-flow-alt:bottom-to-top;mso-next-textbox:#Rectangle 283">
                                <w:txbxContent>
                                  <w:p w:rsidR="008D0D34" w:rsidRDefault="008D0D34" w:rsidP="009B0535">
                                    <w:pPr>
                                      <w:jc w:val="center"/>
                                    </w:pPr>
                                    <w:r>
                                      <w:t>PHÒNG KHO VẬN</w:t>
                                    </w:r>
                                  </w:p>
                                </w:txbxContent>
                              </v:textbox>
                            </v:rect>
                            <v:rect id="Rectangle 284" o:spid="_x0000_s1085" style="position:absolute;left:7552;top:7446;width:645;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eqMQA&#10;AADcAAAADwAAAGRycy9kb3ducmV2LnhtbESPQWsCMRSE70L/Q3gFbzVbUVtXo0hREL3YrXp+bJ67&#10;Szcv2yTq+u+NUPA4zMw3zHTemlpcyPnKsoL3XgKCOLe64kLB/mf19gnCB2SNtWVScCMP89lLZ4qp&#10;tlf+pksWChEh7FNUUIbQpFL6vCSDvmcb4uidrDMYonSF1A6vEW5q2U+SkTRYcVwosaGvkvLf7GwU&#10;HLIjUXH6qwfj1aYdjtnZ5W6rVPe1XUxABGrDM/zfXmsFg48RPM7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T3qjEAAAA3AAAAA8AAAAAAAAAAAAAAAAAmAIAAGRycy9k&#10;b3ducmV2LnhtbFBLBQYAAAAABAAEAPUAAACJAwAAAAA=&#10;">
                              <o:lock v:ext="edit" aspectratio="t"/>
                              <v:textbox style="layout-flow:vertical;mso-layout-flow-alt:bottom-to-top;mso-next-textbox:#Rectangle 284">
                                <w:txbxContent>
                                  <w:p w:rsidR="008D0D34" w:rsidRDefault="008D0D34" w:rsidP="009B0535">
                                    <w:pPr>
                                      <w:jc w:val="center"/>
                                    </w:pPr>
                                    <w:r>
                                      <w:t>PHÒNG QLCL</w:t>
                                    </w:r>
                                  </w:p>
                                </w:txbxContent>
                              </v:textbox>
                            </v:rect>
                            <v:rect id="Rectangle 285" o:spid="_x0000_s1086" style="position:absolute;left:9550;top:7446;width:645;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97M8QA&#10;AADcAAAADwAAAGRycy9kb3ducmV2LnhtbESPQWsCMRSE70L/Q3gFb5qtaK2rUaQoiF7sVj0/Ns/d&#10;pZuXbRJ1/fdGKPQ4zMw3zGzRmlpcyfnKsoK3fgKCOLe64kLB4Xvd+wDhA7LG2jIpuJOHxfylM8NU&#10;2xt/0TULhYgQ9ikqKENoUil9XpJB37cNcfTO1hkMUbpCaoe3CDe1HCTJuzRYcVwosaHPkvKf7GIU&#10;HLMTUXH+rYeT9bYdTdjZ1X6nVPe1XU5BBGrDf/ivvdEKhuMx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fezPEAAAA3AAAAA8AAAAAAAAAAAAAAAAAmAIAAGRycy9k&#10;b3ducmV2LnhtbFBLBQYAAAAABAAEAPUAAACJAwAAAAA=&#10;">
                              <o:lock v:ext="edit" aspectratio="t"/>
                              <v:textbox style="layout-flow:vertical;mso-layout-flow-alt:bottom-to-top;mso-next-textbox:#Rectangle 285">
                                <w:txbxContent>
                                  <w:p w:rsidR="008D0D34" w:rsidRDefault="008D0D34" w:rsidP="009B0535">
                                    <w:pPr>
                                      <w:jc w:val="center"/>
                                    </w:pPr>
                                    <w:r>
                                      <w:t>PHÒNG TCKT</w:t>
                                    </w:r>
                                  </w:p>
                                </w:txbxContent>
                              </v:textbox>
                            </v:rect>
                            <v:rect id="Rectangle 286" o:spid="_x0000_s1087" style="position:absolute;left:5519;top:10487;width:866;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DvQcIA&#10;AADcAAAADwAAAGRycy9kb3ducmV2LnhtbERPy2rCQBTdC/7DcIXuzKTFak0zkSIVpG40fawvmWsS&#10;mrkTZ0ZN/76zEFwezjtfDaYTF3K+tazgMUlBEFdWt1wr+PrcTF9A+ICssbNMCv7Iw6oYj3LMtL3y&#10;gS5lqEUMYZ+hgiaEPpPSVw0Z9IntiSN3tM5giNDVUju8xnDTyac0nUuDLceGBntaN1T9lmej4Lv8&#10;IaqPp2623HwMz0t29n2/U+phMry9ggg0hLv45t5qBbNFXBvPxCM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O9BwgAAANwAAAAPAAAAAAAAAAAAAAAAAJgCAABkcnMvZG93&#10;bnJldi54bWxQSwUGAAAAAAQABAD1AAAAhwMAAAAA&#10;">
                              <o:lock v:ext="edit" aspectratio="t"/>
                              <v:textbox style="layout-flow:vertical;mso-layout-flow-alt:bottom-to-top;mso-next-textbox:#Rectangle 286">
                                <w:txbxContent>
                                  <w:p w:rsidR="008D0D34" w:rsidRDefault="008D0D34" w:rsidP="009B0535">
                                    <w:r>
                                      <w:t>Cơ sở bán buôn số 5 + số 3</w:t>
                                    </w:r>
                                  </w:p>
                                </w:txbxContent>
                              </v:textbox>
                            </v:rect>
                            <v:rect id="Rectangle 287" o:spid="_x0000_s1088" style="position:absolute;left:7364;top:10487;width:603;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K2sQA&#10;AADcAAAADwAAAGRycy9kb3ducmV2LnhtbESPQWvCQBSE74L/YXlCb83GYm0TXUVEobQXTavnR/aZ&#10;BLNv092tpv++KxQ8DjPzDTNf9qYVF3K+saxgnKQgiEurG64UfH1uH19B+ICssbVMCn7Jw3IxHMwx&#10;1/bKe7oUoRIRwj5HBXUIXS6lL2sy6BPbEUfvZJ3BEKWrpHZ4jXDTyqc0nUqDDceFGjta11Seix+j&#10;4FAciarTdzvJtu/9c8bObnYfSj2M+tUMRKA+3MP/7TetYPKSwe1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StrEAAAA3AAAAA8AAAAAAAAAAAAAAAAAmAIAAGRycy9k&#10;b3ducmV2LnhtbFBLBQYAAAAABAAEAPUAAACJAwAAAAA=&#10;">
                              <o:lock v:ext="edit" aspectratio="t"/>
                              <v:textbox style="layout-flow:vertical;mso-layout-flow-alt:bottom-to-top;mso-next-textbox:#Rectangle 287">
                                <w:txbxContent>
                                  <w:p w:rsidR="008D0D34" w:rsidRDefault="008D0D34" w:rsidP="009B0535">
                                    <w:pPr>
                                      <w:jc w:val="center"/>
                                    </w:pPr>
                                    <w:r>
                                      <w:t>Phòng bán hàng 1</w:t>
                                    </w:r>
                                  </w:p>
                                </w:txbxContent>
                              </v:textbox>
                            </v:rect>
                            <v:rect id="Rectangle 288" o:spid="_x0000_s1089" style="position:absolute;left:6590;top:10487;width:603;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TYMAA&#10;AADcAAAADwAAAGRycy9kb3ducmV2LnhtbERPTYvCMBC9C/6HMII3TRV30a5RRBRkvax1d89DM7bF&#10;ZlKTqPXfm4Pg8fG+58vW1OJGzleWFYyGCQji3OqKCwW/x+1gCsIHZI21ZVLwIA/LRbczx1TbOx/o&#10;loVCxBD2KSooQ2hSKX1ekkE/tA1x5E7WGQwRukJqh/cYbmo5TpJPabDi2FBiQ+uS8nN2NQr+sn+i&#10;4nSpJ7Ptd/sxY2c3P3ul+r129QUiUBve4pd7pxVMpnF+PBOP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OTYMAAAADcAAAADwAAAAAAAAAAAAAAAACYAgAAZHJzL2Rvd25y&#10;ZXYueG1sUEsFBgAAAAAEAAQA9QAAAIUDAAAAAA==&#10;">
                              <o:lock v:ext="edit" aspectratio="t"/>
                              <v:textbox style="layout-flow:vertical;mso-layout-flow-alt:bottom-to-top;mso-next-textbox:#Rectangle 288">
                                <w:txbxContent>
                                  <w:p w:rsidR="008D0D34" w:rsidRDefault="008D0D34" w:rsidP="009B0535">
                                    <w:pPr>
                                      <w:jc w:val="center"/>
                                    </w:pPr>
                                    <w:r>
                                      <w:t>CSBB số 2</w:t>
                                    </w:r>
                                  </w:p>
                                </w:txbxContent>
                              </v:textbox>
                            </v:rect>
                            <v:rect id="Rectangle 289" o:spid="_x0000_s1090" style="position:absolute;left:3152;top:10487;width:532;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2+8QA&#10;AADcAAAADwAAAGRycy9kb3ducmV2LnhtbESPT2sCMRTE70K/Q3iF3tysxYquZqUUBbEXu209PzZv&#10;/9DNy5qkuv32jSB4HGbmN8xqPZhOnMn51rKCSZKCIC6tbrlW8PW5Hc9B+ICssbNMCv7Iwzp/GK0w&#10;0/bCH3QuQi0ihH2GCpoQ+kxKXzZk0Ce2J45eZZ3BEKWrpXZ4iXDTyec0nUmDLceFBnt6a6j8KX6N&#10;gu/iSFRXp2662O6HlwU7uzm8K/X0OLwuQQQawj18a++0gul8Atcz8Qj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vNvvEAAAA3AAAAA8AAAAAAAAAAAAAAAAAmAIAAGRycy9k&#10;b3ducmV2LnhtbFBLBQYAAAAABAAEAPUAAACJAwAAAAA=&#10;">
                              <o:lock v:ext="edit" aspectratio="t"/>
                              <v:textbox style="layout-flow:vertical;mso-layout-flow-alt:bottom-to-top;mso-next-textbox:#Rectangle 289">
                                <w:txbxContent>
                                  <w:p w:rsidR="008D0D34" w:rsidRDefault="008D0D34" w:rsidP="009B0535">
                                    <w:pPr>
                                      <w:jc w:val="center"/>
                                    </w:pPr>
                                    <w:r>
                                      <w:t>CN Đà Nẵng</w:t>
                                    </w:r>
                                  </w:p>
                                </w:txbxContent>
                              </v:textbox>
                            </v:rect>
                            <v:rect id="Rectangle 290" o:spid="_x0000_s1091" style="position:absolute;left:2507;top:10487;width:532;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2ojMQA&#10;AADcAAAADwAAAGRycy9kb3ducmV2LnhtbESPT2sCMRTE70K/Q3iF3txsRUVXs1JKhVIvdtt6fmze&#10;/qGbl22S6vrtjSB4HGbmN8x6M5hOHMn51rKC5yQFQVxa3XKt4PtrO16A8AFZY2eZFJzJwyZ/GK0x&#10;0/bEn3QsQi0ihH2GCpoQ+kxKXzZk0Ce2J45eZZ3BEKWrpXZ4inDTyUmazqXBluNCgz29NlT+Fv9G&#10;wU9xIKqrv2663H4MsyU7+7bfKfX0OLysQAQawj18a79rBdPFBK5n4hGQ+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9qIzEAAAA3AAAAA8AAAAAAAAAAAAAAAAAmAIAAGRycy9k&#10;b3ducmV2LnhtbFBLBQYAAAAABAAEAPUAAACJAwAAAAA=&#10;">
                              <o:lock v:ext="edit" aspectratio="t"/>
                              <v:textbox style="layout-flow:vertical;mso-layout-flow-alt:bottom-to-top;mso-next-textbox:#Rectangle 290">
                                <w:txbxContent>
                                  <w:p w:rsidR="008D0D34" w:rsidRDefault="008D0D34" w:rsidP="009B0535">
                                    <w:pPr>
                                      <w:jc w:val="center"/>
                                    </w:pPr>
                                    <w:r>
                                      <w:t>CN Bắc Giang</w:t>
                                    </w:r>
                                  </w:p>
                                </w:txbxContent>
                              </v:textbox>
                            </v:rect>
                            <v:rect id="Rectangle 291" o:spid="_x0000_s1092" style="position:absolute;left:1848;top:10487;width:532;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NF8QA&#10;AADcAAAADwAAAGRycy9kb3ducmV2LnhtbESPW2sCMRSE34X+h3AKvtVsvaGrUUqpUOqLrpfnw+a4&#10;u7g5WZNUt//eCAUfh5n5hpkvW1OLKzlfWVbw3ktAEOdWV1wo2O9WbxMQPiBrrC2Tgj/ysFy8dOaY&#10;anvjLV2zUIgIYZ+igjKEJpXS5yUZ9D3bEEfvZJ3BEKUrpHZ4i3BTy36SjKXBiuNCiQ19lpSfs1+j&#10;4JAdiYrTpR5OVz/taMrOfm3WSnVf248ZiEBteIb/299awXAygM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xDRfEAAAA3AAAAA8AAAAAAAAAAAAAAAAAmAIAAGRycy9k&#10;b3ducmV2LnhtbFBLBQYAAAAABAAEAPUAAACJAwAAAAA=&#10;">
                              <o:lock v:ext="edit" aspectratio="t"/>
                              <v:textbox style="layout-flow:vertical;mso-layout-flow-alt:bottom-to-top;mso-next-textbox:#Rectangle 291">
                                <w:txbxContent>
                                  <w:p w:rsidR="008D0D34" w:rsidRDefault="008D0D34" w:rsidP="009B0535">
                                    <w:pPr>
                                      <w:jc w:val="center"/>
                                    </w:pPr>
                                    <w:r>
                                      <w:t>CN TP HCM</w:t>
                                    </w:r>
                                  </w:p>
                                  <w:p w:rsidR="008D0D34" w:rsidRPr="00632BAE" w:rsidRDefault="008D0D34" w:rsidP="009B0535"/>
                                </w:txbxContent>
                              </v:textbox>
                            </v:rect>
                            <v:rect id="Rectangle 292" o:spid="_x0000_s1093" style="position:absolute;left:1170;top:10487;width:532;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iVY8UA&#10;AADcAAAADwAAAGRycy9kb3ducmV2LnhtbESPS2vDMBCE74H+B7GF3hK5wSmJYyWU0EBpL43zOC/W&#10;+kGslSupifPvq0Ihx2FmvmHy9WA6cSHnW8sKnicJCOLS6pZrBYf9djwH4QOyxs4yKbiRh/XqYZRj&#10;pu2Vd3QpQi0ihH2GCpoQ+kxKXzZk0E9sTxy9yjqDIUpXS+3wGuGmk9MkeZEGW44LDfa0aag8Fz9G&#10;wbE4EdXVd5cuth/DbMHOvn19KvX0OLwuQQQawj38337XCtJ5C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JVjxQAAANwAAAAPAAAAAAAAAAAAAAAAAJgCAABkcnMv&#10;ZG93bnJldi54bWxQSwUGAAAAAAQABAD1AAAAigMAAAAA&#10;">
                              <o:lock v:ext="edit" aspectratio="t"/>
                              <v:textbox style="layout-flow:vertical;mso-layout-flow-alt:bottom-to-top;mso-next-textbox:#Rectangle 292">
                                <w:txbxContent>
                                  <w:p w:rsidR="008D0D34" w:rsidRDefault="008D0D34" w:rsidP="009B0535">
                                    <w:pPr>
                                      <w:jc w:val="center"/>
                                    </w:pPr>
                                    <w:r>
                                      <w:t>CN Gia Lai</w:t>
                                    </w:r>
                                  </w:p>
                                </w:txbxContent>
                              </v:textbox>
                            </v:rect>
                            <v:rect id="Rectangle 293" o:spid="_x0000_s1094" style="position:absolute;left:9729;top:10487;width:603;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Qw+MQA&#10;AADcAAAADwAAAGRycy9kb3ducmV2LnhtbESPT2sCMRTE74V+h/AK3rrZioquZqUUhWIv7VY9PzZv&#10;/9DNy5qkun77piB4HGbmN8xqPZhOnMn51rKClyQFQVxa3XKtYP+9fZ6D8AFZY2eZFFzJwzp/fFhh&#10;pu2Fv+hchFpECPsMFTQh9JmUvmzIoE9sTxy9yjqDIUpXS+3wEuGmk+M0nUmDLceFBnt6a6j8KX6N&#10;gkNxJKqrUzdZbHfDdMHObj4/lBo9Da9LEIGGcA/f2u9awWQ+hf8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UMPjEAAAA3AAAAA8AAAAAAAAAAAAAAAAAmAIAAGRycy9k&#10;b3ducmV2LnhtbFBLBQYAAAAABAAEAPUAAACJAwAAAAA=&#10;">
                              <o:lock v:ext="edit" aspectratio="t"/>
                              <v:textbox style="layout-flow:vertical;mso-layout-flow-alt:bottom-to-top;mso-next-textbox:#Rectangle 293">
                                <w:txbxContent>
                                  <w:p w:rsidR="008D0D34" w:rsidRDefault="008D0D34" w:rsidP="009B0535">
                                    <w:pPr>
                                      <w:jc w:val="center"/>
                                    </w:pPr>
                                    <w:r>
                                      <w:t>CSBB số 6</w:t>
                                    </w:r>
                                  </w:p>
                                  <w:p w:rsidR="008D0D34" w:rsidRDefault="008D0D34" w:rsidP="009B0535">
                                    <w:pPr>
                                      <w:jc w:val="center"/>
                                    </w:pPr>
                                  </w:p>
                                </w:txbxContent>
                              </v:textbox>
                            </v:rect>
                            <v:rect id="Rectangle 294" o:spid="_x0000_s1095" style="position:absolute;left:10510;top:10487;width:603;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j8QA&#10;AADcAAAADwAAAGRycy9kb3ducmV2LnhtbESPT2sCMRTE70K/Q3gFb262xYquZqUUhVIv7VY9PzZv&#10;/9DNyzZJdf32Rih4HGbmN8xqPZhOnMj51rKCpyQFQVxa3XKtYP+9ncxB+ICssbNMCi7kYZ0/jFaY&#10;aXvmLzoVoRYRwj5DBU0IfSalLxsy6BPbE0evss5giNLVUjs8R7jp5HOazqTBluNCgz29NVT+FH9G&#10;waE4EtXVbzddbD+GlwU7u/ncKTV+HF6XIAIN4R7+b79rBdP5DG5n4h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Gro/EAAAA3AAAAA8AAAAAAAAAAAAAAAAAmAIAAGRycy9k&#10;b3ducmV2LnhtbFBLBQYAAAAABAAEAPUAAACJAwAAAAA=&#10;">
                              <o:lock v:ext="edit" aspectratio="t"/>
                              <v:textbox style="layout-flow:vertical;mso-layout-flow-alt:bottom-to-top;mso-next-textbox:#Rectangle 294">
                                <w:txbxContent>
                                  <w:p w:rsidR="008D0D34" w:rsidRDefault="008D0D34" w:rsidP="009B0535">
                                    <w:pPr>
                                      <w:jc w:val="center"/>
                                    </w:pPr>
                                    <w:r>
                                      <w:t>CSBB số 8</w:t>
                                    </w:r>
                                  </w:p>
                                  <w:p w:rsidR="008D0D34" w:rsidRDefault="008D0D34" w:rsidP="009B0535"/>
                                </w:txbxContent>
                              </v:textbox>
                            </v:rect>
                            <v:rect id="Rectangle 295" o:spid="_x0000_s1096" style="position:absolute;left:1848;top:13267;width:532;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oLFMUA&#10;AADcAAAADwAAAGRycy9kb3ducmV2LnhtbESPS2vDMBCE74H8B7GF3hq5Jc3DsRxCaaC0l8R5nBdr&#10;Y5tYK1dSE/ffV4FCjsPMfMNky9604kLON5YVPI8SEMSl1Q1XCva79dMMhA/IGlvLpOCXPCzz4SDD&#10;VNsrb+lShEpECPsUFdQhdKmUvqzJoB/Zjjh6J+sMhihdJbXDa4SbVr4kyUQabDgu1NjRW03lufgx&#10;Cg7Fkag6fbfj+fqzf52zs++bL6UeH/rVAkSgPtzD/+0PrWA8m8Lt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gsUxQAAANwAAAAPAAAAAAAAAAAAAAAAAJgCAABkcnMv&#10;ZG93bnJldi54bWxQSwUGAAAAAAQABAD1AAAAigMAAAAA&#10;">
                              <o:lock v:ext="edit" aspectratio="t"/>
                              <v:textbox style="layout-flow:vertical;mso-layout-flow-alt:bottom-to-top;mso-next-textbox:#Rectangle 295">
                                <w:txbxContent>
                                  <w:p w:rsidR="008D0D34" w:rsidRDefault="008D0D34" w:rsidP="009B0535">
                                    <w:pPr>
                                      <w:jc w:val="center"/>
                                    </w:pPr>
                                    <w:r>
                                      <w:t>VPĐD Cần Thơ</w:t>
                                    </w:r>
                                  </w:p>
                                  <w:p w:rsidR="008D0D34" w:rsidRPr="00632BAE" w:rsidRDefault="008D0D34" w:rsidP="009B0535"/>
                                </w:txbxContent>
                              </v:textbox>
                            </v:rect>
                          </v:group>
                          <v:shape id="AutoShape 296" o:spid="_x0000_s1097" type="#_x0000_t32" style="position:absolute;left:2507;top:4415;width:72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MuG8IAAADcAAAADwAAAGRycy9kb3ducmV2LnhtbERPTWsCMRC9C/6HMEIvollLFdkaZVsQ&#10;quBBW+/TzbgJbibbTdTtvzcHwePjfS9WnavFldpgPSuYjDMQxKXXlisFP9/r0RxEiMgaa8+k4J8C&#10;rJb93gJz7W+8p+shViKFcMhRgYmxyaUMpSGHYewb4sSdfOswJthWUrd4S+Gulq9ZNpMOLacGgw19&#10;GirPh4tTsNtMPopfYzfb/Z/dTddFfamGR6VeBl3xDiJSF5/ih/tLK3ibp7X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MuG8IAAADcAAAADwAAAAAAAAAAAAAA&#10;AAChAgAAZHJzL2Rvd25yZXYueG1sUEsFBgAAAAAEAAQA+QAAAJADAAAAAA==&#10;">
                            <o:lock v:ext="edit" aspectratio="t"/>
                          </v:shape>
                          <v:shape id="AutoShape 297" o:spid="_x0000_s1098" type="#_x0000_t32" style="position:absolute;left:2507;top:4415;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gn18UAAADcAAAADwAAAGRycy9kb3ducmV2LnhtbESPQWvCQBSE74L/YXlCb7qxFDHRVaTQ&#10;Uiw9qCXo7ZF9JsHs27C7avTXdwWhx2FmvmHmy8404kLO15YVjEcJCOLC6ppLBb+7j+EUhA/IGhvL&#10;pOBGHpaLfm+OmbZX3tBlG0oRIewzVFCF0GZS+qIig35kW+LoHa0zGKJ0pdQOrxFuGvmaJBNpsOa4&#10;UGFL7xUVp+3ZKNh/p+f8lv/QOh+n6wM64++7T6VeBt1qBiJQF/7Dz/aXVvA2TeF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gn18UAAADcAAAADwAAAAAAAAAA&#10;AAAAAAChAgAAZHJzL2Rvd25yZXYueG1sUEsFBgAAAAAEAAQA+QAAAJMDAAAAAA==&#10;">
                            <v:stroke endarrow="block"/>
                            <o:lock v:ext="edit" aspectratio="t"/>
                          </v:shape>
                          <v:shape id="AutoShape 298" o:spid="_x0000_s1099" type="#_x0000_t32" style="position:absolute;left:6217;top:4432;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sYl8MAAADcAAAADwAAAGRycy9kb3ducmV2LnhtbERPz2vCMBS+D/wfwhN2m2llDNsZiwiO&#10;4djBKsXdHs1bW9a8lCRq3V+/HAYeP77fy2I0vbiQ851lBeksAUFcW91xo+B42D4tQPiArLG3TApu&#10;5KFYTR6WmGt75T1dytCIGMI+RwVtCEMupa9bMuhndiCO3Ld1BkOErpHa4TWGm17Ok+RFGuw4NrQ4&#10;0Kal+qc8GwWnj+xc3apP2lVptvtCZ/zv4U2px+m4fgURaAx38b/7XSt4zuL8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bGJfDAAAA3AAAAA8AAAAAAAAAAAAA&#10;AAAAoQIAAGRycy9kb3ducmV2LnhtbFBLBQYAAAAABAAEAPkAAACRAwAAAAA=&#10;">
                            <v:stroke endarrow="block"/>
                            <o:lock v:ext="edit" aspectratio="t"/>
                          </v:shape>
                          <v:shape id="AutoShape 299" o:spid="_x0000_s1100" type="#_x0000_t32" style="position:absolute;left:9729;top:4405;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9DMUAAADcAAAADwAAAGRycy9kb3ducmV2LnhtbESPQWvCQBSE74L/YXmF3nQTKcVEVymC&#10;pVg8qCXU2yP7moRm34bdVWN/fVcQPA4z8w0zX/amFWdyvrGsIB0nIIhLqxuuFHwd1qMpCB+QNbaW&#10;ScGVPCwXw8Ecc20vvKPzPlQiQtjnqKAOocul9GVNBv3YdsTR+7HOYIjSVVI7vES4aeUkSV6lwYbj&#10;Qo0drWoqf/cno+D7MzsV12JLmyLNNkd0xv8d3pV6furfZiAC9eERvrc/tIKXLIX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e9DMUAAADcAAAADwAAAAAAAAAA&#10;AAAAAAChAgAAZHJzL2Rvd25yZXYueG1sUEsFBgAAAAAEAAQA+QAAAJMDAAAAAA==&#10;">
                            <v:stroke endarrow="block"/>
                            <o:lock v:ext="edit" aspectratio="t"/>
                          </v:shape>
                          <v:shape id="AutoShape 300" o:spid="_x0000_s1101" type="#_x0000_t32" style="position:absolute;left:1617;top:6595;width:0;height:8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Uje8YAAADcAAAADwAAAGRycy9kb3ducmV2LnhtbESPT2vCQBTE7wW/w/KE3upGKcVEVymF&#10;ilg8+IfQ3h7ZZxKafRt2V41+elcQPA4z8xtmOu9MI07kfG1ZwXCQgCAurK65VLDffb+NQfiArLGx&#10;TAou5GE+671MMdP2zBs6bUMpIoR9hgqqENpMSl9UZNAPbEscvYN1BkOUrpTa4TnCTSNHSfIhDdYc&#10;Fyps6aui4n97NAp+f9JjfsnXtMqH6eoPnfHX3UKp1373OQERqAvP8KO91Are0xH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FI3vGAAAA3AAAAA8AAAAAAAAA&#10;AAAAAAAAoQIAAGRycy9kb3ducmV2LnhtbFBLBQYAAAAABAAEAPkAAACUAwAAAAA=&#10;">
                            <v:stroke endarrow="block"/>
                            <o:lock v:ext="edit" aspectratio="t"/>
                          </v:shape>
                          <v:shape id="AutoShape 301" o:spid="_x0000_s1102" type="#_x0000_t32" style="position:absolute;left:4442;top:4415;width:0;height:26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4qt8cAAADcAAAADwAAAGRycy9kb3ducmV2LnhtbESPW2sCMRSE3wv9D+EUfCma9dJit0bZ&#10;CkIt+OCl76eb003o5mS7ibr990YQ+jjMzDfMbNG5WpyoDdazguEgA0Fcem25UnDYr/pTECEia6w9&#10;k4I/CrCY39/NMNf+zFs67WIlEoRDjgpMjE0uZSgNOQwD3xAn79u3DmOSbSV1i+cEd7UcZdmzdGg5&#10;LRhsaGmo/NkdnYLNevhWfBm7/tj+2s3TqqiP1eOnUr2HrngFEamL/+Fb+10rmLyM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3iq3xwAAANwAAAAPAAAAAAAA&#10;AAAAAAAAAKECAABkcnMvZG93bnJldi54bWxQSwUGAAAAAAQABAD5AAAAlQMAAAAA&#10;">
                            <o:lock v:ext="edit" aspectratio="t"/>
                          </v:shape>
                          <v:shape id="AutoShape 302" o:spid="_x0000_s1103" type="#_x0000_t32" style="position:absolute;left:5509;top:7083;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AelMUAAADcAAAADwAAAGRycy9kb3ducmV2LnhtbESPQWvCQBSE74L/YXmCN90oIk10lVKo&#10;iOKhWkJ7e2SfSWj2bdhdNfbXdwWhx2FmvmGW68404krO15YVTMYJCOLC6ppLBZ+n99ELCB+QNTaW&#10;ScGdPKxX/d4SM21v/EHXYyhFhLDPUEEVQptJ6YuKDPqxbYmjd7bOYIjSlVI7vEW4aeQ0SebSYM1x&#10;ocKW3ioqfo4Xo+Brn17ye36gXT5Jd9/ojP89bZQaDrrXBYhAXfgPP9tbrWCWzuBx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AelMUAAADcAAAADwAAAAAAAAAA&#10;AAAAAAChAgAAZHJzL2Rvd25yZXYueG1sUEsFBgAAAAAEAAQA+QAAAJMDAAAAAA==&#10;">
                            <v:stroke endarrow="block"/>
                            <o:lock v:ext="edit" aspectratio="t"/>
                          </v:shape>
                          <v:shape id="AutoShape 303" o:spid="_x0000_s1104" type="#_x0000_t32" style="position:absolute;left:2818;top:7083;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y7D8YAAADcAAAADwAAAGRycy9kb3ducmV2LnhtbESPQWvCQBSE74X+h+UVvNWNUsVEVxHB&#10;IpYe1BLq7ZF9TUKzb8PuqtFf3y0IHoeZ+YaZLTrTiDM5X1tWMOgnIIgLq2suFXwd1q8TED4ga2ws&#10;k4IreVjMn59mmGl74R2d96EUEcI+QwVVCG0mpS8qMuj7tiWO3o91BkOUrpTa4SXCTSOHSTKWBmuO&#10;CxW2tKqo+N2fjILvj/SUX/NP2uaDdHtEZ/zt8K5U76VbTkEE6sIjfG9vtIK3dAT/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suw/GAAAA3AAAAA8AAAAAAAAA&#10;AAAAAAAAoQIAAGRycy9kb3ducmV2LnhtbFBLBQYAAAAABAAEAPkAAACUAwAAAAA=&#10;">
                            <v:stroke endarrow="block"/>
                            <o:lock v:ext="edit" aspectratio="t"/>
                          </v:shape>
                          <v:shape id="AutoShape 304" o:spid="_x0000_s1105" type="#_x0000_t32" style="position:absolute;left:3669;top:7083;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4leMUAAADcAAAADwAAAGRycy9kb3ducmV2LnhtbESPQWvCQBSE74L/YXlCb7qxFDHRVaTQ&#10;Uiw9qCXo7ZF9JsHs27C7avTXuwWhx2FmvmHmy8404kLO15YVjEcJCOLC6ppLBb+7j+EUhA/IGhvL&#10;pOBGHpaLfm+OmbZX3tBlG0oRIewzVFCF0GZS+qIig35kW+LoHa0zGKJ0pdQOrxFuGvmaJBNpsOa4&#10;UGFL7xUVp+3ZKNh/p+f8lv/QOh+n6wM64++7T6VeBt1qBiJQF/7Dz/aXVvCWTuD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4leMUAAADcAAAADwAAAAAAAAAA&#10;AAAAAAChAgAAZHJzL2Rvd25yZXYueG1sUEsFBgAAAAAEAAQA+QAAAJMDAAAAAA==&#10;">
                            <v:stroke endarrow="block"/>
                            <o:lock v:ext="edit" aspectratio="t"/>
                          </v:shape>
                          <v:shape id="AutoShape 305" o:spid="_x0000_s1106" type="#_x0000_t32" style="position:absolute;left:4532;top:7083;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48YAAADcAAAADwAAAGRycy9kb3ducmV2LnhtbESPQWvCQBSE74X+h+UVvNWNUtREVxHB&#10;IpYe1BLq7ZF9TUKzb8PuqtFf3y0IHoeZ+YaZLTrTiDM5X1tWMOgnIIgLq2suFXwd1q8TED4ga2ws&#10;k4IreVjMn59mmGl74R2d96EUEcI+QwVVCG0mpS8qMuj7tiWO3o91BkOUrpTa4SXCTSOHSTKSBmuO&#10;CxW2tKqo+N2fjILvj/SUX/NP2uaDdHtEZ/zt8K5U76VbTkEE6sIjfG9vtIK3dAz/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ygOPGAAAA3AAAAA8AAAAAAAAA&#10;AAAAAAAAoQIAAGRycy9kb3ducmV2LnhtbFBLBQYAAAAABAAEAPkAAACUAwAAAAA=&#10;">
                            <v:stroke endarrow="block"/>
                            <o:lock v:ext="edit" aspectratio="t"/>
                          </v:shape>
                        </v:group>
                      </v:group>
                    </v:group>
                  </v:group>
                  <v:shape id="AutoShape 306" o:spid="_x0000_s1107" type="#_x0000_t32" style="position:absolute;left:4614;top:4080;width:0;height:1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4xsMAAADcAAAADwAAAGRycy9kb3ducmV2LnhtbERPy2oCMRTdF/oP4RbcFM0ottjRKKMg&#10;aMGFj+6vk9tJ6ORmnEQd/75ZFLo8nPds0bla3KgN1rOC4SADQVx6bblScDqu+xMQISJrrD2TggcF&#10;WMyfn2aYa3/nPd0OsRIphEOOCkyMTS5lKA05DAPfECfu27cOY4JtJXWL9xTuajnKsnfp0HJqMNjQ&#10;ylD5c7g6BbvtcFmcjd1+7i9297Yu6mv1+qVU76UrpiAidfFf/OfeaAXjj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6uMbDAAAA3AAAAA8AAAAAAAAAAAAA&#10;AAAAoQIAAGRycy9kb3ducmV2LnhtbFBLBQYAAAAABAAEAPkAAACRAwAAAAA=&#10;">
                    <o:lock v:ext="edit" aspectratio="t"/>
                  </v:shape>
                  <v:shape id="AutoShape 307" o:spid="_x0000_s1108" type="#_x0000_t32" style="position:absolute;left:4614;top:4211;width:16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YdXcYAAADcAAAADwAAAGRycy9kb3ducmV2LnhtbESPQWsCMRSE74L/ITyhF6lZS5W6Ncpa&#10;EKrgQW3vr5vXTejmZd1E3f77piB4HGbmG2a+7FwtLtQG61nBeJSBIC69tlwp+DiuH19AhIissfZM&#10;Cn4pwHLR780x1/7Ke7ocYiUShEOOCkyMTS5lKA05DCPfECfv27cOY5JtJXWL1wR3tXzKsql0aDkt&#10;GGzozVD5czg7BbvNeFV8GbvZ7k92N1kX9bkafir1MOiKVxCRungP39rvWsHzbAb/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2HV3GAAAA3AAAAA8AAAAAAAAA&#10;AAAAAAAAoQIAAGRycy9kb3ducmV2LnhtbFBLBQYAAAAABAAEAPkAAACUAwAAAAA=&#10;">
                    <o:lock v:ext="edit" aspectratio="t"/>
                  </v:shape>
                  <v:shape id="AutoShape 308" o:spid="_x0000_s1109" type="#_x0000_t32" style="position:absolute;left:6217;top:4211;width:0;height:1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u2sIAAADcAAAADwAAAGRycy9kb3ducmV2LnhtbERPTWsCMRC9F/wPYYReimYtKGU1yloQ&#10;quBBrfdxM26Cm8m6ibr+++ZQ8Ph437NF52pxpzZYzwpGwwwEcem15UrB72E1+AIRIrLG2jMpeFKA&#10;xbz3NsNc+wfv6L6PlUghHHJUYGJscilDachhGPqGOHFn3zqMCbaV1C0+Urir5WeWTaRDy6nBYEPf&#10;hsrL/uYUbNejZXEydr3ZXe12vCrqW/VxVOq93xVTEJG6+BL/u3+0gnGW5qcz6Qj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cu2sIAAADcAAAADwAAAAAAAAAAAAAA&#10;AAChAgAAZHJzL2Rvd25yZXYueG1sUEsFBgAAAAAEAAQA+QAAAJADAAAAAA==&#10;">
                    <o:lock v:ext="edit" aspectratio="t"/>
                  </v:shape>
                </v:group>
              </v:group>
            </v:group>
            <v:shapetype id="_x0000_t202" coordsize="21600,21600" o:spt="202" path="m,l,21600r21600,l21600,xe">
              <v:stroke joinstyle="miter"/>
              <v:path gradientshapeok="t" o:connecttype="rect"/>
            </v:shapetype>
            <v:shape id="Text Box 2" o:spid="_x0000_s1110" type="#_x0000_t202" style="position:absolute;left:4936;top:14369;width:551;height:20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dDsQA&#10;AADcAAAADwAAAGRycy9kb3ducmV2LnhtbESP0WoCMRRE34X+Q7iFvmliqVK2RrEFwYKsdu0HXDbX&#10;7NLNzZKkuv69KRR8HGbmDLNYDa4TZwqx9axhOlEgiGtvWrYavo+b8SuImJANdp5Jw5UirJYPowUW&#10;xl/4i85VsiJDOBaooUmpL6SMdUMO48T3xNk7+eAwZRmsNAEvGe46+azUXDpsOS802NNHQ/VP9es0&#10;lNXevJ+GfXkow+fRvmzWO7W1Wj89Dus3EImGdA//t7dGw0xN4e9MP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rHQ7EAAAA3AAAAA8AAAAAAAAAAAAAAAAAmAIAAGRycy9k&#10;b3ducmV2LnhtbFBLBQYAAAAABAAEAPUAAACJAwAAAAA=&#10;">
              <v:textbox style="layout-flow:vertical;mso-layout-flow-alt:bottom-to-top;mso-next-textbox:#Text Box 2">
                <w:txbxContent>
                  <w:p w:rsidR="008D0D34" w:rsidRPr="00371EBD" w:rsidRDefault="008D0D34" w:rsidP="009B0535">
                    <w:pPr>
                      <w:jc w:val="center"/>
                    </w:pPr>
                    <w:r w:rsidRPr="00371EBD">
                      <w:t>Nhà thuốc CPC1</w:t>
                    </w:r>
                  </w:p>
                </w:txbxContent>
              </v:textbox>
            </v:shape>
          </v:group>
        </w:pict>
      </w:r>
    </w:p>
    <w:p w:rsidR="009B0535" w:rsidRPr="005B5BD3" w:rsidRDefault="009B0535" w:rsidP="009B0535">
      <w:pPr>
        <w:rPr>
          <w:lang w:val="vi-VN"/>
        </w:rPr>
      </w:pPr>
    </w:p>
    <w:p w:rsidR="009B0535" w:rsidRPr="005B5BD3" w:rsidRDefault="009B0535" w:rsidP="009B0535">
      <w:pPr>
        <w:rPr>
          <w:lang w:val="vi-VN"/>
        </w:rPr>
      </w:pPr>
    </w:p>
    <w:p w:rsidR="009B0535" w:rsidRPr="005B5BD3" w:rsidRDefault="009B0535" w:rsidP="009B0535">
      <w:pPr>
        <w:rPr>
          <w:lang w:val="vi-VN"/>
        </w:rPr>
      </w:pPr>
    </w:p>
    <w:p w:rsidR="009B0535" w:rsidRPr="005B5BD3" w:rsidRDefault="009B0535" w:rsidP="009B0535">
      <w:pPr>
        <w:rPr>
          <w:lang w:val="vi-VN"/>
        </w:rPr>
      </w:pPr>
    </w:p>
    <w:p w:rsidR="009B0535" w:rsidRPr="005B5BD3" w:rsidRDefault="009B0535" w:rsidP="009B0535">
      <w:pPr>
        <w:rPr>
          <w:lang w:val="vi-VN"/>
        </w:rPr>
      </w:pPr>
    </w:p>
    <w:p w:rsidR="009B0535" w:rsidRPr="005B5BD3" w:rsidRDefault="009B0535" w:rsidP="009B0535">
      <w:pPr>
        <w:rPr>
          <w:lang w:val="vi-VN"/>
        </w:rPr>
      </w:pPr>
    </w:p>
    <w:p w:rsidR="009B0535" w:rsidRPr="005B5BD3" w:rsidRDefault="009B0535" w:rsidP="009B0535">
      <w:pPr>
        <w:rPr>
          <w:lang w:val="vi-VN"/>
        </w:rPr>
      </w:pPr>
    </w:p>
    <w:p w:rsidR="009B0535" w:rsidRPr="005B5BD3" w:rsidRDefault="009B0535" w:rsidP="009B0535">
      <w:pPr>
        <w:rPr>
          <w:lang w:val="vi-VN"/>
        </w:rPr>
      </w:pPr>
    </w:p>
    <w:p w:rsidR="009B0535" w:rsidRPr="005B5BD3" w:rsidRDefault="009B0535" w:rsidP="009B0535">
      <w:pPr>
        <w:rPr>
          <w:lang w:val="vi-VN"/>
        </w:rPr>
      </w:pPr>
    </w:p>
    <w:p w:rsidR="009B0535" w:rsidRPr="005B5BD3" w:rsidRDefault="009B0535" w:rsidP="009B0535">
      <w:pPr>
        <w:rPr>
          <w:lang w:val="vi-VN"/>
        </w:rPr>
      </w:pPr>
    </w:p>
    <w:p w:rsidR="009B0535" w:rsidRPr="005B5BD3" w:rsidRDefault="009B0535" w:rsidP="009B0535">
      <w:pPr>
        <w:rPr>
          <w:lang w:val="vi-VN"/>
        </w:rPr>
      </w:pPr>
    </w:p>
    <w:p w:rsidR="009B0535" w:rsidRPr="005B5BD3" w:rsidRDefault="009B0535" w:rsidP="009B0535">
      <w:pPr>
        <w:tabs>
          <w:tab w:val="left" w:pos="2201"/>
        </w:tabs>
        <w:rPr>
          <w:lang w:val="vi-VN"/>
        </w:rPr>
      </w:pPr>
      <w:r w:rsidRPr="005B5BD3">
        <w:rPr>
          <w:lang w:val="vi-VN"/>
        </w:rPr>
        <w:tab/>
      </w:r>
    </w:p>
    <w:p w:rsidR="009B0535" w:rsidRPr="005B5BD3" w:rsidRDefault="009B0535" w:rsidP="009B0535">
      <w:pPr>
        <w:tabs>
          <w:tab w:val="left" w:pos="3858"/>
        </w:tabs>
        <w:rPr>
          <w:lang w:val="vi-VN"/>
        </w:rPr>
      </w:pPr>
      <w:r w:rsidRPr="005B5BD3">
        <w:rPr>
          <w:lang w:val="vi-VN"/>
        </w:rPr>
        <w:tab/>
      </w:r>
    </w:p>
    <w:p w:rsidR="009B0535" w:rsidRPr="005B5BD3" w:rsidRDefault="009B0535" w:rsidP="009B0535">
      <w:pPr>
        <w:tabs>
          <w:tab w:val="left" w:pos="3858"/>
        </w:tabs>
        <w:rPr>
          <w:lang w:val="vi-VN"/>
        </w:rPr>
      </w:pPr>
      <w:r w:rsidRPr="005B5BD3">
        <w:rPr>
          <w:lang w:val="vi-VN"/>
        </w:rPr>
        <w:tab/>
      </w:r>
    </w:p>
    <w:p w:rsidR="009B0535" w:rsidRPr="005B5BD3" w:rsidRDefault="009B0535" w:rsidP="009B0535">
      <w:pPr>
        <w:rPr>
          <w:lang w:val="vi-VN"/>
        </w:rPr>
      </w:pPr>
    </w:p>
    <w:p w:rsidR="009B0535" w:rsidRPr="005B5BD3" w:rsidRDefault="009B0535" w:rsidP="009B0535">
      <w:pPr>
        <w:rPr>
          <w:lang w:val="vi-VN"/>
        </w:rPr>
      </w:pPr>
    </w:p>
    <w:p w:rsidR="009B0535" w:rsidRPr="005B5BD3" w:rsidRDefault="009B0535" w:rsidP="009B0535">
      <w:pPr>
        <w:rPr>
          <w:lang w:val="vi-VN"/>
        </w:rPr>
      </w:pPr>
    </w:p>
    <w:p w:rsidR="009B0535" w:rsidRPr="005B5BD3" w:rsidRDefault="009B0535" w:rsidP="009B0535">
      <w:pPr>
        <w:rPr>
          <w:lang w:val="vi-VN"/>
        </w:rPr>
      </w:pPr>
    </w:p>
    <w:p w:rsidR="009B0535" w:rsidRPr="005B5BD3" w:rsidRDefault="009B0535" w:rsidP="009B0535">
      <w:pPr>
        <w:rPr>
          <w:lang w:val="vi-VN"/>
        </w:rPr>
      </w:pPr>
    </w:p>
    <w:p w:rsidR="009B0535" w:rsidRPr="005B5BD3" w:rsidRDefault="009B0535" w:rsidP="009B0535">
      <w:pPr>
        <w:rPr>
          <w:lang w:val="vi-VN"/>
        </w:rPr>
      </w:pPr>
    </w:p>
    <w:p w:rsidR="009B0535" w:rsidRPr="005B5BD3" w:rsidRDefault="009B0535" w:rsidP="009B0535">
      <w:pPr>
        <w:numPr>
          <w:ilvl w:val="0"/>
          <w:numId w:val="8"/>
        </w:numPr>
        <w:tabs>
          <w:tab w:val="left" w:pos="3043"/>
        </w:tabs>
        <w:rPr>
          <w:lang w:val="vi-VN"/>
        </w:rPr>
      </w:pPr>
      <w:r w:rsidRPr="005B5BD3">
        <w:rPr>
          <w:lang w:val="vi-VN"/>
        </w:rPr>
        <w:tab/>
      </w:r>
    </w:p>
    <w:p w:rsidR="009B0535" w:rsidRPr="005B5BD3" w:rsidRDefault="009B0535" w:rsidP="009B0535">
      <w:pPr>
        <w:numPr>
          <w:ilvl w:val="0"/>
          <w:numId w:val="8"/>
        </w:numPr>
        <w:rPr>
          <w:lang w:val="vi-VN"/>
        </w:rPr>
      </w:pPr>
    </w:p>
    <w:p w:rsidR="009B0535" w:rsidRPr="005B5BD3" w:rsidRDefault="009B0535" w:rsidP="009B0535">
      <w:pPr>
        <w:numPr>
          <w:ilvl w:val="0"/>
          <w:numId w:val="8"/>
        </w:numPr>
        <w:rPr>
          <w:lang w:val="vi-VN"/>
        </w:rPr>
      </w:pPr>
    </w:p>
    <w:p w:rsidR="009B0535" w:rsidRPr="005B5BD3" w:rsidRDefault="009B0535" w:rsidP="009B0535">
      <w:pPr>
        <w:numPr>
          <w:ilvl w:val="0"/>
          <w:numId w:val="8"/>
        </w:numPr>
        <w:rPr>
          <w:lang w:val="vi-VN"/>
        </w:rPr>
      </w:pPr>
    </w:p>
    <w:p w:rsidR="009B0535" w:rsidRPr="005B5BD3" w:rsidRDefault="009B0535" w:rsidP="009B0535">
      <w:pPr>
        <w:numPr>
          <w:ilvl w:val="0"/>
          <w:numId w:val="8"/>
        </w:numPr>
        <w:rPr>
          <w:lang w:val="vi-VN"/>
        </w:rPr>
      </w:pPr>
    </w:p>
    <w:p w:rsidR="009B0535" w:rsidRPr="005B5BD3" w:rsidRDefault="009B0535" w:rsidP="009B0535">
      <w:pPr>
        <w:numPr>
          <w:ilvl w:val="0"/>
          <w:numId w:val="8"/>
        </w:numPr>
        <w:rPr>
          <w:lang w:val="vi-VN"/>
        </w:rPr>
      </w:pPr>
    </w:p>
    <w:p w:rsidR="009B0535" w:rsidRPr="005B5BD3" w:rsidRDefault="009B0535" w:rsidP="009B0535">
      <w:pPr>
        <w:numPr>
          <w:ilvl w:val="0"/>
          <w:numId w:val="8"/>
        </w:numPr>
        <w:rPr>
          <w:lang w:val="vi-VN"/>
        </w:rPr>
      </w:pPr>
    </w:p>
    <w:p w:rsidR="009B0535" w:rsidRPr="005B5BD3" w:rsidRDefault="009B0535" w:rsidP="009B0535">
      <w:pPr>
        <w:rPr>
          <w:lang w:val="vi-VN"/>
        </w:rPr>
      </w:pPr>
    </w:p>
    <w:p w:rsidR="009B0535" w:rsidRPr="005B5BD3" w:rsidRDefault="009A38BE" w:rsidP="009B0535">
      <w:pPr>
        <w:rPr>
          <w:lang w:val="vi-VN"/>
        </w:rPr>
      </w:pPr>
      <w:r>
        <w:rPr>
          <w:noProof/>
        </w:rPr>
        <w:pict>
          <v:shape id="AutoShape 312" o:spid="_x0000_s1198" type="#_x0000_t32" style="position:absolute;margin-left:187.25pt;margin-top:6.4pt;width:0;height:182.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6qIgIAAD8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"/>
        </w:pict>
      </w:r>
      <w:r>
        <w:rPr>
          <w:noProof/>
        </w:rPr>
        <w:pict>
          <v:shape id="AutoShape 311" o:spid="_x0000_s1197" type="#_x0000_t32" style="position:absolute;margin-left:68.9pt;margin-top:6.4pt;width:118.35pt;height:0;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xcIgIAAD8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"/>
        </w:pict>
      </w:r>
      <w:r>
        <w:rPr>
          <w:noProof/>
        </w:rPr>
        <w:pict>
          <v:shape id="AutoShape 310" o:spid="_x0000_s1196" type="#_x0000_t32" style="position:absolute;margin-left:68.9pt;margin-top:1.1pt;width:0;height:5.3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mMHw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"/>
        </w:pict>
      </w:r>
    </w:p>
    <w:p w:rsidR="009B0535" w:rsidRPr="005B5BD3" w:rsidRDefault="009B0535" w:rsidP="009B0535">
      <w:pPr>
        <w:rPr>
          <w:lang w:val="vi-VN"/>
        </w:rPr>
      </w:pPr>
    </w:p>
    <w:p w:rsidR="009B0535" w:rsidRPr="005B5BD3" w:rsidRDefault="009B0535" w:rsidP="009B0535">
      <w:pPr>
        <w:rPr>
          <w:lang w:val="vi-VN"/>
        </w:rPr>
      </w:pPr>
    </w:p>
    <w:p w:rsidR="009B0535" w:rsidRPr="005B5BD3" w:rsidRDefault="009B0535" w:rsidP="009B0535">
      <w:pPr>
        <w:rPr>
          <w:lang w:val="vi-VN"/>
        </w:rPr>
      </w:pPr>
    </w:p>
    <w:p w:rsidR="009B0535" w:rsidRPr="005B5BD3" w:rsidRDefault="009B0535" w:rsidP="009B0535">
      <w:pPr>
        <w:rPr>
          <w:lang w:val="vi-VN"/>
        </w:rPr>
      </w:pPr>
    </w:p>
    <w:p w:rsidR="009B0535" w:rsidRPr="005B5BD3" w:rsidRDefault="009B0535" w:rsidP="009B0535">
      <w:pPr>
        <w:rPr>
          <w:lang w:val="vi-VN"/>
        </w:rPr>
      </w:pPr>
    </w:p>
    <w:p w:rsidR="009B0535" w:rsidRPr="005B5BD3" w:rsidRDefault="009B0535" w:rsidP="009B0535">
      <w:pPr>
        <w:rPr>
          <w:lang w:val="vi-VN"/>
        </w:rPr>
      </w:pPr>
    </w:p>
    <w:p w:rsidR="009B0535" w:rsidRPr="005B5BD3" w:rsidRDefault="009B0535" w:rsidP="009B0535">
      <w:pPr>
        <w:rPr>
          <w:lang w:val="vi-VN"/>
        </w:rPr>
      </w:pPr>
    </w:p>
    <w:p w:rsidR="009B0535" w:rsidRPr="005B5BD3" w:rsidRDefault="009B0535" w:rsidP="009B0535">
      <w:pPr>
        <w:tabs>
          <w:tab w:val="left" w:pos="1019"/>
        </w:tabs>
        <w:rPr>
          <w:lang w:val="vi-VN"/>
        </w:rPr>
      </w:pPr>
      <w:r w:rsidRPr="005B5BD3">
        <w:rPr>
          <w:lang w:val="vi-VN"/>
        </w:rPr>
        <w:tab/>
      </w:r>
    </w:p>
    <w:p w:rsidR="009B0535" w:rsidRPr="005B5BD3" w:rsidRDefault="009B0535" w:rsidP="009B0535">
      <w:pPr>
        <w:pStyle w:val="ListParagraph"/>
        <w:spacing w:before="120"/>
        <w:ind w:left="0"/>
        <w:jc w:val="both"/>
        <w:rPr>
          <w:lang w:val="vi-VN"/>
        </w:rPr>
      </w:pPr>
    </w:p>
    <w:p w:rsidR="009B0535" w:rsidRPr="005B5BD3" w:rsidRDefault="009B0535" w:rsidP="009B0535">
      <w:pPr>
        <w:pStyle w:val="ListParagraph"/>
        <w:spacing w:before="120"/>
        <w:ind w:left="0"/>
        <w:jc w:val="both"/>
        <w:rPr>
          <w:lang w:val="vi-VN"/>
        </w:rPr>
      </w:pPr>
    </w:p>
    <w:p w:rsidR="009B0535" w:rsidRPr="005B5BD3" w:rsidRDefault="009B0535" w:rsidP="009B0535">
      <w:pPr>
        <w:pStyle w:val="ListParagraph"/>
        <w:spacing w:before="120"/>
        <w:ind w:left="0"/>
        <w:jc w:val="both"/>
        <w:rPr>
          <w:lang w:val="vi-VN"/>
        </w:rPr>
      </w:pPr>
    </w:p>
    <w:p w:rsidR="009B0535" w:rsidRPr="005B5BD3" w:rsidRDefault="009B0535" w:rsidP="009B0535">
      <w:pPr>
        <w:pStyle w:val="ListParagraph"/>
        <w:spacing w:before="120"/>
        <w:ind w:left="0"/>
        <w:jc w:val="both"/>
        <w:rPr>
          <w:b/>
          <w:sz w:val="26"/>
          <w:szCs w:val="26"/>
          <w:lang w:val="vi-VN"/>
        </w:rPr>
      </w:pPr>
    </w:p>
    <w:p w:rsidR="009B0535" w:rsidRPr="005B5BD3" w:rsidRDefault="009B0535" w:rsidP="009B0535">
      <w:pPr>
        <w:pStyle w:val="ListParagraph"/>
        <w:spacing w:before="120"/>
        <w:ind w:left="0"/>
        <w:jc w:val="both"/>
        <w:rPr>
          <w:b/>
          <w:sz w:val="26"/>
          <w:szCs w:val="26"/>
          <w:lang w:val="vi-VN"/>
        </w:rPr>
      </w:pPr>
    </w:p>
    <w:p w:rsidR="009B0535" w:rsidRPr="005B5BD3" w:rsidRDefault="009B0535" w:rsidP="009B0535">
      <w:pPr>
        <w:pStyle w:val="ListParagraph"/>
        <w:spacing w:before="120"/>
        <w:ind w:left="0"/>
        <w:jc w:val="both"/>
        <w:rPr>
          <w:b/>
          <w:sz w:val="26"/>
          <w:szCs w:val="26"/>
          <w:lang w:val="vi-VN"/>
        </w:rPr>
      </w:pPr>
    </w:p>
    <w:p w:rsidR="009B0535" w:rsidRPr="005B5BD3" w:rsidRDefault="009B0535" w:rsidP="009B0535">
      <w:pPr>
        <w:tabs>
          <w:tab w:val="left" w:pos="2201"/>
        </w:tabs>
        <w:rPr>
          <w:lang w:val="vi-VN"/>
        </w:rPr>
      </w:pPr>
    </w:p>
    <w:p w:rsidR="009B0535" w:rsidRPr="005B5BD3" w:rsidRDefault="009B0535" w:rsidP="009B0535">
      <w:pPr>
        <w:pStyle w:val="ListParagraph"/>
        <w:spacing w:before="120"/>
        <w:ind w:left="0"/>
        <w:jc w:val="both"/>
        <w:rPr>
          <w:b/>
          <w:sz w:val="26"/>
          <w:szCs w:val="26"/>
          <w:lang w:val="vi-VN"/>
        </w:rPr>
      </w:pPr>
    </w:p>
    <w:p w:rsidR="00CE6979" w:rsidRPr="005B5BD3" w:rsidRDefault="00CE6979" w:rsidP="00CE6979">
      <w:pPr>
        <w:jc w:val="center"/>
        <w:rPr>
          <w:i/>
          <w:sz w:val="25"/>
          <w:szCs w:val="25"/>
          <w:u w:val="single"/>
        </w:rPr>
      </w:pPr>
    </w:p>
    <w:p w:rsidR="00CE6979" w:rsidRPr="005B5BD3" w:rsidRDefault="00CE6979" w:rsidP="00CE6979">
      <w:pPr>
        <w:jc w:val="center"/>
        <w:rPr>
          <w:i/>
          <w:sz w:val="25"/>
          <w:szCs w:val="25"/>
          <w:u w:val="single"/>
        </w:rPr>
      </w:pPr>
    </w:p>
    <w:p w:rsidR="004F766A" w:rsidRPr="005B5BD3" w:rsidRDefault="004F766A" w:rsidP="006E3CAA">
      <w:pPr>
        <w:pStyle w:val="Heading3"/>
        <w:numPr>
          <w:ilvl w:val="0"/>
          <w:numId w:val="83"/>
        </w:numPr>
        <w:ind w:left="360"/>
        <w:jc w:val="left"/>
        <w:rPr>
          <w:rFonts w:ascii="Times New Roman" w:hAnsi="Times New Roman"/>
          <w:sz w:val="26"/>
          <w:szCs w:val="26"/>
          <w:lang w:val="vi-VN"/>
        </w:rPr>
      </w:pPr>
      <w:bookmarkStart w:id="99" w:name="_Toc422238939"/>
      <w:bookmarkStart w:id="100" w:name="_Toc425956225"/>
      <w:bookmarkStart w:id="101" w:name="_Toc426015195"/>
      <w:bookmarkStart w:id="102" w:name="_Toc426016045"/>
      <w:bookmarkStart w:id="103" w:name="_Toc426664941"/>
      <w:r w:rsidRPr="005B5BD3">
        <w:rPr>
          <w:rFonts w:ascii="Times New Roman" w:hAnsi="Times New Roman"/>
          <w:sz w:val="26"/>
          <w:szCs w:val="26"/>
          <w:lang w:val="vi-VN"/>
        </w:rPr>
        <w:lastRenderedPageBreak/>
        <w:t>Chức năng nhiệm vụ các phòng ban</w:t>
      </w:r>
      <w:bookmarkEnd w:id="99"/>
      <w:bookmarkEnd w:id="100"/>
      <w:bookmarkEnd w:id="101"/>
      <w:bookmarkEnd w:id="102"/>
      <w:bookmarkEnd w:id="103"/>
    </w:p>
    <w:p w:rsidR="00455744" w:rsidRPr="005B5BD3" w:rsidRDefault="00455744" w:rsidP="00455744">
      <w:pPr>
        <w:spacing w:before="120"/>
        <w:jc w:val="both"/>
        <w:rPr>
          <w:b/>
          <w:bCs/>
          <w:sz w:val="26"/>
          <w:szCs w:val="26"/>
          <w:lang w:val="nl-NL"/>
        </w:rPr>
      </w:pPr>
      <w:bookmarkStart w:id="104" w:name="_Toc400980050"/>
      <w:r w:rsidRPr="005B5BD3">
        <w:rPr>
          <w:b/>
          <w:bCs/>
          <w:sz w:val="26"/>
          <w:szCs w:val="26"/>
          <w:lang w:val="nl-NL"/>
        </w:rPr>
        <w:t>* Phòng Kinh doanh</w:t>
      </w:r>
    </w:p>
    <w:p w:rsidR="00455744" w:rsidRPr="005B5BD3" w:rsidRDefault="00455744" w:rsidP="006E3CAA">
      <w:pPr>
        <w:numPr>
          <w:ilvl w:val="0"/>
          <w:numId w:val="27"/>
        </w:numPr>
        <w:spacing w:before="120"/>
        <w:ind w:hanging="218"/>
        <w:jc w:val="both"/>
        <w:rPr>
          <w:b/>
          <w:bCs/>
          <w:sz w:val="26"/>
          <w:szCs w:val="26"/>
          <w:lang w:val="nl-NL"/>
        </w:rPr>
      </w:pPr>
      <w:r w:rsidRPr="005B5BD3">
        <w:rPr>
          <w:b/>
          <w:bCs/>
          <w:sz w:val="26"/>
          <w:szCs w:val="26"/>
          <w:lang w:val="nl-NL"/>
        </w:rPr>
        <w:t>Chức năng:</w:t>
      </w:r>
    </w:p>
    <w:p w:rsidR="00455744" w:rsidRPr="005B5BD3" w:rsidRDefault="00455744" w:rsidP="00455744">
      <w:pPr>
        <w:spacing w:before="120" w:after="120"/>
        <w:ind w:left="720"/>
        <w:jc w:val="both"/>
        <w:rPr>
          <w:sz w:val="26"/>
          <w:szCs w:val="26"/>
          <w:lang w:val="nl-NL"/>
        </w:rPr>
      </w:pPr>
      <w:r w:rsidRPr="005B5BD3">
        <w:rPr>
          <w:sz w:val="26"/>
          <w:szCs w:val="26"/>
          <w:lang w:val="nl-NL"/>
        </w:rPr>
        <w:t xml:space="preserve">Phòng Kinh doanh là đơn vị tham mưu, tổng hợp trong lĩnh vực kinh doanh và trực tiếp làm các thủ tục giao dịch, bán hàng, cung cấp sản phẩm, dịch vụ của Công ty tới mọi đối tác khách hàng, thực hiện các chỉ tiêu kế hoạch kinh doanh của Công ty, nghiên cứu, phát triển sản phẩm mới, kiểm tra chất lượng các sản phẩm nghiên cứu và sản xuất liên doanh. </w:t>
      </w:r>
    </w:p>
    <w:p w:rsidR="00455744" w:rsidRPr="005B5BD3" w:rsidRDefault="00455744" w:rsidP="006E3CAA">
      <w:pPr>
        <w:numPr>
          <w:ilvl w:val="0"/>
          <w:numId w:val="27"/>
        </w:numPr>
        <w:spacing w:before="120"/>
        <w:ind w:hanging="218"/>
        <w:jc w:val="both"/>
        <w:rPr>
          <w:b/>
          <w:bCs/>
          <w:sz w:val="26"/>
          <w:szCs w:val="26"/>
          <w:lang w:val="nl-NL"/>
        </w:rPr>
      </w:pPr>
      <w:r w:rsidRPr="005B5BD3">
        <w:rPr>
          <w:b/>
          <w:bCs/>
          <w:sz w:val="26"/>
          <w:szCs w:val="26"/>
          <w:lang w:val="nl-NL"/>
        </w:rPr>
        <w:t>Nhiệm vụ:</w:t>
      </w:r>
    </w:p>
    <w:p w:rsidR="00455744" w:rsidRPr="005752F0" w:rsidRDefault="00455744" w:rsidP="006E3CAA">
      <w:pPr>
        <w:pStyle w:val="ListParagraph"/>
        <w:numPr>
          <w:ilvl w:val="0"/>
          <w:numId w:val="29"/>
        </w:numPr>
        <w:spacing w:before="120"/>
        <w:ind w:left="576" w:hanging="144"/>
        <w:jc w:val="both"/>
        <w:rPr>
          <w:sz w:val="26"/>
          <w:szCs w:val="26"/>
        </w:rPr>
      </w:pPr>
      <w:r w:rsidRPr="005752F0">
        <w:rPr>
          <w:sz w:val="26"/>
          <w:szCs w:val="26"/>
        </w:rPr>
        <w:t>Kinh doanh:</w:t>
      </w:r>
    </w:p>
    <w:p w:rsidR="00455744" w:rsidRPr="005B5BD3" w:rsidRDefault="00455744" w:rsidP="006E3CAA">
      <w:pPr>
        <w:pStyle w:val="ListParagraph"/>
        <w:numPr>
          <w:ilvl w:val="0"/>
          <w:numId w:val="30"/>
        </w:numPr>
        <w:ind w:left="709" w:hanging="283"/>
        <w:jc w:val="both"/>
        <w:rPr>
          <w:sz w:val="26"/>
          <w:szCs w:val="26"/>
        </w:rPr>
      </w:pPr>
      <w:r w:rsidRPr="005B5BD3">
        <w:rPr>
          <w:sz w:val="26"/>
          <w:szCs w:val="26"/>
        </w:rPr>
        <w:t>Lập kế hoạch bán hàng, thống nhất với kế hoạch lưu chuyển hàng hoá của toàn Công ty, kế hoạch phát triển sản phẩm và kế hoạch mua hàng của phòng Xuất Nhập khẩu.</w:t>
      </w:r>
    </w:p>
    <w:p w:rsidR="00455744" w:rsidRPr="005B5BD3" w:rsidRDefault="00455744" w:rsidP="006E3CAA">
      <w:pPr>
        <w:pStyle w:val="ListParagraph"/>
        <w:numPr>
          <w:ilvl w:val="0"/>
          <w:numId w:val="30"/>
        </w:numPr>
        <w:ind w:left="709" w:hanging="283"/>
        <w:jc w:val="both"/>
        <w:rPr>
          <w:sz w:val="26"/>
          <w:szCs w:val="26"/>
        </w:rPr>
      </w:pPr>
      <w:r w:rsidRPr="005B5BD3">
        <w:rPr>
          <w:sz w:val="26"/>
          <w:szCs w:val="26"/>
        </w:rPr>
        <w:t>Tổ chức hệ thống, màng lưới bán hàng trên cơ sở cơ cấu hàng hoá, cơ cấu bán hàng cho phù hợp với từng thời điểm, từng địa bàn.</w:t>
      </w:r>
    </w:p>
    <w:p w:rsidR="00455744" w:rsidRPr="005B5BD3" w:rsidRDefault="00455744" w:rsidP="006E3CAA">
      <w:pPr>
        <w:pStyle w:val="ListParagraph"/>
        <w:numPr>
          <w:ilvl w:val="0"/>
          <w:numId w:val="30"/>
        </w:numPr>
        <w:ind w:left="709" w:hanging="283"/>
        <w:jc w:val="both"/>
        <w:rPr>
          <w:sz w:val="26"/>
          <w:szCs w:val="26"/>
        </w:rPr>
      </w:pPr>
      <w:r w:rsidRPr="005B5BD3">
        <w:rPr>
          <w:sz w:val="26"/>
          <w:szCs w:val="26"/>
        </w:rPr>
        <w:t>Bán hàng, thực hiện các chỉ tiêu kế hoạch kinh doanh</w:t>
      </w:r>
      <w:r w:rsidR="006911E1">
        <w:rPr>
          <w:sz w:val="26"/>
          <w:szCs w:val="26"/>
        </w:rPr>
        <w:t>.</w:t>
      </w:r>
      <w:r w:rsidRPr="005B5BD3">
        <w:rPr>
          <w:sz w:val="26"/>
          <w:szCs w:val="26"/>
        </w:rPr>
        <w:t xml:space="preserve">  </w:t>
      </w:r>
    </w:p>
    <w:p w:rsidR="00455744" w:rsidRPr="005B5BD3" w:rsidRDefault="00455744" w:rsidP="006E3CAA">
      <w:pPr>
        <w:pStyle w:val="ListParagraph"/>
        <w:numPr>
          <w:ilvl w:val="0"/>
          <w:numId w:val="28"/>
        </w:numPr>
        <w:tabs>
          <w:tab w:val="clear" w:pos="360"/>
        </w:tabs>
        <w:ind w:firstLine="66"/>
        <w:jc w:val="both"/>
        <w:rPr>
          <w:sz w:val="26"/>
          <w:szCs w:val="26"/>
        </w:rPr>
      </w:pPr>
      <w:r w:rsidRPr="005B5BD3">
        <w:rPr>
          <w:sz w:val="26"/>
          <w:szCs w:val="26"/>
        </w:rPr>
        <w:t>Kiểm soát và quản lý bán hàng:</w:t>
      </w:r>
    </w:p>
    <w:p w:rsidR="00455744" w:rsidRPr="005B5BD3" w:rsidRDefault="00455744" w:rsidP="006E3CAA">
      <w:pPr>
        <w:numPr>
          <w:ilvl w:val="0"/>
          <w:numId w:val="28"/>
        </w:numPr>
        <w:tabs>
          <w:tab w:val="clear" w:pos="360"/>
        </w:tabs>
        <w:ind w:left="709" w:hanging="283"/>
        <w:jc w:val="both"/>
        <w:rPr>
          <w:sz w:val="26"/>
          <w:szCs w:val="26"/>
        </w:rPr>
      </w:pPr>
      <w:r w:rsidRPr="005B5BD3">
        <w:rPr>
          <w:sz w:val="26"/>
          <w:szCs w:val="26"/>
        </w:rPr>
        <w:t xml:space="preserve">Chăm sóc, xây dựng các mối quan hệ, củng cố và tạo niềm tin đối với khách hàng: </w:t>
      </w:r>
    </w:p>
    <w:p w:rsidR="00455744" w:rsidRPr="005B5BD3" w:rsidRDefault="00455744" w:rsidP="006E3CAA">
      <w:pPr>
        <w:pStyle w:val="ListParagraph"/>
        <w:numPr>
          <w:ilvl w:val="0"/>
          <w:numId w:val="28"/>
        </w:numPr>
        <w:tabs>
          <w:tab w:val="clear" w:pos="360"/>
        </w:tabs>
        <w:ind w:left="709" w:hanging="283"/>
        <w:jc w:val="both"/>
        <w:rPr>
          <w:sz w:val="26"/>
          <w:szCs w:val="26"/>
        </w:rPr>
      </w:pPr>
      <w:r w:rsidRPr="005B5BD3">
        <w:rPr>
          <w:sz w:val="26"/>
          <w:szCs w:val="26"/>
        </w:rPr>
        <w:t>Chủ động nghiên cứu phát triển thị trường, sản phẩm và đề xuất các chính sách thu hút khách hàng (cả 2 phía: nhà cung ứng - đầu vào và tiêu thụ - đầu ra), đẩy mạnh tiêu thụ sản phẩm.</w:t>
      </w:r>
    </w:p>
    <w:p w:rsidR="00455744" w:rsidRPr="005B5BD3" w:rsidRDefault="00455744" w:rsidP="00455744">
      <w:pPr>
        <w:pStyle w:val="ListParagraph"/>
        <w:ind w:left="709"/>
        <w:jc w:val="both"/>
        <w:rPr>
          <w:sz w:val="10"/>
          <w:szCs w:val="10"/>
        </w:rPr>
      </w:pPr>
    </w:p>
    <w:p w:rsidR="00455744" w:rsidRPr="005B5BD3" w:rsidRDefault="00455744" w:rsidP="006E3CAA">
      <w:pPr>
        <w:pStyle w:val="ListParagraph"/>
        <w:numPr>
          <w:ilvl w:val="0"/>
          <w:numId w:val="29"/>
        </w:numPr>
        <w:spacing w:before="120"/>
        <w:ind w:left="576" w:hanging="144"/>
        <w:jc w:val="both"/>
        <w:rPr>
          <w:sz w:val="26"/>
          <w:szCs w:val="26"/>
        </w:rPr>
      </w:pPr>
      <w:r w:rsidRPr="005B5BD3">
        <w:rPr>
          <w:sz w:val="26"/>
          <w:szCs w:val="26"/>
        </w:rPr>
        <w:t>Công tác Marketing:</w:t>
      </w:r>
    </w:p>
    <w:p w:rsidR="00455744" w:rsidRPr="005B5BD3" w:rsidRDefault="00455744" w:rsidP="006E3CAA">
      <w:pPr>
        <w:pStyle w:val="ListParagraph"/>
        <w:numPr>
          <w:ilvl w:val="0"/>
          <w:numId w:val="28"/>
        </w:numPr>
        <w:tabs>
          <w:tab w:val="clear" w:pos="360"/>
        </w:tabs>
        <w:ind w:left="709" w:hanging="283"/>
        <w:jc w:val="both"/>
        <w:rPr>
          <w:sz w:val="26"/>
          <w:szCs w:val="26"/>
        </w:rPr>
      </w:pPr>
      <w:r w:rsidRPr="005B5BD3">
        <w:rPr>
          <w:sz w:val="26"/>
          <w:szCs w:val="26"/>
        </w:rPr>
        <w:t>Xây dựng kế hoạch phát triển sản phẩm, thị trường, khách hàng và chương trình marketing cụ thể cho từng sản phẩm, hướng dẫn, đào tạo nhân viên trình dược và trong màng lưới phân phối.</w:t>
      </w:r>
    </w:p>
    <w:p w:rsidR="00455744" w:rsidRPr="005B5BD3" w:rsidRDefault="00455744" w:rsidP="006E3CAA">
      <w:pPr>
        <w:pStyle w:val="ListParagraph"/>
        <w:numPr>
          <w:ilvl w:val="0"/>
          <w:numId w:val="28"/>
        </w:numPr>
        <w:tabs>
          <w:tab w:val="clear" w:pos="360"/>
        </w:tabs>
        <w:ind w:left="709" w:hanging="283"/>
        <w:jc w:val="both"/>
        <w:rPr>
          <w:sz w:val="26"/>
          <w:szCs w:val="26"/>
        </w:rPr>
      </w:pPr>
      <w:r w:rsidRPr="005B5BD3">
        <w:rPr>
          <w:sz w:val="26"/>
          <w:szCs w:val="26"/>
        </w:rPr>
        <w:t xml:space="preserve">Xây dựng kế hoạch kinh doanh và phát triển sản phẩm trong hệ thống bán lẻ thuốc thành phẩm phòng và chữa bệnh cho người; </w:t>
      </w:r>
    </w:p>
    <w:p w:rsidR="00455744" w:rsidRPr="005B5BD3" w:rsidRDefault="00455744" w:rsidP="006E3CAA">
      <w:pPr>
        <w:numPr>
          <w:ilvl w:val="0"/>
          <w:numId w:val="28"/>
        </w:numPr>
        <w:tabs>
          <w:tab w:val="clear" w:pos="360"/>
        </w:tabs>
        <w:ind w:left="709" w:hanging="283"/>
        <w:jc w:val="both"/>
        <w:rPr>
          <w:sz w:val="26"/>
          <w:szCs w:val="26"/>
        </w:rPr>
      </w:pPr>
      <w:r w:rsidRPr="005B5BD3">
        <w:rPr>
          <w:sz w:val="26"/>
          <w:szCs w:val="26"/>
        </w:rPr>
        <w:t xml:space="preserve">Tổng hợp, phân tích và xử lý các dữ liệu liên quan đến bán hàng nhằm không ngừng nâng cao chất lượng dịch vụ, thoả mãn khách hàng. </w:t>
      </w:r>
    </w:p>
    <w:p w:rsidR="00455744" w:rsidRPr="005B5BD3" w:rsidRDefault="00455744" w:rsidP="006E3CAA">
      <w:pPr>
        <w:numPr>
          <w:ilvl w:val="0"/>
          <w:numId w:val="28"/>
        </w:numPr>
        <w:tabs>
          <w:tab w:val="clear" w:pos="360"/>
        </w:tabs>
        <w:ind w:left="709" w:hanging="283"/>
        <w:jc w:val="both"/>
        <w:rPr>
          <w:sz w:val="26"/>
          <w:szCs w:val="26"/>
        </w:rPr>
      </w:pPr>
      <w:r w:rsidRPr="005B5BD3">
        <w:rPr>
          <w:sz w:val="26"/>
          <w:szCs w:val="26"/>
        </w:rPr>
        <w:t>Cung cấp thông tin và dữ liệu liên quan đến hoạt động bán hàng khi có yêu cầu theo quy định.</w:t>
      </w:r>
    </w:p>
    <w:p w:rsidR="00455744" w:rsidRPr="005B5BD3" w:rsidRDefault="00455744" w:rsidP="00455744">
      <w:pPr>
        <w:ind w:left="709"/>
        <w:jc w:val="both"/>
        <w:rPr>
          <w:sz w:val="10"/>
          <w:szCs w:val="10"/>
        </w:rPr>
      </w:pPr>
    </w:p>
    <w:p w:rsidR="00455744" w:rsidRPr="005B5BD3" w:rsidRDefault="00455744" w:rsidP="006E3CAA">
      <w:pPr>
        <w:pStyle w:val="ListParagraph"/>
        <w:numPr>
          <w:ilvl w:val="0"/>
          <w:numId w:val="29"/>
        </w:numPr>
        <w:ind w:firstLine="66"/>
        <w:jc w:val="both"/>
        <w:rPr>
          <w:sz w:val="26"/>
          <w:szCs w:val="26"/>
        </w:rPr>
      </w:pPr>
      <w:r w:rsidRPr="005B5BD3">
        <w:rPr>
          <w:sz w:val="26"/>
          <w:szCs w:val="26"/>
        </w:rPr>
        <w:t xml:space="preserve">Nghiên cứu, phát triển sản phẩm </w:t>
      </w:r>
    </w:p>
    <w:p w:rsidR="00455744" w:rsidRPr="005B5BD3" w:rsidRDefault="00455744" w:rsidP="006E3CAA">
      <w:pPr>
        <w:pStyle w:val="ListParagraph"/>
        <w:numPr>
          <w:ilvl w:val="0"/>
          <w:numId w:val="28"/>
        </w:numPr>
        <w:tabs>
          <w:tab w:val="clear" w:pos="360"/>
        </w:tabs>
        <w:ind w:left="709" w:hanging="283"/>
        <w:jc w:val="both"/>
        <w:rPr>
          <w:sz w:val="26"/>
          <w:szCs w:val="26"/>
        </w:rPr>
      </w:pPr>
      <w:r w:rsidRPr="005B5BD3">
        <w:rPr>
          <w:sz w:val="26"/>
          <w:szCs w:val="26"/>
        </w:rPr>
        <w:t>Xây dựng kế hoạch nghiên cứu các sản phẩm mới thông qua việc thực hiện các đề tài khoa học.</w:t>
      </w:r>
    </w:p>
    <w:p w:rsidR="00455744" w:rsidRPr="005B5BD3" w:rsidRDefault="00455744" w:rsidP="006E3CAA">
      <w:pPr>
        <w:pStyle w:val="ListParagraph"/>
        <w:numPr>
          <w:ilvl w:val="0"/>
          <w:numId w:val="28"/>
        </w:numPr>
        <w:tabs>
          <w:tab w:val="clear" w:pos="360"/>
        </w:tabs>
        <w:ind w:left="709" w:hanging="283"/>
        <w:jc w:val="both"/>
        <w:rPr>
          <w:sz w:val="26"/>
          <w:szCs w:val="26"/>
        </w:rPr>
      </w:pPr>
      <w:r w:rsidRPr="005B5BD3">
        <w:rPr>
          <w:sz w:val="26"/>
          <w:szCs w:val="26"/>
        </w:rPr>
        <w:t>Nghiên cứu công thức pha chế cho các sản phẩm theo nhu cầu của công ty và thực nghiệm ở quy mô phòng thí nghiệm trước khi đưa vào quy trình sản xuất thực tế.</w:t>
      </w:r>
    </w:p>
    <w:p w:rsidR="00455744" w:rsidRPr="005B5BD3" w:rsidRDefault="00455744" w:rsidP="006E3CAA">
      <w:pPr>
        <w:pStyle w:val="ListParagraph"/>
        <w:numPr>
          <w:ilvl w:val="0"/>
          <w:numId w:val="28"/>
        </w:numPr>
        <w:tabs>
          <w:tab w:val="clear" w:pos="360"/>
        </w:tabs>
        <w:ind w:left="709" w:hanging="283"/>
        <w:jc w:val="both"/>
        <w:rPr>
          <w:sz w:val="26"/>
          <w:szCs w:val="26"/>
        </w:rPr>
      </w:pPr>
      <w:r w:rsidRPr="005B5BD3">
        <w:rPr>
          <w:sz w:val="26"/>
          <w:szCs w:val="26"/>
        </w:rPr>
        <w:t>Tiến hành các thủ tục xin cấp số đăng ký cho các sản phẩm nghiên cứu.</w:t>
      </w:r>
    </w:p>
    <w:p w:rsidR="00455744" w:rsidRPr="005B5BD3" w:rsidRDefault="00455744" w:rsidP="00455744">
      <w:pPr>
        <w:pStyle w:val="ListParagraph"/>
        <w:ind w:left="709"/>
        <w:jc w:val="both"/>
        <w:rPr>
          <w:sz w:val="10"/>
          <w:szCs w:val="10"/>
        </w:rPr>
      </w:pPr>
    </w:p>
    <w:p w:rsidR="00455744" w:rsidRPr="005B5BD3" w:rsidRDefault="00455744" w:rsidP="006E3CAA">
      <w:pPr>
        <w:pStyle w:val="ListParagraph"/>
        <w:numPr>
          <w:ilvl w:val="0"/>
          <w:numId w:val="29"/>
        </w:numPr>
        <w:ind w:firstLine="66"/>
        <w:jc w:val="both"/>
        <w:rPr>
          <w:sz w:val="26"/>
          <w:szCs w:val="26"/>
        </w:rPr>
      </w:pPr>
      <w:r w:rsidRPr="005B5BD3">
        <w:rPr>
          <w:sz w:val="26"/>
          <w:szCs w:val="26"/>
        </w:rPr>
        <w:t>Kiểm tra chất lượng:</w:t>
      </w:r>
    </w:p>
    <w:p w:rsidR="00455744" w:rsidRPr="005B5BD3" w:rsidRDefault="00455744" w:rsidP="006E3CAA">
      <w:pPr>
        <w:pStyle w:val="ListParagraph"/>
        <w:numPr>
          <w:ilvl w:val="0"/>
          <w:numId w:val="28"/>
        </w:numPr>
        <w:tabs>
          <w:tab w:val="clear" w:pos="360"/>
        </w:tabs>
        <w:ind w:left="709" w:hanging="283"/>
        <w:jc w:val="both"/>
        <w:rPr>
          <w:sz w:val="26"/>
          <w:szCs w:val="26"/>
        </w:rPr>
      </w:pPr>
      <w:r w:rsidRPr="005B5BD3">
        <w:rPr>
          <w:sz w:val="26"/>
          <w:szCs w:val="26"/>
        </w:rPr>
        <w:t xml:space="preserve">Tổ chức công tác phân tích, kiểm nghiệm, theo dõi, kiểm tra chất lượng các sản phẩm trong các giai đoạn nghiên cứu thử nghiệm, sản xuất thực tế. </w:t>
      </w:r>
    </w:p>
    <w:p w:rsidR="00455744" w:rsidRPr="005B5BD3" w:rsidRDefault="00455744" w:rsidP="006E3CAA">
      <w:pPr>
        <w:pStyle w:val="ListParagraph"/>
        <w:numPr>
          <w:ilvl w:val="0"/>
          <w:numId w:val="28"/>
        </w:numPr>
        <w:tabs>
          <w:tab w:val="clear" w:pos="360"/>
        </w:tabs>
        <w:ind w:left="709" w:hanging="283"/>
        <w:jc w:val="both"/>
        <w:rPr>
          <w:sz w:val="26"/>
          <w:szCs w:val="26"/>
        </w:rPr>
      </w:pPr>
      <w:r w:rsidRPr="005B5BD3">
        <w:rPr>
          <w:sz w:val="26"/>
          <w:szCs w:val="26"/>
        </w:rPr>
        <w:t>Xây dựng tiêu chuẩn kiểm tra chất lượng cho các sản phẩm nghiên cứu.</w:t>
      </w:r>
    </w:p>
    <w:p w:rsidR="00455744" w:rsidRPr="005B5BD3" w:rsidRDefault="00455744" w:rsidP="00455744">
      <w:pPr>
        <w:pStyle w:val="ListParagraph"/>
        <w:ind w:left="709"/>
        <w:jc w:val="both"/>
        <w:rPr>
          <w:sz w:val="10"/>
          <w:szCs w:val="10"/>
        </w:rPr>
      </w:pPr>
    </w:p>
    <w:p w:rsidR="00455744" w:rsidRPr="005B5BD3" w:rsidRDefault="00455744" w:rsidP="006E3CAA">
      <w:pPr>
        <w:pStyle w:val="ListParagraph"/>
        <w:numPr>
          <w:ilvl w:val="0"/>
          <w:numId w:val="29"/>
        </w:numPr>
        <w:ind w:firstLine="66"/>
        <w:jc w:val="both"/>
        <w:rPr>
          <w:sz w:val="26"/>
          <w:szCs w:val="26"/>
        </w:rPr>
      </w:pPr>
      <w:r w:rsidRPr="005B5BD3">
        <w:rPr>
          <w:sz w:val="26"/>
          <w:szCs w:val="26"/>
        </w:rPr>
        <w:t>Quản lý:</w:t>
      </w:r>
    </w:p>
    <w:p w:rsidR="00455744" w:rsidRPr="005B5BD3" w:rsidRDefault="00455744" w:rsidP="006E3CAA">
      <w:pPr>
        <w:pStyle w:val="ListParagraph"/>
        <w:numPr>
          <w:ilvl w:val="0"/>
          <w:numId w:val="33"/>
        </w:numPr>
        <w:ind w:left="709" w:hanging="283"/>
        <w:jc w:val="both"/>
        <w:rPr>
          <w:sz w:val="26"/>
          <w:szCs w:val="26"/>
        </w:rPr>
      </w:pPr>
      <w:r w:rsidRPr="005B5BD3">
        <w:rPr>
          <w:sz w:val="26"/>
          <w:szCs w:val="26"/>
        </w:rPr>
        <w:lastRenderedPageBreak/>
        <w:t xml:space="preserve">Xây dựng kế hoạch sản xuất sản phẩm theo các hợp đồng gia công giữa Công ty và các đối tác. </w:t>
      </w:r>
    </w:p>
    <w:p w:rsidR="00455744" w:rsidRPr="005B5BD3" w:rsidRDefault="00455744" w:rsidP="006E3CAA">
      <w:pPr>
        <w:pStyle w:val="ListParagraph"/>
        <w:numPr>
          <w:ilvl w:val="0"/>
          <w:numId w:val="33"/>
        </w:numPr>
        <w:ind w:left="709" w:hanging="283"/>
        <w:jc w:val="both"/>
        <w:rPr>
          <w:sz w:val="26"/>
          <w:szCs w:val="26"/>
        </w:rPr>
      </w:pPr>
      <w:r w:rsidRPr="005B5BD3">
        <w:rPr>
          <w:sz w:val="26"/>
          <w:szCs w:val="26"/>
        </w:rPr>
        <w:t>Quản lý Nhà thuốc CPC1 đạt GPP tại Trụ sở;</w:t>
      </w:r>
    </w:p>
    <w:p w:rsidR="00455744" w:rsidRPr="005B5BD3" w:rsidRDefault="00455744" w:rsidP="00455744">
      <w:pPr>
        <w:spacing w:before="120"/>
        <w:jc w:val="both"/>
        <w:rPr>
          <w:b/>
          <w:bCs/>
          <w:sz w:val="26"/>
          <w:szCs w:val="26"/>
          <w:lang w:val="nl-NL"/>
        </w:rPr>
      </w:pPr>
      <w:r w:rsidRPr="005B5BD3">
        <w:rPr>
          <w:b/>
          <w:bCs/>
          <w:sz w:val="26"/>
          <w:szCs w:val="26"/>
          <w:lang w:val="nl-NL"/>
        </w:rPr>
        <w:t>* Phòng Xuất nhập khẩu</w:t>
      </w:r>
    </w:p>
    <w:p w:rsidR="00455744" w:rsidRPr="005B5BD3" w:rsidRDefault="00455744" w:rsidP="006E3CAA">
      <w:pPr>
        <w:numPr>
          <w:ilvl w:val="0"/>
          <w:numId w:val="27"/>
        </w:numPr>
        <w:spacing w:before="120"/>
        <w:jc w:val="both"/>
        <w:rPr>
          <w:b/>
          <w:bCs/>
          <w:sz w:val="26"/>
          <w:szCs w:val="26"/>
          <w:lang w:val="nl-NL"/>
        </w:rPr>
      </w:pPr>
      <w:r w:rsidRPr="005B5BD3">
        <w:rPr>
          <w:b/>
          <w:bCs/>
          <w:sz w:val="26"/>
          <w:szCs w:val="26"/>
          <w:lang w:val="nl-NL"/>
        </w:rPr>
        <w:t>Chức năng:</w:t>
      </w:r>
    </w:p>
    <w:p w:rsidR="00455744" w:rsidRPr="005B5BD3" w:rsidRDefault="00455744" w:rsidP="00455744">
      <w:pPr>
        <w:spacing w:before="120"/>
        <w:ind w:left="648"/>
        <w:jc w:val="both"/>
        <w:rPr>
          <w:sz w:val="26"/>
          <w:szCs w:val="28"/>
          <w:lang w:val="nl-NL"/>
        </w:rPr>
      </w:pPr>
      <w:r w:rsidRPr="005B5BD3">
        <w:rPr>
          <w:sz w:val="26"/>
          <w:szCs w:val="28"/>
          <w:lang w:val="nl-NL"/>
        </w:rPr>
        <w:t xml:space="preserve">Phòng Xuất Nhập khẩu là đơn vị tham mưu, tổng hợp giúp Giám đốc thực hiện chức năng quản lý Công ty về lĩnh vực xuất nhập khẩu, tạo nguồn hàng, làm dịch vụ và trực tiếp thực hiện các chỉ tiêu kế hoạch mua hàng, dịch vụ.   </w:t>
      </w:r>
    </w:p>
    <w:p w:rsidR="00455744" w:rsidRPr="005B5BD3" w:rsidRDefault="00455744" w:rsidP="006E3CAA">
      <w:pPr>
        <w:numPr>
          <w:ilvl w:val="0"/>
          <w:numId w:val="27"/>
        </w:numPr>
        <w:jc w:val="both"/>
        <w:rPr>
          <w:b/>
          <w:bCs/>
          <w:sz w:val="26"/>
          <w:szCs w:val="26"/>
          <w:lang w:val="nl-NL"/>
        </w:rPr>
      </w:pPr>
      <w:r w:rsidRPr="005B5BD3">
        <w:rPr>
          <w:b/>
          <w:bCs/>
          <w:sz w:val="26"/>
          <w:szCs w:val="26"/>
          <w:lang w:val="nl-NL"/>
        </w:rPr>
        <w:t>Nhiệm vụ:</w:t>
      </w:r>
    </w:p>
    <w:p w:rsidR="00455744" w:rsidRPr="005B5BD3" w:rsidRDefault="00455744" w:rsidP="008F28D7">
      <w:pPr>
        <w:numPr>
          <w:ilvl w:val="1"/>
          <w:numId w:val="39"/>
        </w:numPr>
        <w:ind w:left="720" w:hanging="288"/>
        <w:jc w:val="both"/>
        <w:rPr>
          <w:sz w:val="26"/>
          <w:szCs w:val="26"/>
          <w:lang w:val="nl-NL"/>
        </w:rPr>
      </w:pPr>
      <w:r w:rsidRPr="005B5BD3">
        <w:rPr>
          <w:sz w:val="26"/>
          <w:szCs w:val="26"/>
          <w:lang w:val="nl-NL"/>
        </w:rPr>
        <w:t>Lập kế hoạch mua hàng thống nhất với kế hoạch phát triển sản phẩm và bán hàng hàng của phòng Kinh doanh và các đơn vị kinh doanh trực thuộc Công ty, trình Giám đốc phê duyệt.</w:t>
      </w:r>
    </w:p>
    <w:p w:rsidR="00455744" w:rsidRPr="005B5BD3" w:rsidRDefault="00455744" w:rsidP="008F28D7">
      <w:pPr>
        <w:numPr>
          <w:ilvl w:val="1"/>
          <w:numId w:val="39"/>
        </w:numPr>
        <w:ind w:left="720" w:hanging="288"/>
        <w:jc w:val="both"/>
        <w:rPr>
          <w:sz w:val="26"/>
          <w:szCs w:val="26"/>
          <w:lang w:val="nl-NL"/>
        </w:rPr>
      </w:pPr>
      <w:r w:rsidRPr="005B5BD3">
        <w:rPr>
          <w:sz w:val="26"/>
          <w:szCs w:val="26"/>
          <w:lang w:val="nl-NL"/>
        </w:rPr>
        <w:t>Tổ chức và quản lý hệ thống, màng lưới cung ứng hàng</w:t>
      </w:r>
      <w:r w:rsidR="006911E1">
        <w:rPr>
          <w:sz w:val="26"/>
          <w:szCs w:val="26"/>
          <w:lang w:val="nl-NL"/>
        </w:rPr>
        <w:t>.</w:t>
      </w:r>
    </w:p>
    <w:p w:rsidR="00455744" w:rsidRPr="005B5BD3" w:rsidRDefault="00455744" w:rsidP="008F28D7">
      <w:pPr>
        <w:numPr>
          <w:ilvl w:val="0"/>
          <w:numId w:val="40"/>
        </w:numPr>
        <w:ind w:hanging="288"/>
        <w:jc w:val="both"/>
        <w:rPr>
          <w:sz w:val="26"/>
          <w:szCs w:val="26"/>
          <w:lang w:val="nl-NL"/>
        </w:rPr>
      </w:pPr>
      <w:r w:rsidRPr="005B5BD3">
        <w:rPr>
          <w:sz w:val="26"/>
          <w:szCs w:val="26"/>
          <w:lang w:val="nl-NL"/>
        </w:rPr>
        <w:t>Thực hiện các chỉ tiêu kế hoạch mua hàng và dịch vụ Công ty giao</w:t>
      </w:r>
      <w:r w:rsidR="006911E1">
        <w:rPr>
          <w:sz w:val="26"/>
          <w:szCs w:val="26"/>
          <w:lang w:val="nl-NL"/>
        </w:rPr>
        <w:t>.</w:t>
      </w:r>
    </w:p>
    <w:p w:rsidR="00455744" w:rsidRPr="005B5BD3" w:rsidRDefault="00455744" w:rsidP="008F28D7">
      <w:pPr>
        <w:ind w:left="709"/>
        <w:jc w:val="both"/>
        <w:rPr>
          <w:sz w:val="26"/>
          <w:szCs w:val="26"/>
          <w:lang w:val="nl-NL"/>
        </w:rPr>
      </w:pPr>
      <w:r w:rsidRPr="005B5BD3">
        <w:rPr>
          <w:sz w:val="26"/>
          <w:szCs w:val="26"/>
          <w:lang w:val="nl-NL"/>
        </w:rPr>
        <w:t>Đảm bảo việc mua, nhập hàng tuân thủ các nguyên tắc của thị trường và phù hợp với các quy chế, quy định của Nhà nước, Bộ, Ngành và Công ty</w:t>
      </w:r>
    </w:p>
    <w:p w:rsidR="00455744" w:rsidRPr="005B5BD3" w:rsidRDefault="00455744" w:rsidP="008F28D7">
      <w:pPr>
        <w:numPr>
          <w:ilvl w:val="0"/>
          <w:numId w:val="43"/>
        </w:numPr>
        <w:ind w:hanging="288"/>
        <w:jc w:val="both"/>
        <w:rPr>
          <w:sz w:val="26"/>
          <w:szCs w:val="26"/>
          <w:lang w:val="nl-NL"/>
        </w:rPr>
      </w:pPr>
      <w:r w:rsidRPr="005B5BD3">
        <w:rPr>
          <w:sz w:val="26"/>
          <w:szCs w:val="26"/>
          <w:lang w:val="nl-NL"/>
        </w:rPr>
        <w:t>Mua hàng, tạo nguồn hàng tại thị trường nội địa: xây dựng và thực hiện Quy trình mua hàng nội địa</w:t>
      </w:r>
      <w:r w:rsidR="006911E1">
        <w:rPr>
          <w:sz w:val="26"/>
          <w:szCs w:val="26"/>
          <w:lang w:val="nl-NL"/>
        </w:rPr>
        <w:t>.</w:t>
      </w:r>
    </w:p>
    <w:p w:rsidR="00455744" w:rsidRPr="005B5BD3" w:rsidRDefault="00455744" w:rsidP="008F28D7">
      <w:pPr>
        <w:numPr>
          <w:ilvl w:val="0"/>
          <w:numId w:val="43"/>
        </w:numPr>
        <w:ind w:hanging="288"/>
        <w:jc w:val="both"/>
        <w:rPr>
          <w:sz w:val="26"/>
          <w:szCs w:val="26"/>
          <w:lang w:val="nl-NL"/>
        </w:rPr>
      </w:pPr>
      <w:r w:rsidRPr="005B5BD3">
        <w:rPr>
          <w:sz w:val="26"/>
          <w:szCs w:val="26"/>
          <w:lang w:val="nl-NL"/>
        </w:rPr>
        <w:t>Tổ chức và quản lý hệ thống làm dịch vụ, hàng chương trình,  hàng uỷ thác</w:t>
      </w:r>
    </w:p>
    <w:p w:rsidR="00455744" w:rsidRPr="005B5BD3" w:rsidRDefault="00455744" w:rsidP="008F28D7">
      <w:pPr>
        <w:numPr>
          <w:ilvl w:val="0"/>
          <w:numId w:val="44"/>
        </w:numPr>
        <w:ind w:hanging="288"/>
        <w:jc w:val="both"/>
        <w:rPr>
          <w:sz w:val="26"/>
          <w:szCs w:val="26"/>
          <w:lang w:val="nl-NL"/>
        </w:rPr>
      </w:pPr>
      <w:r w:rsidRPr="005B5BD3">
        <w:rPr>
          <w:sz w:val="26"/>
          <w:szCs w:val="26"/>
          <w:lang w:val="nl-NL"/>
        </w:rPr>
        <w:t>Kiểm soát và quản lý quá trình mua hàng</w:t>
      </w:r>
      <w:r w:rsidR="006911E1">
        <w:rPr>
          <w:sz w:val="26"/>
          <w:szCs w:val="26"/>
          <w:lang w:val="nl-NL"/>
        </w:rPr>
        <w:t>.</w:t>
      </w:r>
    </w:p>
    <w:p w:rsidR="006911E1" w:rsidRPr="006911E1" w:rsidRDefault="00455744" w:rsidP="008F28D7">
      <w:pPr>
        <w:pStyle w:val="NormalWeb"/>
        <w:numPr>
          <w:ilvl w:val="0"/>
          <w:numId w:val="44"/>
        </w:numPr>
        <w:spacing w:before="0" w:beforeAutospacing="0" w:after="0" w:afterAutospacing="0"/>
        <w:ind w:hanging="288"/>
        <w:jc w:val="both"/>
        <w:rPr>
          <w:b/>
          <w:bCs/>
          <w:sz w:val="26"/>
          <w:szCs w:val="26"/>
          <w:lang w:val="nl-NL"/>
        </w:rPr>
      </w:pPr>
      <w:r w:rsidRPr="005B5BD3">
        <w:rPr>
          <w:sz w:val="26"/>
          <w:szCs w:val="26"/>
          <w:lang w:val="nl-NL"/>
        </w:rPr>
        <w:t>Xây dựng các mối quan hệ với nhà cung ứng, củng cố và tạo uy tín đối với khách hàng nhằm ổn định nguồn hàng chiến lược và tìm kiếm phát triển nguồn hàng mới</w:t>
      </w:r>
    </w:p>
    <w:p w:rsidR="00455744" w:rsidRPr="005B5BD3" w:rsidRDefault="00455744" w:rsidP="00E86A40">
      <w:pPr>
        <w:pStyle w:val="NormalWeb"/>
        <w:spacing w:before="120" w:beforeAutospacing="0" w:after="0" w:afterAutospacing="0"/>
        <w:ind w:left="720"/>
        <w:jc w:val="both"/>
        <w:rPr>
          <w:b/>
          <w:bCs/>
          <w:sz w:val="26"/>
          <w:szCs w:val="26"/>
          <w:lang w:val="nl-NL"/>
        </w:rPr>
      </w:pPr>
      <w:r w:rsidRPr="005B5BD3">
        <w:rPr>
          <w:b/>
          <w:bCs/>
          <w:sz w:val="26"/>
          <w:szCs w:val="26"/>
          <w:lang w:val="nl-NL"/>
        </w:rPr>
        <w:t>* Phòng Tổ chức Hành chính</w:t>
      </w:r>
    </w:p>
    <w:p w:rsidR="00455744" w:rsidRPr="005B5BD3" w:rsidRDefault="00455744" w:rsidP="006E3CAA">
      <w:pPr>
        <w:numPr>
          <w:ilvl w:val="0"/>
          <w:numId w:val="27"/>
        </w:numPr>
        <w:spacing w:before="120"/>
        <w:jc w:val="both"/>
        <w:rPr>
          <w:b/>
          <w:bCs/>
          <w:sz w:val="26"/>
          <w:szCs w:val="26"/>
          <w:lang w:val="nl-NL"/>
        </w:rPr>
      </w:pPr>
      <w:r w:rsidRPr="005B5BD3">
        <w:rPr>
          <w:b/>
          <w:bCs/>
          <w:sz w:val="26"/>
          <w:szCs w:val="26"/>
          <w:lang w:val="nl-NL"/>
        </w:rPr>
        <w:t>Chức năng:</w:t>
      </w:r>
    </w:p>
    <w:p w:rsidR="00455744" w:rsidRPr="005B5BD3" w:rsidRDefault="00455744" w:rsidP="00455744">
      <w:pPr>
        <w:spacing w:before="120" w:after="120"/>
        <w:ind w:left="648"/>
        <w:jc w:val="both"/>
        <w:rPr>
          <w:sz w:val="26"/>
          <w:szCs w:val="26"/>
          <w:lang w:val="nl-NL"/>
        </w:rPr>
      </w:pPr>
      <w:r w:rsidRPr="005B5BD3">
        <w:rPr>
          <w:sz w:val="26"/>
          <w:szCs w:val="26"/>
          <w:lang w:val="nl-NL"/>
        </w:rPr>
        <w:t>Tham mưu giúp Giám đốc giải quyết các công tác nội chính, tổ chức, quản trị nguồn nhân lực, thực hiện triển khai các ứng dụng trong lĩnh vực Công nghệ thông tin, quản lý các nguồn lực vật chất bao gồm: tài sản, trang thiết bị, hệ thống thông tin liên lạc, hạ tầng và các phần mềm CNTT nhằm gián tiếp thúc đẩy, tăng hiệu quả hoạt động và lợi nhuận của Công ty.</w:t>
      </w:r>
    </w:p>
    <w:p w:rsidR="00455744" w:rsidRPr="005B5BD3" w:rsidRDefault="00455744" w:rsidP="006E3CAA">
      <w:pPr>
        <w:numPr>
          <w:ilvl w:val="0"/>
          <w:numId w:val="27"/>
        </w:numPr>
        <w:spacing w:after="120"/>
        <w:jc w:val="both"/>
        <w:rPr>
          <w:b/>
          <w:sz w:val="26"/>
          <w:szCs w:val="26"/>
        </w:rPr>
      </w:pPr>
      <w:r w:rsidRPr="005B5BD3">
        <w:rPr>
          <w:b/>
          <w:sz w:val="26"/>
          <w:szCs w:val="26"/>
        </w:rPr>
        <w:t>Nhiệm vụ:</w:t>
      </w:r>
    </w:p>
    <w:p w:rsidR="00455744" w:rsidRPr="005B5BD3" w:rsidRDefault="00455744" w:rsidP="006911E1">
      <w:pPr>
        <w:numPr>
          <w:ilvl w:val="0"/>
          <w:numId w:val="87"/>
        </w:numPr>
        <w:jc w:val="both"/>
        <w:rPr>
          <w:sz w:val="28"/>
          <w:szCs w:val="28"/>
        </w:rPr>
      </w:pPr>
      <w:r w:rsidRPr="008F28D7">
        <w:rPr>
          <w:sz w:val="26"/>
          <w:szCs w:val="26"/>
        </w:rPr>
        <w:t>Tổ chức nhân sự</w:t>
      </w:r>
      <w:r w:rsidR="006911E1" w:rsidRPr="008F28D7">
        <w:rPr>
          <w:sz w:val="26"/>
          <w:szCs w:val="26"/>
        </w:rPr>
        <w:t xml:space="preserve">: Tham mưu cho </w:t>
      </w:r>
      <w:r w:rsidR="006911E1" w:rsidRPr="005B5BD3">
        <w:rPr>
          <w:sz w:val="26"/>
          <w:szCs w:val="26"/>
        </w:rPr>
        <w:t>lãnh đạo Công ty</w:t>
      </w:r>
      <w:r w:rsidR="006911E1">
        <w:rPr>
          <w:sz w:val="26"/>
          <w:szCs w:val="26"/>
        </w:rPr>
        <w:t xml:space="preserve"> về: </w:t>
      </w:r>
      <w:r w:rsidR="006911E1" w:rsidRPr="005B5BD3">
        <w:rPr>
          <w:sz w:val="26"/>
          <w:szCs w:val="26"/>
        </w:rPr>
        <w:t>tổ chức bộ máy</w:t>
      </w:r>
      <w:r w:rsidR="006911E1">
        <w:rPr>
          <w:sz w:val="26"/>
          <w:szCs w:val="26"/>
        </w:rPr>
        <w:t>, x</w:t>
      </w:r>
      <w:r w:rsidR="006911E1" w:rsidRPr="005B5BD3">
        <w:rPr>
          <w:sz w:val="26"/>
          <w:szCs w:val="26"/>
        </w:rPr>
        <w:t>ây dựng quy hoạch cán bộ</w:t>
      </w:r>
      <w:r w:rsidR="006911E1">
        <w:rPr>
          <w:sz w:val="26"/>
          <w:szCs w:val="26"/>
        </w:rPr>
        <w:t>, q</w:t>
      </w:r>
      <w:r w:rsidR="006911E1" w:rsidRPr="005B5BD3">
        <w:rPr>
          <w:sz w:val="26"/>
          <w:szCs w:val="26"/>
        </w:rPr>
        <w:t>uản lý lao động</w:t>
      </w:r>
      <w:r w:rsidR="006911E1">
        <w:rPr>
          <w:sz w:val="26"/>
          <w:szCs w:val="26"/>
        </w:rPr>
        <w:t>, x</w:t>
      </w:r>
      <w:r w:rsidR="006911E1" w:rsidRPr="005B5BD3">
        <w:rPr>
          <w:sz w:val="26"/>
          <w:szCs w:val="26"/>
        </w:rPr>
        <w:t>ây dựng đơn giá tiền lương và theo dõi quỹ tiền lươn</w:t>
      </w:r>
      <w:r w:rsidR="006911E1">
        <w:rPr>
          <w:sz w:val="26"/>
          <w:szCs w:val="26"/>
        </w:rPr>
        <w:t>g, n</w:t>
      </w:r>
      <w:r w:rsidR="006911E1" w:rsidRPr="005B5BD3">
        <w:rPr>
          <w:sz w:val="26"/>
          <w:szCs w:val="26"/>
        </w:rPr>
        <w:t>ghiên cứu xây dựng, sửa đổi, bổ sung các Điều lệ, các văn bản nội bộ quy định chung của công ty (quy chế, quy định, Nội quy…)</w:t>
      </w:r>
      <w:r w:rsidR="006911E1">
        <w:rPr>
          <w:sz w:val="26"/>
          <w:szCs w:val="26"/>
        </w:rPr>
        <w:t>; T</w:t>
      </w:r>
      <w:r w:rsidR="006911E1" w:rsidRPr="005B5BD3">
        <w:rPr>
          <w:sz w:val="26"/>
          <w:szCs w:val="26"/>
        </w:rPr>
        <w:t>hực hiện các chế độ lao động tiền lương, BHXH, BHYT, BHTN</w:t>
      </w:r>
      <w:r w:rsidR="006911E1">
        <w:rPr>
          <w:sz w:val="26"/>
          <w:szCs w:val="26"/>
        </w:rPr>
        <w:t>; T</w:t>
      </w:r>
      <w:r w:rsidR="006911E1" w:rsidRPr="005B5BD3">
        <w:rPr>
          <w:sz w:val="26"/>
          <w:szCs w:val="26"/>
        </w:rPr>
        <w:t>ổng hợp và theo dõi công tác thi đua khen thưởng &amp; kỷ luật</w:t>
      </w:r>
      <w:r w:rsidR="006911E1">
        <w:rPr>
          <w:sz w:val="26"/>
          <w:szCs w:val="26"/>
        </w:rPr>
        <w:t xml:space="preserve">; </w:t>
      </w:r>
      <w:r w:rsidR="006911E1" w:rsidRPr="005B5BD3">
        <w:rPr>
          <w:sz w:val="26"/>
          <w:szCs w:val="26"/>
        </w:rPr>
        <w:t>Giải quyết các công việc liên quan đến bảo vệ chính trị nội bộ</w:t>
      </w:r>
      <w:r w:rsidR="006911E1">
        <w:rPr>
          <w:sz w:val="26"/>
          <w:szCs w:val="26"/>
        </w:rPr>
        <w:t>.</w:t>
      </w:r>
    </w:p>
    <w:p w:rsidR="00455744" w:rsidRPr="005B5BD3" w:rsidRDefault="00455744" w:rsidP="00783F27">
      <w:pPr>
        <w:numPr>
          <w:ilvl w:val="0"/>
          <w:numId w:val="87"/>
        </w:numPr>
        <w:jc w:val="both"/>
        <w:rPr>
          <w:sz w:val="26"/>
          <w:szCs w:val="26"/>
        </w:rPr>
      </w:pPr>
      <w:r w:rsidRPr="006911E1">
        <w:rPr>
          <w:sz w:val="26"/>
          <w:szCs w:val="26"/>
        </w:rPr>
        <w:t>Hành chính:</w:t>
      </w:r>
      <w:r w:rsidR="006911E1" w:rsidRPr="006911E1">
        <w:rPr>
          <w:sz w:val="26"/>
          <w:szCs w:val="26"/>
        </w:rPr>
        <w:t xml:space="preserve"> Tham mưu cho Giám đốc quản lý: </w:t>
      </w:r>
      <w:r w:rsidR="006911E1" w:rsidRPr="005B5BD3">
        <w:rPr>
          <w:sz w:val="26"/>
          <w:szCs w:val="26"/>
        </w:rPr>
        <w:t>nhà đất, văn phòng làm việc, kho xưởng, trang thiết bị, tài sản, vật dụng rẻ tiền mau hỏng.</w:t>
      </w:r>
      <w:r w:rsidR="00BA7EE4">
        <w:rPr>
          <w:sz w:val="26"/>
          <w:szCs w:val="26"/>
        </w:rPr>
        <w:t xml:space="preserve"> </w:t>
      </w:r>
      <w:r w:rsidRPr="006911E1">
        <w:rPr>
          <w:sz w:val="26"/>
          <w:szCs w:val="26"/>
        </w:rPr>
        <w:t>Tham mưu cho Giám đốc quản lý, kiểm soát, bổ sung các nguồn lực vật chất: nhà đất, văn phòng làm việc, kho xưởng, trang thiết bị, tài sản, vật dụng rẻ tiền mau hỏng</w:t>
      </w:r>
      <w:r w:rsidR="00783F27">
        <w:rPr>
          <w:sz w:val="26"/>
          <w:szCs w:val="26"/>
        </w:rPr>
        <w:t xml:space="preserve">; </w:t>
      </w:r>
      <w:r w:rsidR="00783F27" w:rsidRPr="005B5BD3">
        <w:rPr>
          <w:sz w:val="26"/>
          <w:szCs w:val="26"/>
        </w:rPr>
        <w:t>cung ứng, phục vụ, hỗ trợ các nguồn lực vật chất thiết yếu cho các hoạt động tác nghiệp tại các đơn vị trong toàn Công ty</w:t>
      </w:r>
      <w:r w:rsidR="00783F27">
        <w:rPr>
          <w:sz w:val="26"/>
          <w:szCs w:val="26"/>
        </w:rPr>
        <w:t xml:space="preserve">; </w:t>
      </w:r>
      <w:r w:rsidRPr="005B5BD3">
        <w:rPr>
          <w:sz w:val="26"/>
          <w:szCs w:val="26"/>
        </w:rPr>
        <w:t xml:space="preserve">Tổ chức và thực hiện công tác an toàn vệ sinh lao </w:t>
      </w:r>
      <w:r w:rsidRPr="005B5BD3">
        <w:rPr>
          <w:sz w:val="26"/>
          <w:szCs w:val="26"/>
        </w:rPr>
        <w:lastRenderedPageBreak/>
        <w:t>động, PCCC của toàn Công ty</w:t>
      </w:r>
      <w:r w:rsidR="00783F27">
        <w:rPr>
          <w:sz w:val="26"/>
          <w:szCs w:val="26"/>
        </w:rPr>
        <w:t xml:space="preserve">; </w:t>
      </w:r>
      <w:r w:rsidR="00783F27" w:rsidRPr="005B5BD3">
        <w:rPr>
          <w:spacing w:val="-4"/>
          <w:sz w:val="26"/>
          <w:szCs w:val="26"/>
        </w:rPr>
        <w:t>phục vụ Ban Giám đốc</w:t>
      </w:r>
      <w:r w:rsidR="00783F27">
        <w:rPr>
          <w:spacing w:val="-4"/>
          <w:sz w:val="26"/>
          <w:szCs w:val="26"/>
        </w:rPr>
        <w:t xml:space="preserve">; </w:t>
      </w:r>
      <w:r w:rsidR="00783F27" w:rsidRPr="005B5BD3">
        <w:rPr>
          <w:sz w:val="26"/>
          <w:szCs w:val="26"/>
        </w:rPr>
        <w:t>phục vụ bữa ăn trưa, khám sức khoẻ định kỳ, vệ sinh môi trường</w:t>
      </w:r>
      <w:r w:rsidR="00783F27">
        <w:rPr>
          <w:sz w:val="26"/>
          <w:szCs w:val="26"/>
        </w:rPr>
        <w:t xml:space="preserve">; </w:t>
      </w:r>
      <w:r w:rsidR="00783F27" w:rsidRPr="005B5BD3">
        <w:rPr>
          <w:sz w:val="26"/>
          <w:szCs w:val="26"/>
        </w:rPr>
        <w:t>Giải quyết các thủ tục hành chính</w:t>
      </w:r>
      <w:r w:rsidR="00783F27">
        <w:rPr>
          <w:sz w:val="26"/>
          <w:szCs w:val="26"/>
        </w:rPr>
        <w:t>.</w:t>
      </w:r>
    </w:p>
    <w:p w:rsidR="00455744" w:rsidRPr="005B5BD3" w:rsidRDefault="00455744" w:rsidP="00783F27">
      <w:pPr>
        <w:numPr>
          <w:ilvl w:val="0"/>
          <w:numId w:val="89"/>
        </w:numPr>
        <w:jc w:val="both"/>
        <w:rPr>
          <w:sz w:val="26"/>
          <w:szCs w:val="26"/>
        </w:rPr>
      </w:pPr>
      <w:r w:rsidRPr="005B5BD3">
        <w:rPr>
          <w:sz w:val="26"/>
          <w:szCs w:val="26"/>
        </w:rPr>
        <w:t>Bảo vệ</w:t>
      </w:r>
      <w:r w:rsidR="00783F27">
        <w:rPr>
          <w:sz w:val="26"/>
          <w:szCs w:val="26"/>
        </w:rPr>
        <w:t>.</w:t>
      </w:r>
    </w:p>
    <w:p w:rsidR="00455744" w:rsidRPr="00783F27" w:rsidRDefault="00455744" w:rsidP="00783F27">
      <w:pPr>
        <w:numPr>
          <w:ilvl w:val="0"/>
          <w:numId w:val="89"/>
        </w:numPr>
        <w:spacing w:before="120"/>
        <w:rPr>
          <w:sz w:val="26"/>
          <w:szCs w:val="26"/>
        </w:rPr>
      </w:pPr>
      <w:r w:rsidRPr="005B5BD3">
        <w:rPr>
          <w:sz w:val="26"/>
          <w:szCs w:val="26"/>
        </w:rPr>
        <w:t>Công tác quân sự, dân quân tự</w:t>
      </w:r>
      <w:r w:rsidR="00783F27">
        <w:rPr>
          <w:sz w:val="26"/>
          <w:szCs w:val="26"/>
        </w:rPr>
        <w:t>.</w:t>
      </w:r>
      <w:r w:rsidRPr="005B5BD3">
        <w:rPr>
          <w:sz w:val="26"/>
          <w:szCs w:val="26"/>
        </w:rPr>
        <w:t xml:space="preserve">                 </w:t>
      </w:r>
      <w:r w:rsidRPr="005B5BD3">
        <w:rPr>
          <w:sz w:val="26"/>
          <w:szCs w:val="26"/>
        </w:rPr>
        <w:tab/>
      </w:r>
      <w:r w:rsidRPr="00783F27">
        <w:rPr>
          <w:sz w:val="26"/>
          <w:szCs w:val="26"/>
        </w:rPr>
        <w:t>.</w:t>
      </w:r>
    </w:p>
    <w:p w:rsidR="00455744" w:rsidRPr="00783F27" w:rsidRDefault="00455744" w:rsidP="00783F27">
      <w:pPr>
        <w:pStyle w:val="ListParagraph"/>
        <w:numPr>
          <w:ilvl w:val="0"/>
          <w:numId w:val="89"/>
        </w:numPr>
        <w:jc w:val="both"/>
        <w:rPr>
          <w:sz w:val="26"/>
          <w:szCs w:val="26"/>
        </w:rPr>
      </w:pPr>
      <w:r w:rsidRPr="005B5BD3">
        <w:rPr>
          <w:sz w:val="26"/>
          <w:szCs w:val="26"/>
        </w:rPr>
        <w:t>Công nghệ thông tin</w:t>
      </w:r>
      <w:r w:rsidR="00783F27">
        <w:rPr>
          <w:sz w:val="26"/>
          <w:szCs w:val="26"/>
        </w:rPr>
        <w:t xml:space="preserve">: </w:t>
      </w:r>
      <w:r w:rsidR="00783F27" w:rsidRPr="005B5BD3">
        <w:rPr>
          <w:sz w:val="26"/>
          <w:szCs w:val="26"/>
        </w:rPr>
        <w:t>trình Giám đốc quy hoạch mạng lưới thông tin liên lạc, hệ thống mạng máy tính trong toàn Công ty</w:t>
      </w:r>
      <w:r w:rsidR="00783F27">
        <w:rPr>
          <w:sz w:val="26"/>
          <w:szCs w:val="26"/>
        </w:rPr>
        <w:t xml:space="preserve">; </w:t>
      </w:r>
      <w:r w:rsidR="00783F27" w:rsidRPr="005B5BD3">
        <w:rPr>
          <w:sz w:val="26"/>
          <w:szCs w:val="26"/>
        </w:rPr>
        <w:t>Chủ trì, giám sát việc triển khai lắp đặt trang thiết bị hạ tầng công nghệ thông tin.</w:t>
      </w:r>
    </w:p>
    <w:p w:rsidR="00455744" w:rsidRPr="005B5BD3" w:rsidRDefault="00455744" w:rsidP="00783F27">
      <w:pPr>
        <w:spacing w:before="120"/>
        <w:ind w:firstLine="284"/>
        <w:jc w:val="both"/>
        <w:rPr>
          <w:b/>
          <w:bCs/>
          <w:sz w:val="26"/>
          <w:szCs w:val="26"/>
          <w:lang w:val="nl-NL"/>
        </w:rPr>
      </w:pPr>
      <w:r w:rsidRPr="005B5BD3">
        <w:rPr>
          <w:b/>
          <w:bCs/>
          <w:sz w:val="26"/>
          <w:szCs w:val="26"/>
          <w:lang w:val="nl-NL"/>
        </w:rPr>
        <w:t>* Phòng Kho vận</w:t>
      </w:r>
    </w:p>
    <w:p w:rsidR="00455744" w:rsidRPr="005B5BD3" w:rsidRDefault="00455744" w:rsidP="006E3CAA">
      <w:pPr>
        <w:numPr>
          <w:ilvl w:val="0"/>
          <w:numId w:val="27"/>
        </w:numPr>
        <w:spacing w:before="120"/>
        <w:jc w:val="both"/>
        <w:rPr>
          <w:b/>
          <w:bCs/>
          <w:sz w:val="26"/>
          <w:szCs w:val="26"/>
          <w:lang w:val="nl-NL"/>
        </w:rPr>
      </w:pPr>
      <w:r w:rsidRPr="005B5BD3">
        <w:rPr>
          <w:b/>
          <w:bCs/>
          <w:sz w:val="26"/>
          <w:szCs w:val="26"/>
          <w:lang w:val="nl-NL"/>
        </w:rPr>
        <w:t>Chức năng:</w:t>
      </w:r>
    </w:p>
    <w:p w:rsidR="00455744" w:rsidRPr="005B5BD3" w:rsidRDefault="00455744" w:rsidP="00455744">
      <w:pPr>
        <w:ind w:left="709"/>
        <w:jc w:val="both"/>
        <w:rPr>
          <w:sz w:val="26"/>
          <w:szCs w:val="26"/>
          <w:lang w:val="nl-NL"/>
        </w:rPr>
      </w:pPr>
      <w:r w:rsidRPr="005B5BD3">
        <w:rPr>
          <w:sz w:val="26"/>
          <w:szCs w:val="26"/>
          <w:lang w:val="nl-NL"/>
        </w:rPr>
        <w:t>Phòng Kho vận là đơn vị tham mưu và tổ chức thực hiện công tác quản lý bao gồm xuất - nhập, kiểm soát về chất lượng, số lượng, bảo quản, đóng gói, ra lẻ, giao nhận vận chuyển  các mặt hàng thuốc, nguyên liệu làm thuốc, vật tư, thiết bị y tế (sau đây gọi chung là hàng hoá) đáp ứng nhu cầu kinh doanh, phục vụ của Công ty.</w:t>
      </w:r>
    </w:p>
    <w:p w:rsidR="00455744" w:rsidRPr="005B5BD3" w:rsidRDefault="00455744" w:rsidP="00455744">
      <w:pPr>
        <w:ind w:left="709"/>
        <w:jc w:val="both"/>
        <w:rPr>
          <w:sz w:val="10"/>
          <w:szCs w:val="10"/>
          <w:lang w:val="nl-NL"/>
        </w:rPr>
      </w:pPr>
    </w:p>
    <w:p w:rsidR="00455744" w:rsidRPr="005B5BD3" w:rsidRDefault="00455744" w:rsidP="006E3CAA">
      <w:pPr>
        <w:numPr>
          <w:ilvl w:val="0"/>
          <w:numId w:val="27"/>
        </w:numPr>
        <w:jc w:val="both"/>
        <w:rPr>
          <w:b/>
          <w:bCs/>
          <w:sz w:val="26"/>
          <w:szCs w:val="26"/>
          <w:lang w:val="nl-NL"/>
        </w:rPr>
      </w:pPr>
      <w:r w:rsidRPr="005B5BD3">
        <w:rPr>
          <w:b/>
          <w:bCs/>
          <w:sz w:val="26"/>
          <w:szCs w:val="26"/>
          <w:lang w:val="nl-NL"/>
        </w:rPr>
        <w:t>Nhiệm vụ:</w:t>
      </w:r>
    </w:p>
    <w:p w:rsidR="00455744" w:rsidRPr="005B5BD3" w:rsidRDefault="00455744" w:rsidP="006E3CAA">
      <w:pPr>
        <w:pStyle w:val="ListParagraph"/>
        <w:numPr>
          <w:ilvl w:val="0"/>
          <w:numId w:val="51"/>
        </w:numPr>
        <w:jc w:val="both"/>
        <w:rPr>
          <w:sz w:val="26"/>
          <w:szCs w:val="26"/>
          <w:lang w:val="it-IT"/>
        </w:rPr>
      </w:pPr>
      <w:r w:rsidRPr="005B5BD3">
        <w:rPr>
          <w:sz w:val="26"/>
          <w:szCs w:val="26"/>
          <w:lang w:val="it-IT"/>
        </w:rPr>
        <w:t>Quản lý hàng hoá</w:t>
      </w:r>
      <w:r w:rsidR="00783F27">
        <w:rPr>
          <w:sz w:val="26"/>
          <w:szCs w:val="26"/>
          <w:lang w:val="it-IT"/>
        </w:rPr>
        <w:t xml:space="preserve">: </w:t>
      </w:r>
      <w:r w:rsidR="00783F27" w:rsidRPr="005B5BD3">
        <w:rPr>
          <w:sz w:val="26"/>
          <w:szCs w:val="26"/>
          <w:lang w:val="it-IT"/>
        </w:rPr>
        <w:t>Tổ chức kiểm nhập hàng</w:t>
      </w:r>
      <w:r w:rsidR="00783F27">
        <w:rPr>
          <w:sz w:val="26"/>
          <w:szCs w:val="26"/>
          <w:lang w:val="it-IT"/>
        </w:rPr>
        <w:t xml:space="preserve">, </w:t>
      </w:r>
      <w:r w:rsidR="00783F27" w:rsidRPr="005B5BD3">
        <w:rPr>
          <w:sz w:val="26"/>
          <w:szCs w:val="26"/>
          <w:lang w:val="it-IT"/>
        </w:rPr>
        <w:t>xuất hàng</w:t>
      </w:r>
      <w:r w:rsidR="00783F27">
        <w:rPr>
          <w:sz w:val="26"/>
          <w:szCs w:val="26"/>
          <w:lang w:val="it-IT"/>
        </w:rPr>
        <w:t xml:space="preserve">, </w:t>
      </w:r>
      <w:r w:rsidR="00783F27" w:rsidRPr="005B5BD3">
        <w:rPr>
          <w:sz w:val="26"/>
          <w:szCs w:val="26"/>
          <w:lang w:val="it-IT"/>
        </w:rPr>
        <w:t>kiểm soát chất lượng hàng hoá</w:t>
      </w:r>
      <w:r w:rsidR="00783F27">
        <w:rPr>
          <w:sz w:val="26"/>
          <w:szCs w:val="26"/>
          <w:lang w:val="it-IT"/>
        </w:rPr>
        <w:t xml:space="preserve">, </w:t>
      </w:r>
      <w:r w:rsidR="00783F27" w:rsidRPr="005B5BD3">
        <w:rPr>
          <w:sz w:val="26"/>
          <w:szCs w:val="26"/>
          <w:lang w:val="it-IT"/>
        </w:rPr>
        <w:t xml:space="preserve">thực hiện tốt nguyên tắc </w:t>
      </w:r>
      <w:r w:rsidR="00783F27" w:rsidRPr="005B5BD3">
        <w:rPr>
          <w:i/>
          <w:sz w:val="26"/>
          <w:szCs w:val="26"/>
          <w:lang w:val="it-IT"/>
        </w:rPr>
        <w:t>"Thực hành tốt bảo quản thuốc"(GSP)</w:t>
      </w:r>
      <w:r w:rsidR="00783F27">
        <w:rPr>
          <w:sz w:val="26"/>
          <w:szCs w:val="26"/>
          <w:lang w:val="it-IT"/>
        </w:rPr>
        <w:t xml:space="preserve"> </w:t>
      </w:r>
    </w:p>
    <w:p w:rsidR="00455744" w:rsidRPr="005B5BD3" w:rsidRDefault="00455744" w:rsidP="006E3CAA">
      <w:pPr>
        <w:numPr>
          <w:ilvl w:val="0"/>
          <w:numId w:val="51"/>
        </w:numPr>
        <w:ind w:hanging="294"/>
        <w:jc w:val="both"/>
        <w:rPr>
          <w:bCs/>
          <w:sz w:val="26"/>
          <w:szCs w:val="26"/>
          <w:lang w:val="it-IT"/>
        </w:rPr>
      </w:pPr>
      <w:r w:rsidRPr="005B5BD3">
        <w:rPr>
          <w:bCs/>
          <w:sz w:val="26"/>
          <w:szCs w:val="26"/>
          <w:lang w:val="it-IT"/>
        </w:rPr>
        <w:t>Giao nhận vận chuyển, quản lý công nhân bốc xếp</w:t>
      </w:r>
    </w:p>
    <w:p w:rsidR="00455744" w:rsidRPr="005B5BD3" w:rsidRDefault="00455744" w:rsidP="006E3CAA">
      <w:pPr>
        <w:numPr>
          <w:ilvl w:val="0"/>
          <w:numId w:val="51"/>
        </w:numPr>
        <w:ind w:hanging="294"/>
        <w:jc w:val="both"/>
        <w:rPr>
          <w:sz w:val="26"/>
          <w:szCs w:val="26"/>
          <w:lang w:val="it-IT"/>
        </w:rPr>
      </w:pPr>
      <w:r w:rsidRPr="005B5BD3">
        <w:rPr>
          <w:sz w:val="26"/>
          <w:szCs w:val="26"/>
          <w:lang w:val="it-IT"/>
        </w:rPr>
        <w:t>Quản lý tài sản vật tư,  máy móc, phương tiện làm việc được trang bị</w:t>
      </w:r>
      <w:r w:rsidR="00783F27">
        <w:rPr>
          <w:sz w:val="26"/>
          <w:szCs w:val="26"/>
          <w:lang w:val="it-IT"/>
        </w:rPr>
        <w:t>.</w:t>
      </w:r>
    </w:p>
    <w:p w:rsidR="00455744" w:rsidRPr="005B5BD3" w:rsidRDefault="00455744" w:rsidP="00455744">
      <w:pPr>
        <w:spacing w:before="40" w:after="40"/>
        <w:jc w:val="both"/>
        <w:rPr>
          <w:sz w:val="10"/>
          <w:szCs w:val="10"/>
          <w:lang w:val="nl-NL"/>
        </w:rPr>
      </w:pPr>
    </w:p>
    <w:p w:rsidR="00455744" w:rsidRPr="005B5BD3" w:rsidRDefault="00455744" w:rsidP="00783F27">
      <w:pPr>
        <w:spacing w:before="120"/>
        <w:ind w:firstLine="284"/>
        <w:jc w:val="both"/>
        <w:rPr>
          <w:b/>
          <w:bCs/>
          <w:sz w:val="26"/>
          <w:szCs w:val="26"/>
          <w:lang w:val="nl-NL"/>
        </w:rPr>
      </w:pPr>
      <w:r w:rsidRPr="005B5BD3">
        <w:rPr>
          <w:b/>
          <w:bCs/>
          <w:sz w:val="26"/>
          <w:szCs w:val="26"/>
          <w:lang w:val="nl-NL"/>
        </w:rPr>
        <w:t>* Phòng Quản lý Chất lượng</w:t>
      </w:r>
    </w:p>
    <w:p w:rsidR="00455744" w:rsidRPr="005B5BD3" w:rsidRDefault="00455744" w:rsidP="006E3CAA">
      <w:pPr>
        <w:numPr>
          <w:ilvl w:val="0"/>
          <w:numId w:val="27"/>
        </w:numPr>
        <w:spacing w:before="120"/>
        <w:jc w:val="both"/>
        <w:rPr>
          <w:b/>
          <w:bCs/>
          <w:sz w:val="26"/>
          <w:szCs w:val="26"/>
          <w:lang w:val="nl-NL"/>
        </w:rPr>
      </w:pPr>
      <w:r w:rsidRPr="005B5BD3">
        <w:rPr>
          <w:b/>
          <w:bCs/>
          <w:sz w:val="26"/>
          <w:szCs w:val="26"/>
          <w:lang w:val="nl-NL"/>
        </w:rPr>
        <w:t>Chức năng:</w:t>
      </w:r>
    </w:p>
    <w:p w:rsidR="00455744" w:rsidRPr="005B5BD3" w:rsidRDefault="00455744" w:rsidP="00455744">
      <w:pPr>
        <w:ind w:left="644"/>
        <w:jc w:val="both"/>
        <w:rPr>
          <w:sz w:val="26"/>
          <w:szCs w:val="26"/>
          <w:lang w:val="nl-NL"/>
        </w:rPr>
      </w:pPr>
      <w:r w:rsidRPr="005B5BD3">
        <w:rPr>
          <w:sz w:val="26"/>
          <w:szCs w:val="26"/>
          <w:lang w:val="nl-NL"/>
        </w:rPr>
        <w:t>Tham mưu và giúp việc cho Ban Giám đốc các vấn đề liên quan đến công tác Quản lý chất lượng các mặt hàng công ty kinh doanh, duy trì hệ thống quản lý chất lượng.</w:t>
      </w:r>
    </w:p>
    <w:p w:rsidR="00455744" w:rsidRPr="005B5BD3" w:rsidRDefault="00455744" w:rsidP="006E3CAA">
      <w:pPr>
        <w:numPr>
          <w:ilvl w:val="0"/>
          <w:numId w:val="27"/>
        </w:numPr>
        <w:spacing w:before="120"/>
        <w:jc w:val="both"/>
        <w:rPr>
          <w:b/>
          <w:bCs/>
          <w:sz w:val="26"/>
          <w:szCs w:val="26"/>
          <w:lang w:val="nl-NL"/>
        </w:rPr>
      </w:pPr>
      <w:r w:rsidRPr="005B5BD3">
        <w:rPr>
          <w:b/>
          <w:bCs/>
          <w:sz w:val="26"/>
          <w:szCs w:val="26"/>
          <w:lang w:val="nl-NL"/>
        </w:rPr>
        <w:t>Nhiệm vụ:</w:t>
      </w:r>
    </w:p>
    <w:p w:rsidR="00D741E8" w:rsidRDefault="00455744" w:rsidP="00D741E8">
      <w:pPr>
        <w:numPr>
          <w:ilvl w:val="0"/>
          <w:numId w:val="59"/>
        </w:numPr>
        <w:spacing w:before="60"/>
        <w:ind w:left="567" w:hanging="283"/>
        <w:jc w:val="both"/>
        <w:rPr>
          <w:b/>
          <w:sz w:val="26"/>
          <w:szCs w:val="26"/>
          <w:lang w:val="nl-NL"/>
        </w:rPr>
      </w:pPr>
      <w:r w:rsidRPr="005B5BD3">
        <w:rPr>
          <w:sz w:val="26"/>
          <w:szCs w:val="26"/>
          <w:lang w:val="nl-NL"/>
        </w:rPr>
        <w:t>Quản lý chất lượng hàng hóa.</w:t>
      </w:r>
    </w:p>
    <w:p w:rsidR="00455744" w:rsidRPr="00D741E8" w:rsidRDefault="00D741E8" w:rsidP="00D741E8">
      <w:pPr>
        <w:numPr>
          <w:ilvl w:val="0"/>
          <w:numId w:val="59"/>
        </w:numPr>
        <w:spacing w:before="60"/>
        <w:ind w:left="567" w:hanging="283"/>
        <w:jc w:val="both"/>
        <w:rPr>
          <w:b/>
          <w:sz w:val="26"/>
          <w:szCs w:val="26"/>
          <w:lang w:val="nl-NL"/>
        </w:rPr>
      </w:pPr>
      <w:r>
        <w:rPr>
          <w:b/>
          <w:sz w:val="26"/>
          <w:szCs w:val="26"/>
          <w:lang w:val="nl-NL"/>
        </w:rPr>
        <w:t xml:space="preserve"> </w:t>
      </w:r>
      <w:r w:rsidR="00455744" w:rsidRPr="000340D9">
        <w:rPr>
          <w:sz w:val="26"/>
          <w:szCs w:val="26"/>
          <w:lang w:val="nl-NL"/>
        </w:rPr>
        <w:t>Quản lý hệ thống chất lượng.</w:t>
      </w:r>
    </w:p>
    <w:p w:rsidR="00455744" w:rsidRPr="000340D9" w:rsidRDefault="00455744" w:rsidP="00D741E8">
      <w:pPr>
        <w:pStyle w:val="ListParagraph"/>
        <w:numPr>
          <w:ilvl w:val="0"/>
          <w:numId w:val="57"/>
        </w:numPr>
        <w:spacing w:before="60"/>
        <w:ind w:left="578"/>
        <w:jc w:val="both"/>
        <w:rPr>
          <w:sz w:val="26"/>
          <w:szCs w:val="26"/>
          <w:lang w:val="nl-NL"/>
        </w:rPr>
      </w:pPr>
      <w:r w:rsidRPr="000340D9">
        <w:rPr>
          <w:sz w:val="26"/>
          <w:szCs w:val="26"/>
          <w:lang w:val="nl-NL"/>
        </w:rPr>
        <w:t>Nâng cao nghiệp vụ chuyên môn.</w:t>
      </w:r>
    </w:p>
    <w:p w:rsidR="00455744" w:rsidRPr="000340D9" w:rsidRDefault="00455744" w:rsidP="00D741E8">
      <w:pPr>
        <w:numPr>
          <w:ilvl w:val="0"/>
          <w:numId w:val="57"/>
        </w:numPr>
        <w:spacing w:before="60"/>
        <w:ind w:left="578"/>
        <w:jc w:val="both"/>
        <w:rPr>
          <w:sz w:val="26"/>
          <w:szCs w:val="26"/>
          <w:lang w:val="nl-NL"/>
        </w:rPr>
      </w:pPr>
      <w:r w:rsidRPr="000340D9">
        <w:rPr>
          <w:sz w:val="26"/>
          <w:szCs w:val="26"/>
          <w:lang w:val="nl-NL"/>
        </w:rPr>
        <w:t>Triển khai áp dụng các văn bản pháp luật liên quan đến chuyên môn.</w:t>
      </w:r>
    </w:p>
    <w:p w:rsidR="00455744" w:rsidRPr="000340D9" w:rsidRDefault="00455744" w:rsidP="00D741E8">
      <w:pPr>
        <w:numPr>
          <w:ilvl w:val="0"/>
          <w:numId w:val="57"/>
        </w:numPr>
        <w:spacing w:before="60"/>
        <w:ind w:left="578"/>
        <w:jc w:val="both"/>
        <w:rPr>
          <w:sz w:val="26"/>
          <w:szCs w:val="26"/>
          <w:lang w:val="nl-NL"/>
        </w:rPr>
      </w:pPr>
      <w:r w:rsidRPr="000340D9">
        <w:rPr>
          <w:sz w:val="26"/>
          <w:szCs w:val="26"/>
          <w:lang w:val="nl-NL"/>
        </w:rPr>
        <w:t>Hiệu chuẩn, kiểm định thiết bị đo lường.</w:t>
      </w:r>
    </w:p>
    <w:p w:rsidR="00455744" w:rsidRPr="005B5BD3" w:rsidRDefault="00455744" w:rsidP="00D741E8">
      <w:pPr>
        <w:numPr>
          <w:ilvl w:val="0"/>
          <w:numId w:val="57"/>
        </w:numPr>
        <w:spacing w:before="60"/>
        <w:ind w:left="578"/>
        <w:jc w:val="both"/>
        <w:rPr>
          <w:sz w:val="26"/>
          <w:szCs w:val="26"/>
        </w:rPr>
      </w:pPr>
      <w:r w:rsidRPr="005B5BD3">
        <w:rPr>
          <w:sz w:val="26"/>
          <w:szCs w:val="26"/>
        </w:rPr>
        <w:t>Đào tạo</w:t>
      </w:r>
    </w:p>
    <w:p w:rsidR="00455744" w:rsidRPr="005B5BD3" w:rsidRDefault="00455744" w:rsidP="00D741E8">
      <w:pPr>
        <w:numPr>
          <w:ilvl w:val="0"/>
          <w:numId w:val="57"/>
        </w:numPr>
        <w:spacing w:before="60"/>
        <w:ind w:left="578"/>
        <w:jc w:val="both"/>
        <w:rPr>
          <w:sz w:val="26"/>
          <w:szCs w:val="26"/>
        </w:rPr>
      </w:pPr>
      <w:r w:rsidRPr="005B5BD3">
        <w:rPr>
          <w:sz w:val="26"/>
          <w:szCs w:val="26"/>
        </w:rPr>
        <w:t xml:space="preserve">Tham gia hoạt động sáng kiến cải tiến: </w:t>
      </w:r>
    </w:p>
    <w:p w:rsidR="00455744" w:rsidRPr="005B5BD3" w:rsidRDefault="00455744" w:rsidP="00D741E8">
      <w:pPr>
        <w:numPr>
          <w:ilvl w:val="0"/>
          <w:numId w:val="57"/>
        </w:numPr>
        <w:spacing w:before="60"/>
        <w:ind w:left="578"/>
        <w:jc w:val="both"/>
        <w:rPr>
          <w:sz w:val="26"/>
          <w:szCs w:val="26"/>
        </w:rPr>
      </w:pPr>
      <w:r w:rsidRPr="005B5BD3">
        <w:rPr>
          <w:sz w:val="26"/>
          <w:szCs w:val="26"/>
        </w:rPr>
        <w:t>Tham gia công tác an toàn lao động.</w:t>
      </w:r>
    </w:p>
    <w:p w:rsidR="00455744" w:rsidRPr="005B5BD3" w:rsidRDefault="00455744" w:rsidP="00D741E8">
      <w:pPr>
        <w:numPr>
          <w:ilvl w:val="0"/>
          <w:numId w:val="57"/>
        </w:numPr>
        <w:spacing w:before="60"/>
        <w:ind w:left="578"/>
        <w:jc w:val="both"/>
        <w:rPr>
          <w:sz w:val="26"/>
          <w:szCs w:val="26"/>
        </w:rPr>
      </w:pPr>
      <w:r w:rsidRPr="005B5BD3">
        <w:rPr>
          <w:sz w:val="26"/>
          <w:szCs w:val="26"/>
        </w:rPr>
        <w:t>Làm việc với các cơ quan hữu quan đối với các vấn đề liên quan đến chất lượng.</w:t>
      </w:r>
    </w:p>
    <w:p w:rsidR="00455744" w:rsidRPr="005B5BD3" w:rsidRDefault="00455744" w:rsidP="00455744">
      <w:pPr>
        <w:spacing w:before="120"/>
        <w:jc w:val="both"/>
        <w:rPr>
          <w:b/>
          <w:bCs/>
          <w:sz w:val="26"/>
          <w:szCs w:val="26"/>
          <w:lang w:val="nl-NL"/>
        </w:rPr>
      </w:pPr>
      <w:r w:rsidRPr="005B5BD3">
        <w:rPr>
          <w:b/>
          <w:bCs/>
          <w:sz w:val="26"/>
          <w:szCs w:val="26"/>
          <w:lang w:val="nl-NL"/>
        </w:rPr>
        <w:t>*  Phòng Tài chính Kế toán </w:t>
      </w:r>
    </w:p>
    <w:p w:rsidR="00455744" w:rsidRPr="005B5BD3" w:rsidRDefault="00455744" w:rsidP="006E3CAA">
      <w:pPr>
        <w:numPr>
          <w:ilvl w:val="0"/>
          <w:numId w:val="27"/>
        </w:numPr>
        <w:spacing w:before="120"/>
        <w:jc w:val="both"/>
        <w:rPr>
          <w:b/>
          <w:bCs/>
          <w:sz w:val="26"/>
          <w:szCs w:val="26"/>
          <w:lang w:val="nl-NL"/>
        </w:rPr>
      </w:pPr>
      <w:r w:rsidRPr="005B5BD3">
        <w:rPr>
          <w:b/>
          <w:bCs/>
          <w:sz w:val="26"/>
          <w:szCs w:val="26"/>
          <w:lang w:val="nl-NL"/>
        </w:rPr>
        <w:t>Chức năng:</w:t>
      </w:r>
    </w:p>
    <w:p w:rsidR="00455744" w:rsidRPr="005B5BD3" w:rsidRDefault="00455744" w:rsidP="00455744">
      <w:pPr>
        <w:spacing w:before="120" w:after="120"/>
        <w:ind w:left="648"/>
        <w:jc w:val="both"/>
        <w:rPr>
          <w:sz w:val="26"/>
          <w:szCs w:val="26"/>
          <w:lang w:val="nl-NL"/>
        </w:rPr>
      </w:pPr>
      <w:r w:rsidRPr="005B5BD3">
        <w:rPr>
          <w:sz w:val="26"/>
          <w:szCs w:val="26"/>
          <w:lang w:val="nl-NL"/>
        </w:rPr>
        <w:t xml:space="preserve">Phòng Tài chính - Kế toán có chức năng tham mưu, giúp việc cho Giám đốc trong quản lý tài chính; trực tiếp tổ chức và thực hiện các nghiệp vụ hạch toán kế toán và công tác thống kê của Công ty. </w:t>
      </w:r>
    </w:p>
    <w:p w:rsidR="00455744" w:rsidRPr="005B5BD3" w:rsidRDefault="00455744" w:rsidP="006E3CAA">
      <w:pPr>
        <w:numPr>
          <w:ilvl w:val="0"/>
          <w:numId w:val="27"/>
        </w:numPr>
        <w:spacing w:before="120" w:after="120"/>
        <w:jc w:val="both"/>
        <w:rPr>
          <w:b/>
          <w:sz w:val="26"/>
          <w:szCs w:val="26"/>
        </w:rPr>
      </w:pPr>
      <w:r w:rsidRPr="005B5BD3">
        <w:rPr>
          <w:b/>
          <w:sz w:val="26"/>
          <w:szCs w:val="26"/>
        </w:rPr>
        <w:t>Nhiệm vụ:</w:t>
      </w:r>
    </w:p>
    <w:p w:rsidR="00455744" w:rsidRPr="005B5BD3" w:rsidRDefault="00455744" w:rsidP="006E3CAA">
      <w:pPr>
        <w:pStyle w:val="ListParagraph"/>
        <w:numPr>
          <w:ilvl w:val="0"/>
          <w:numId w:val="57"/>
        </w:numPr>
        <w:jc w:val="both"/>
        <w:rPr>
          <w:sz w:val="26"/>
          <w:szCs w:val="26"/>
        </w:rPr>
      </w:pPr>
      <w:r w:rsidRPr="005B5BD3">
        <w:rPr>
          <w:sz w:val="26"/>
          <w:szCs w:val="26"/>
        </w:rPr>
        <w:t xml:space="preserve">Hạch toán kế toán </w:t>
      </w:r>
    </w:p>
    <w:p w:rsidR="00455744" w:rsidRPr="005B5BD3" w:rsidRDefault="00455744" w:rsidP="006E3CAA">
      <w:pPr>
        <w:pStyle w:val="ListParagraph"/>
        <w:numPr>
          <w:ilvl w:val="0"/>
          <w:numId w:val="57"/>
        </w:numPr>
        <w:spacing w:before="60"/>
        <w:jc w:val="both"/>
        <w:rPr>
          <w:sz w:val="26"/>
          <w:szCs w:val="26"/>
        </w:rPr>
      </w:pPr>
      <w:r w:rsidRPr="005B5BD3">
        <w:rPr>
          <w:sz w:val="26"/>
          <w:szCs w:val="26"/>
        </w:rPr>
        <w:lastRenderedPageBreak/>
        <w:t>Tài chính</w:t>
      </w:r>
      <w:r w:rsidR="00783F27">
        <w:rPr>
          <w:sz w:val="26"/>
          <w:szCs w:val="26"/>
        </w:rPr>
        <w:t xml:space="preserve">: </w:t>
      </w:r>
      <w:r w:rsidR="00783F27" w:rsidRPr="005B5BD3">
        <w:rPr>
          <w:sz w:val="26"/>
          <w:szCs w:val="26"/>
        </w:rPr>
        <w:t>Xây dựng kế hoạch tài chính dài hạn, trung hạn</w:t>
      </w:r>
      <w:r w:rsidR="00783F27">
        <w:rPr>
          <w:sz w:val="26"/>
          <w:szCs w:val="26"/>
        </w:rPr>
        <w:t xml:space="preserve">; </w:t>
      </w:r>
      <w:r w:rsidR="00783F27" w:rsidRPr="005B5BD3">
        <w:rPr>
          <w:sz w:val="26"/>
          <w:szCs w:val="26"/>
        </w:rPr>
        <w:t>phương án huy động vốn phục vụ đầu tư, kinh doanh</w:t>
      </w:r>
      <w:r w:rsidR="00783F27">
        <w:rPr>
          <w:sz w:val="26"/>
          <w:szCs w:val="26"/>
        </w:rPr>
        <w:t xml:space="preserve">; </w:t>
      </w:r>
      <w:r w:rsidR="00783F27" w:rsidRPr="005B5BD3">
        <w:rPr>
          <w:sz w:val="26"/>
          <w:szCs w:val="26"/>
        </w:rPr>
        <w:t xml:space="preserve">Đề xuất, tham mưu cho Chủ tịch Công ty,  Giám đốc; </w:t>
      </w:r>
      <w:r w:rsidR="00783F27">
        <w:rPr>
          <w:sz w:val="26"/>
          <w:szCs w:val="26"/>
        </w:rPr>
        <w:t>T</w:t>
      </w:r>
      <w:r w:rsidR="00783F27" w:rsidRPr="005B5BD3">
        <w:rPr>
          <w:sz w:val="26"/>
          <w:szCs w:val="26"/>
        </w:rPr>
        <w:t>hực hiện các giải pháp quản lý, theo dõi các loại tài sản và nguồn vốn của Công ty</w:t>
      </w:r>
      <w:r w:rsidR="00783F27">
        <w:rPr>
          <w:sz w:val="26"/>
          <w:szCs w:val="26"/>
        </w:rPr>
        <w:t xml:space="preserve">; </w:t>
      </w:r>
      <w:r w:rsidR="00783F27" w:rsidRPr="005B5BD3">
        <w:rPr>
          <w:sz w:val="26"/>
          <w:szCs w:val="26"/>
        </w:rPr>
        <w:t>kiểm toán Báo cáo tài chính hàng năm theo quy định của pháp luật</w:t>
      </w:r>
      <w:r w:rsidR="00783F27">
        <w:rPr>
          <w:sz w:val="26"/>
          <w:szCs w:val="26"/>
        </w:rPr>
        <w:t xml:space="preserve">; </w:t>
      </w:r>
      <w:r w:rsidR="00783F27" w:rsidRPr="005B5BD3">
        <w:rPr>
          <w:sz w:val="26"/>
          <w:szCs w:val="26"/>
        </w:rPr>
        <w:t>thẩm tra quyết toán các dự án đầu tư xây dựng cơ bản; dự án đầu tư ra ngoài Công ty</w:t>
      </w:r>
    </w:p>
    <w:p w:rsidR="00455744" w:rsidRPr="005B5BD3" w:rsidRDefault="00455744" w:rsidP="00455744">
      <w:pPr>
        <w:spacing w:before="120"/>
        <w:ind w:left="360" w:hanging="360"/>
        <w:jc w:val="both"/>
        <w:rPr>
          <w:b/>
          <w:sz w:val="26"/>
          <w:szCs w:val="26"/>
        </w:rPr>
      </w:pPr>
      <w:r w:rsidRPr="005B5BD3">
        <w:rPr>
          <w:sz w:val="26"/>
          <w:szCs w:val="26"/>
        </w:rPr>
        <w:t xml:space="preserve">* </w:t>
      </w:r>
      <w:r w:rsidRPr="005B5BD3">
        <w:rPr>
          <w:b/>
          <w:sz w:val="26"/>
          <w:szCs w:val="26"/>
        </w:rPr>
        <w:t>Khối chi nhánh</w:t>
      </w:r>
    </w:p>
    <w:p w:rsidR="00455744" w:rsidRPr="005B5BD3" w:rsidRDefault="00455744" w:rsidP="006E3CAA">
      <w:pPr>
        <w:numPr>
          <w:ilvl w:val="0"/>
          <w:numId w:val="27"/>
        </w:numPr>
        <w:spacing w:before="120"/>
        <w:ind w:left="648"/>
        <w:jc w:val="both"/>
        <w:rPr>
          <w:b/>
          <w:sz w:val="26"/>
          <w:szCs w:val="26"/>
        </w:rPr>
      </w:pPr>
      <w:r w:rsidRPr="005B5BD3">
        <w:rPr>
          <w:b/>
          <w:sz w:val="26"/>
          <w:szCs w:val="26"/>
        </w:rPr>
        <w:t>Chức năng:</w:t>
      </w:r>
    </w:p>
    <w:p w:rsidR="00455744" w:rsidRPr="005B5BD3" w:rsidRDefault="00455744" w:rsidP="00455744">
      <w:pPr>
        <w:spacing w:before="120"/>
        <w:ind w:left="648"/>
        <w:jc w:val="both"/>
        <w:rPr>
          <w:sz w:val="26"/>
          <w:szCs w:val="26"/>
        </w:rPr>
      </w:pPr>
      <w:r w:rsidRPr="005B5BD3">
        <w:rPr>
          <w:sz w:val="26"/>
          <w:szCs w:val="26"/>
        </w:rPr>
        <w:t>Chi nhánh có chức năng chủ yếu là đại diện của Công ty cung cấp sản phẩm, dịch vụ của Công ty tới thị trường các tỉnh, thành phố đặt trụ sở chi nhánh và các khu vực lân cận, trực tiếp thực hiện các chỉ tiêu kế hoạch kinh doanh trên nguyên tắc lấy thu bù chi. Chi nhánh không có tư cách pháp nhân, hạch toán báo sổ, được sử dụng con dấu để giao dịch và mở tài khoản chuyên dùng ở Ngân hàng.</w:t>
      </w:r>
    </w:p>
    <w:p w:rsidR="00455744" w:rsidRPr="005B5BD3" w:rsidRDefault="00455744" w:rsidP="006E3CAA">
      <w:pPr>
        <w:numPr>
          <w:ilvl w:val="0"/>
          <w:numId w:val="27"/>
        </w:numPr>
        <w:spacing w:before="120"/>
        <w:ind w:left="648"/>
        <w:jc w:val="both"/>
        <w:rPr>
          <w:b/>
          <w:sz w:val="26"/>
          <w:szCs w:val="26"/>
        </w:rPr>
      </w:pPr>
      <w:r w:rsidRPr="005B5BD3">
        <w:rPr>
          <w:b/>
          <w:sz w:val="26"/>
          <w:szCs w:val="26"/>
        </w:rPr>
        <w:t>Nhiệm vụ:</w:t>
      </w:r>
    </w:p>
    <w:p w:rsidR="00455744" w:rsidRPr="005B5BD3" w:rsidRDefault="00455744" w:rsidP="008F28D7">
      <w:pPr>
        <w:numPr>
          <w:ilvl w:val="0"/>
          <w:numId w:val="67"/>
        </w:numPr>
        <w:ind w:hanging="288"/>
        <w:jc w:val="both"/>
        <w:rPr>
          <w:sz w:val="26"/>
          <w:szCs w:val="26"/>
        </w:rPr>
      </w:pPr>
      <w:r w:rsidRPr="005B5BD3">
        <w:rPr>
          <w:sz w:val="26"/>
          <w:szCs w:val="26"/>
        </w:rPr>
        <w:t>Lập kế hoạch duy trì và phát triển Chi nhánh, trình Giám đốc Công ty phê duyệt.</w:t>
      </w:r>
    </w:p>
    <w:p w:rsidR="00455744" w:rsidRPr="005B5BD3" w:rsidRDefault="00455744" w:rsidP="008F28D7">
      <w:pPr>
        <w:numPr>
          <w:ilvl w:val="0"/>
          <w:numId w:val="67"/>
        </w:numPr>
        <w:ind w:hanging="294"/>
        <w:jc w:val="both"/>
        <w:rPr>
          <w:sz w:val="26"/>
          <w:szCs w:val="26"/>
        </w:rPr>
      </w:pPr>
      <w:r w:rsidRPr="005B5BD3">
        <w:rPr>
          <w:sz w:val="26"/>
          <w:szCs w:val="26"/>
        </w:rPr>
        <w:t xml:space="preserve">Thiết lập hệ thống bán hàng, cung cấp dịch vụ. </w:t>
      </w:r>
    </w:p>
    <w:p w:rsidR="00455744" w:rsidRPr="005B5BD3" w:rsidRDefault="00455744" w:rsidP="008F28D7">
      <w:pPr>
        <w:numPr>
          <w:ilvl w:val="0"/>
          <w:numId w:val="67"/>
        </w:numPr>
        <w:ind w:hanging="294"/>
        <w:jc w:val="both"/>
        <w:rPr>
          <w:sz w:val="26"/>
          <w:szCs w:val="26"/>
        </w:rPr>
      </w:pPr>
      <w:r w:rsidRPr="005B5BD3">
        <w:rPr>
          <w:sz w:val="26"/>
          <w:szCs w:val="26"/>
        </w:rPr>
        <w:t xml:space="preserve"> Bán hàng, thực hiện các chỉ tiêu kế hoạch do Công ty giao</w:t>
      </w:r>
      <w:r w:rsidR="008F28D7">
        <w:rPr>
          <w:sz w:val="26"/>
          <w:szCs w:val="26"/>
        </w:rPr>
        <w:t>.</w:t>
      </w:r>
      <w:r w:rsidRPr="005B5BD3">
        <w:rPr>
          <w:sz w:val="26"/>
          <w:szCs w:val="26"/>
        </w:rPr>
        <w:t xml:space="preserve"> </w:t>
      </w:r>
    </w:p>
    <w:p w:rsidR="008F28D7" w:rsidRDefault="008F28D7" w:rsidP="00455744">
      <w:pPr>
        <w:ind w:left="357" w:hanging="215"/>
        <w:jc w:val="both"/>
        <w:rPr>
          <w:b/>
          <w:sz w:val="26"/>
          <w:szCs w:val="26"/>
        </w:rPr>
      </w:pPr>
    </w:p>
    <w:p w:rsidR="00455744" w:rsidRPr="005B5BD3" w:rsidRDefault="00455744" w:rsidP="00455744">
      <w:pPr>
        <w:ind w:left="357" w:hanging="215"/>
        <w:jc w:val="both"/>
        <w:rPr>
          <w:b/>
          <w:sz w:val="26"/>
          <w:szCs w:val="26"/>
        </w:rPr>
      </w:pPr>
      <w:r w:rsidRPr="005B5BD3">
        <w:rPr>
          <w:b/>
          <w:sz w:val="26"/>
          <w:szCs w:val="26"/>
        </w:rPr>
        <w:t>*</w:t>
      </w:r>
      <w:r w:rsidR="00B52A43">
        <w:rPr>
          <w:b/>
          <w:sz w:val="26"/>
          <w:szCs w:val="26"/>
        </w:rPr>
        <w:t xml:space="preserve"> </w:t>
      </w:r>
      <w:r w:rsidRPr="005B5BD3">
        <w:rPr>
          <w:b/>
          <w:sz w:val="26"/>
          <w:szCs w:val="26"/>
        </w:rPr>
        <w:t>Các cơ sở bán buôn, phòng bán hàng</w:t>
      </w:r>
    </w:p>
    <w:p w:rsidR="00455744" w:rsidRPr="005B5BD3" w:rsidRDefault="00455744" w:rsidP="006E3CAA">
      <w:pPr>
        <w:numPr>
          <w:ilvl w:val="0"/>
          <w:numId w:val="27"/>
        </w:numPr>
        <w:spacing w:before="120"/>
        <w:ind w:left="648"/>
        <w:jc w:val="both"/>
        <w:rPr>
          <w:b/>
          <w:sz w:val="26"/>
          <w:szCs w:val="26"/>
        </w:rPr>
      </w:pPr>
      <w:r w:rsidRPr="005B5BD3">
        <w:rPr>
          <w:b/>
          <w:sz w:val="26"/>
          <w:szCs w:val="26"/>
        </w:rPr>
        <w:t>Chức năng:</w:t>
      </w:r>
    </w:p>
    <w:p w:rsidR="00455744" w:rsidRPr="005B5BD3" w:rsidRDefault="00455744" w:rsidP="00455744">
      <w:pPr>
        <w:spacing w:before="120"/>
        <w:ind w:left="648"/>
        <w:jc w:val="both"/>
        <w:rPr>
          <w:sz w:val="26"/>
          <w:szCs w:val="26"/>
        </w:rPr>
      </w:pPr>
      <w:r w:rsidRPr="005B5BD3">
        <w:rPr>
          <w:sz w:val="26"/>
          <w:szCs w:val="26"/>
        </w:rPr>
        <w:t xml:space="preserve">Phòng Bán hàng, Cơ sở bán buôn là đơn vị hạch toán phụ thuộc trên nguyên tắc lấy thu bù chi, chịu sự chỉ đạo trực tiếp của Giám đốc và các phòng chức năng. Có chức năng giới thiệu, bán buôn những mặt hàng Công ty kinh doanh và tự khai thác. </w:t>
      </w:r>
    </w:p>
    <w:p w:rsidR="00455744" w:rsidRPr="005B5BD3" w:rsidRDefault="00455744" w:rsidP="006E3CAA">
      <w:pPr>
        <w:numPr>
          <w:ilvl w:val="0"/>
          <w:numId w:val="27"/>
        </w:numPr>
        <w:ind w:left="648"/>
        <w:jc w:val="both"/>
        <w:rPr>
          <w:b/>
          <w:sz w:val="26"/>
          <w:szCs w:val="26"/>
        </w:rPr>
      </w:pPr>
      <w:r w:rsidRPr="005B5BD3">
        <w:rPr>
          <w:b/>
          <w:sz w:val="26"/>
          <w:szCs w:val="26"/>
        </w:rPr>
        <w:t>Nhiệm vụ:</w:t>
      </w:r>
    </w:p>
    <w:p w:rsidR="00455744" w:rsidRPr="005B5BD3" w:rsidRDefault="00455744" w:rsidP="008F28D7">
      <w:pPr>
        <w:pStyle w:val="ListParagraph"/>
        <w:numPr>
          <w:ilvl w:val="0"/>
          <w:numId w:val="70"/>
        </w:numPr>
        <w:ind w:left="720" w:hanging="288"/>
        <w:contextualSpacing w:val="0"/>
        <w:jc w:val="both"/>
        <w:rPr>
          <w:sz w:val="26"/>
          <w:szCs w:val="26"/>
        </w:rPr>
      </w:pPr>
      <w:r w:rsidRPr="005B5BD3">
        <w:rPr>
          <w:sz w:val="26"/>
          <w:szCs w:val="26"/>
        </w:rPr>
        <w:t>Hàng năm xây dựng mục tiêu chất lượng và kế hoạch triển khai thực hiện các chỉ tiêu kinh doanh Công ty giao.  Không ngừng cải tiến hoàn thiện các quy trình tác nghiệp và quản lý để hoạt động ngày càng hiệu quả.</w:t>
      </w:r>
    </w:p>
    <w:p w:rsidR="00455744" w:rsidRPr="005B5BD3" w:rsidRDefault="00455744" w:rsidP="008F28D7">
      <w:pPr>
        <w:pStyle w:val="ListParagraph"/>
        <w:numPr>
          <w:ilvl w:val="0"/>
          <w:numId w:val="70"/>
        </w:numPr>
        <w:ind w:left="720" w:hanging="288"/>
        <w:contextualSpacing w:val="0"/>
        <w:jc w:val="both"/>
        <w:rPr>
          <w:sz w:val="26"/>
          <w:szCs w:val="26"/>
        </w:rPr>
      </w:pPr>
      <w:r w:rsidRPr="005B5BD3">
        <w:rPr>
          <w:sz w:val="26"/>
          <w:szCs w:val="26"/>
        </w:rPr>
        <w:t>Chủ động khai thác phát triển thị trường, khách hàng, đặc biệt các mặt hàng mới. Xây dựng thiết lập các kênh phân phối tới khách hàng theo hướng chuyên nghiệp và lâu dài.</w:t>
      </w:r>
    </w:p>
    <w:p w:rsidR="00455744" w:rsidRPr="005B5BD3" w:rsidRDefault="00455744" w:rsidP="008F28D7">
      <w:pPr>
        <w:pStyle w:val="ListParagraph"/>
        <w:numPr>
          <w:ilvl w:val="0"/>
          <w:numId w:val="70"/>
        </w:numPr>
        <w:ind w:left="720" w:hanging="288"/>
        <w:contextualSpacing w:val="0"/>
        <w:jc w:val="both"/>
        <w:rPr>
          <w:sz w:val="26"/>
          <w:szCs w:val="26"/>
        </w:rPr>
      </w:pPr>
      <w:r w:rsidRPr="005B5BD3">
        <w:rPr>
          <w:sz w:val="26"/>
          <w:szCs w:val="26"/>
        </w:rPr>
        <w:t xml:space="preserve">Giới thiệu sản phẩm, chào hàng, bán hàng và tổ chức thực hiện việc nhập hàng, bảo quản, xuất hàng, giao nhận vận chuyển, kiểm soát chất lượng hàng hoá theo quy định của Công ty. </w:t>
      </w:r>
    </w:p>
    <w:p w:rsidR="00455744" w:rsidRPr="005B5BD3" w:rsidRDefault="00455744" w:rsidP="008F28D7">
      <w:pPr>
        <w:pStyle w:val="ListParagraph"/>
        <w:numPr>
          <w:ilvl w:val="0"/>
          <w:numId w:val="70"/>
        </w:numPr>
        <w:ind w:left="709" w:hanging="283"/>
        <w:contextualSpacing w:val="0"/>
        <w:jc w:val="both"/>
        <w:rPr>
          <w:sz w:val="26"/>
          <w:szCs w:val="26"/>
        </w:rPr>
      </w:pPr>
      <w:r w:rsidRPr="005B5BD3">
        <w:rPr>
          <w:sz w:val="26"/>
          <w:szCs w:val="26"/>
        </w:rPr>
        <w:t>Hạch toán báo sổ và thực hiện các chế độ báo cáo về Công ty theo quy định.</w:t>
      </w:r>
    </w:p>
    <w:p w:rsidR="00455744" w:rsidRPr="005B5BD3" w:rsidRDefault="00455744" w:rsidP="008F28D7">
      <w:pPr>
        <w:pStyle w:val="ListParagraph"/>
        <w:ind w:left="0"/>
        <w:contextualSpacing w:val="0"/>
        <w:jc w:val="both"/>
        <w:rPr>
          <w:sz w:val="10"/>
          <w:szCs w:val="10"/>
        </w:rPr>
      </w:pPr>
    </w:p>
    <w:p w:rsidR="00455744" w:rsidRPr="005B5BD3" w:rsidRDefault="00455744" w:rsidP="00455744">
      <w:pPr>
        <w:ind w:left="644" w:hanging="502"/>
        <w:jc w:val="both"/>
        <w:rPr>
          <w:b/>
          <w:sz w:val="26"/>
          <w:szCs w:val="26"/>
        </w:rPr>
      </w:pPr>
      <w:r w:rsidRPr="005B5BD3">
        <w:rPr>
          <w:b/>
          <w:sz w:val="26"/>
          <w:szCs w:val="26"/>
        </w:rPr>
        <w:t>*</w:t>
      </w:r>
      <w:r w:rsidR="00B52A43">
        <w:rPr>
          <w:b/>
          <w:sz w:val="26"/>
          <w:szCs w:val="26"/>
        </w:rPr>
        <w:t xml:space="preserve"> </w:t>
      </w:r>
      <w:r w:rsidRPr="005B5BD3">
        <w:rPr>
          <w:b/>
          <w:sz w:val="26"/>
          <w:szCs w:val="26"/>
        </w:rPr>
        <w:t>Nhà thuốc CPC1</w:t>
      </w:r>
    </w:p>
    <w:p w:rsidR="00455744" w:rsidRPr="005B5BD3" w:rsidRDefault="00455744" w:rsidP="006E3CAA">
      <w:pPr>
        <w:numPr>
          <w:ilvl w:val="0"/>
          <w:numId w:val="27"/>
        </w:numPr>
        <w:spacing w:before="120"/>
        <w:ind w:left="648"/>
        <w:jc w:val="both"/>
        <w:rPr>
          <w:b/>
          <w:sz w:val="26"/>
          <w:szCs w:val="26"/>
        </w:rPr>
      </w:pPr>
      <w:r w:rsidRPr="005B5BD3">
        <w:rPr>
          <w:b/>
          <w:sz w:val="26"/>
          <w:szCs w:val="26"/>
        </w:rPr>
        <w:t>Chức năng:</w:t>
      </w:r>
    </w:p>
    <w:p w:rsidR="00455744" w:rsidRPr="005B5BD3" w:rsidRDefault="00455744" w:rsidP="00455744">
      <w:pPr>
        <w:spacing w:before="120"/>
        <w:ind w:left="648"/>
        <w:jc w:val="both"/>
        <w:rPr>
          <w:sz w:val="26"/>
          <w:szCs w:val="26"/>
        </w:rPr>
      </w:pPr>
      <w:r w:rsidRPr="005B5BD3">
        <w:rPr>
          <w:sz w:val="26"/>
          <w:szCs w:val="26"/>
        </w:rPr>
        <w:t xml:space="preserve">Nhà thuốc CPC1 là đơn vị trực thuộc Công ty, hạch toán báo sổ, có chức năng giới thiệu và bán lẻ thuốc theo Nguyên tắc thực hành tốt nhà thuốc (GPP). </w:t>
      </w:r>
    </w:p>
    <w:p w:rsidR="00455744" w:rsidRPr="005B5BD3" w:rsidRDefault="00455744" w:rsidP="006E3CAA">
      <w:pPr>
        <w:numPr>
          <w:ilvl w:val="0"/>
          <w:numId w:val="27"/>
        </w:numPr>
        <w:spacing w:before="120"/>
        <w:ind w:left="648"/>
        <w:jc w:val="both"/>
        <w:rPr>
          <w:b/>
          <w:sz w:val="26"/>
          <w:szCs w:val="26"/>
        </w:rPr>
      </w:pPr>
      <w:r w:rsidRPr="005B5BD3">
        <w:rPr>
          <w:b/>
          <w:sz w:val="26"/>
          <w:szCs w:val="26"/>
        </w:rPr>
        <w:t>Nhiệm vụ:</w:t>
      </w:r>
    </w:p>
    <w:p w:rsidR="00455744" w:rsidRPr="005B5BD3" w:rsidRDefault="00455744" w:rsidP="009342C2">
      <w:pPr>
        <w:numPr>
          <w:ilvl w:val="0"/>
          <w:numId w:val="91"/>
        </w:numPr>
        <w:jc w:val="both"/>
        <w:rPr>
          <w:sz w:val="26"/>
          <w:szCs w:val="26"/>
        </w:rPr>
      </w:pPr>
      <w:r w:rsidRPr="005B5BD3">
        <w:rPr>
          <w:sz w:val="26"/>
          <w:szCs w:val="26"/>
        </w:rPr>
        <w:t>Tổ chức và thực hiện hiện hoạt động giới thiệu, bán lẻ thuốc, cung cấp các sản phẩm được phép kinh doanh tại Nhà thuốc kèm theo việc tư vấn, hướng dẫn khách hàng trong việc sử dụng thuốc và các sản phẩm an toàn, hiệu quả.</w:t>
      </w:r>
    </w:p>
    <w:p w:rsidR="00455744" w:rsidRPr="005B5BD3" w:rsidRDefault="00455744" w:rsidP="009342C2">
      <w:pPr>
        <w:numPr>
          <w:ilvl w:val="0"/>
          <w:numId w:val="91"/>
        </w:numPr>
        <w:jc w:val="both"/>
        <w:rPr>
          <w:sz w:val="26"/>
          <w:szCs w:val="26"/>
        </w:rPr>
      </w:pPr>
      <w:r w:rsidRPr="005B5BD3">
        <w:rPr>
          <w:sz w:val="26"/>
          <w:szCs w:val="26"/>
        </w:rPr>
        <w:lastRenderedPageBreak/>
        <w:t xml:space="preserve">Tổ chức và thực hiện hoạt động mua hàng, chủ động tạo nguồn hàng đáp ứng các yêu cầu kinh doanh của Nhà thuốc. </w:t>
      </w:r>
    </w:p>
    <w:p w:rsidR="00455744" w:rsidRPr="005B5BD3" w:rsidRDefault="00455744" w:rsidP="009342C2">
      <w:pPr>
        <w:numPr>
          <w:ilvl w:val="0"/>
          <w:numId w:val="91"/>
        </w:numPr>
        <w:jc w:val="both"/>
        <w:rPr>
          <w:sz w:val="26"/>
          <w:szCs w:val="26"/>
        </w:rPr>
      </w:pPr>
      <w:r w:rsidRPr="005B5BD3">
        <w:rPr>
          <w:sz w:val="26"/>
          <w:szCs w:val="26"/>
        </w:rPr>
        <w:t xml:space="preserve">Tổ chức và thực hiện hoạt động kiểm soát chất lượng hàng mua vào, hàng bán ra và giải quyết khiếu nại của khách hàng trong phạm vi quy định </w:t>
      </w:r>
    </w:p>
    <w:p w:rsidR="00455744" w:rsidRPr="005B5BD3" w:rsidRDefault="00455744" w:rsidP="009342C2">
      <w:pPr>
        <w:numPr>
          <w:ilvl w:val="0"/>
          <w:numId w:val="91"/>
        </w:numPr>
        <w:jc w:val="both"/>
        <w:rPr>
          <w:sz w:val="26"/>
          <w:szCs w:val="26"/>
        </w:rPr>
      </w:pPr>
      <w:r w:rsidRPr="005B5BD3">
        <w:rPr>
          <w:sz w:val="26"/>
          <w:szCs w:val="26"/>
        </w:rPr>
        <w:t>Tổ chức và thực hiện các công tác quản lý, xuất nhập, bảo quản đảm bảo an toàn về hàng hóa và tài sản.</w:t>
      </w:r>
    </w:p>
    <w:p w:rsidR="00455744" w:rsidRPr="005B5BD3" w:rsidRDefault="00455744" w:rsidP="009342C2">
      <w:pPr>
        <w:numPr>
          <w:ilvl w:val="0"/>
          <w:numId w:val="91"/>
        </w:numPr>
        <w:jc w:val="both"/>
        <w:rPr>
          <w:sz w:val="26"/>
          <w:szCs w:val="26"/>
        </w:rPr>
      </w:pPr>
      <w:r w:rsidRPr="005B5BD3">
        <w:rPr>
          <w:sz w:val="26"/>
          <w:szCs w:val="26"/>
        </w:rPr>
        <w:t>Thực hiện các quy định về an toàn lao động, phòng chống cháy nổ.</w:t>
      </w:r>
    </w:p>
    <w:p w:rsidR="00455744" w:rsidRPr="005B5BD3" w:rsidRDefault="00455744" w:rsidP="009342C2">
      <w:pPr>
        <w:numPr>
          <w:ilvl w:val="0"/>
          <w:numId w:val="91"/>
        </w:numPr>
        <w:jc w:val="both"/>
        <w:rPr>
          <w:sz w:val="26"/>
          <w:szCs w:val="26"/>
        </w:rPr>
      </w:pPr>
      <w:r w:rsidRPr="005B5BD3">
        <w:rPr>
          <w:sz w:val="26"/>
          <w:szCs w:val="26"/>
        </w:rPr>
        <w:t>Tổ chức và thực hiện các chế độ báo cáo: chuyên môn, tài chính, kế toán, thu hồi công nợ, thu nộp tiền hàng theo quy định của Công ty.</w:t>
      </w:r>
    </w:p>
    <w:p w:rsidR="00455744" w:rsidRPr="005B5BD3" w:rsidRDefault="00455744" w:rsidP="009342C2">
      <w:pPr>
        <w:numPr>
          <w:ilvl w:val="0"/>
          <w:numId w:val="91"/>
        </w:numPr>
        <w:jc w:val="both"/>
        <w:rPr>
          <w:sz w:val="26"/>
          <w:szCs w:val="26"/>
        </w:rPr>
      </w:pPr>
      <w:r w:rsidRPr="005B5BD3">
        <w:rPr>
          <w:sz w:val="26"/>
          <w:szCs w:val="26"/>
        </w:rPr>
        <w:t>Chịu sự chỉ đạo của phòng Kinh doanh trong hoạt động thông tin, quảng cáo thuốc.</w:t>
      </w:r>
    </w:p>
    <w:p w:rsidR="004F766A" w:rsidRPr="005B5BD3" w:rsidRDefault="00C91FE0" w:rsidP="00A63A51">
      <w:pPr>
        <w:pStyle w:val="Heading2"/>
        <w:numPr>
          <w:ilvl w:val="0"/>
          <w:numId w:val="2"/>
        </w:numPr>
        <w:tabs>
          <w:tab w:val="clear" w:pos="360"/>
          <w:tab w:val="num" w:pos="142"/>
        </w:tabs>
        <w:spacing w:before="120" w:after="120" w:line="320" w:lineRule="atLeast"/>
        <w:ind w:left="363" w:hanging="505"/>
        <w:rPr>
          <w:rFonts w:ascii="Times New Roman" w:hAnsi="Times New Roman"/>
          <w:sz w:val="26"/>
          <w:szCs w:val="26"/>
          <w:lang w:val="en-US"/>
        </w:rPr>
      </w:pPr>
      <w:bookmarkStart w:id="105" w:name="_Toc422238940"/>
      <w:bookmarkStart w:id="106" w:name="_Toc425956226"/>
      <w:bookmarkStart w:id="107" w:name="_Toc426015196"/>
      <w:bookmarkStart w:id="108" w:name="_Toc426016046"/>
      <w:bookmarkStart w:id="109" w:name="_Toc426664942"/>
      <w:r w:rsidRPr="005B5BD3">
        <w:rPr>
          <w:rFonts w:ascii="Times New Roman" w:hAnsi="Times New Roman"/>
          <w:sz w:val="26"/>
          <w:szCs w:val="26"/>
        </w:rPr>
        <w:t>Danh sách công ty mẹ và công ty con</w:t>
      </w:r>
      <w:bookmarkEnd w:id="104"/>
      <w:bookmarkEnd w:id="105"/>
      <w:bookmarkEnd w:id="106"/>
      <w:bookmarkEnd w:id="107"/>
      <w:bookmarkEnd w:id="108"/>
      <w:bookmarkEnd w:id="109"/>
    </w:p>
    <w:p w:rsidR="00C91FE0" w:rsidRPr="005B5BD3" w:rsidRDefault="00C91FE0" w:rsidP="006E3CAA">
      <w:pPr>
        <w:pStyle w:val="Heading3"/>
        <w:numPr>
          <w:ilvl w:val="2"/>
          <w:numId w:val="84"/>
        </w:numPr>
        <w:tabs>
          <w:tab w:val="clear" w:pos="720"/>
        </w:tabs>
        <w:ind w:left="284" w:hanging="294"/>
        <w:jc w:val="left"/>
        <w:rPr>
          <w:rFonts w:ascii="Times New Roman" w:hAnsi="Times New Roman"/>
          <w:sz w:val="26"/>
          <w:szCs w:val="26"/>
        </w:rPr>
      </w:pPr>
      <w:bookmarkStart w:id="110" w:name="_Toc422238941"/>
      <w:bookmarkStart w:id="111" w:name="_Toc425956227"/>
      <w:bookmarkStart w:id="112" w:name="_Toc426015197"/>
      <w:bookmarkStart w:id="113" w:name="_Toc426016047"/>
      <w:bookmarkStart w:id="114" w:name="_Toc426664943"/>
      <w:r w:rsidRPr="005B5BD3">
        <w:rPr>
          <w:rFonts w:ascii="Times New Roman" w:hAnsi="Times New Roman"/>
          <w:sz w:val="26"/>
          <w:szCs w:val="26"/>
        </w:rPr>
        <w:t xml:space="preserve">Công ty mẹ </w:t>
      </w:r>
      <w:r w:rsidR="00F9310C">
        <w:rPr>
          <w:rFonts w:ascii="Times New Roman" w:hAnsi="Times New Roman"/>
          <w:sz w:val="26"/>
          <w:szCs w:val="26"/>
          <w:lang w:val="en-US"/>
        </w:rPr>
        <w:t>(đại diện chủ sở hữu vốn Nhà nước</w:t>
      </w:r>
      <w:bookmarkEnd w:id="110"/>
      <w:r w:rsidR="00F9310C">
        <w:rPr>
          <w:rFonts w:ascii="Times New Roman" w:hAnsi="Times New Roman"/>
          <w:sz w:val="26"/>
          <w:szCs w:val="26"/>
          <w:lang w:val="en-US"/>
        </w:rPr>
        <w:t>)</w:t>
      </w:r>
      <w:bookmarkEnd w:id="111"/>
      <w:bookmarkEnd w:id="112"/>
      <w:bookmarkEnd w:id="113"/>
      <w:bookmarkEnd w:id="114"/>
    </w:p>
    <w:p w:rsidR="00805DD6" w:rsidRPr="005B5BD3" w:rsidRDefault="00805DD6" w:rsidP="00A63A51">
      <w:pPr>
        <w:spacing w:before="120" w:after="120" w:line="320" w:lineRule="atLeast"/>
        <w:ind w:left="142"/>
        <w:rPr>
          <w:sz w:val="26"/>
          <w:szCs w:val="26"/>
          <w:lang/>
        </w:rPr>
      </w:pPr>
      <w:r w:rsidRPr="005B5BD3">
        <w:rPr>
          <w:sz w:val="26"/>
          <w:szCs w:val="26"/>
          <w:lang/>
        </w:rPr>
        <w:t>Tổng c</w:t>
      </w:r>
      <w:r w:rsidR="00C91FE0" w:rsidRPr="005B5BD3">
        <w:rPr>
          <w:sz w:val="26"/>
          <w:szCs w:val="26"/>
          <w:lang/>
        </w:rPr>
        <w:t>ông</w:t>
      </w:r>
      <w:r w:rsidRPr="005B5BD3">
        <w:rPr>
          <w:sz w:val="26"/>
          <w:szCs w:val="26"/>
          <w:lang/>
        </w:rPr>
        <w:t xml:space="preserve"> ty Dược Việt Nam</w:t>
      </w:r>
    </w:p>
    <w:p w:rsidR="00805DD6" w:rsidRPr="005B5BD3" w:rsidRDefault="00F434EC" w:rsidP="00A63A51">
      <w:pPr>
        <w:pStyle w:val="NormalWeb"/>
        <w:spacing w:before="120" w:beforeAutospacing="0" w:after="120" w:afterAutospacing="0" w:line="320" w:lineRule="atLeast"/>
        <w:ind w:left="142"/>
        <w:rPr>
          <w:sz w:val="26"/>
          <w:szCs w:val="26"/>
        </w:rPr>
      </w:pPr>
      <w:r w:rsidRPr="005B5BD3">
        <w:rPr>
          <w:sz w:val="26"/>
          <w:szCs w:val="26"/>
        </w:rPr>
        <w:t>Trụ sở chính</w:t>
      </w:r>
      <w:r w:rsidR="00805DD6" w:rsidRPr="005B5BD3">
        <w:rPr>
          <w:sz w:val="26"/>
          <w:szCs w:val="26"/>
        </w:rPr>
        <w:t>: 138B Giảng Võ - Ba Đình - Hà Nội</w:t>
      </w:r>
    </w:p>
    <w:p w:rsidR="00805DD6" w:rsidRPr="005B5BD3" w:rsidRDefault="00F434EC" w:rsidP="00A63A51">
      <w:pPr>
        <w:pStyle w:val="NormalWeb"/>
        <w:spacing w:before="120" w:beforeAutospacing="0" w:after="120" w:afterAutospacing="0" w:line="320" w:lineRule="atLeast"/>
        <w:ind w:left="142"/>
        <w:rPr>
          <w:sz w:val="26"/>
          <w:szCs w:val="26"/>
        </w:rPr>
      </w:pPr>
      <w:r w:rsidRPr="005B5BD3">
        <w:rPr>
          <w:sz w:val="26"/>
          <w:szCs w:val="26"/>
        </w:rPr>
        <w:t>Điện thoại</w:t>
      </w:r>
      <w:r w:rsidR="00805DD6" w:rsidRPr="005B5BD3">
        <w:rPr>
          <w:sz w:val="26"/>
          <w:szCs w:val="26"/>
        </w:rPr>
        <w:t xml:space="preserve">: (84.4) 3844 3151 </w:t>
      </w:r>
      <w:r w:rsidR="00805DD6" w:rsidRPr="005B5BD3">
        <w:rPr>
          <w:sz w:val="26"/>
          <w:szCs w:val="26"/>
        </w:rPr>
        <w:tab/>
        <w:t>Fax: (84.4) 3844 3665</w:t>
      </w:r>
    </w:p>
    <w:p w:rsidR="00805DD6" w:rsidRDefault="00805DD6" w:rsidP="00A63A51">
      <w:pPr>
        <w:pStyle w:val="NormalWeb"/>
        <w:spacing w:before="120" w:beforeAutospacing="0" w:after="120" w:afterAutospacing="0" w:line="320" w:lineRule="atLeast"/>
        <w:ind w:left="142"/>
      </w:pPr>
      <w:r w:rsidRPr="005B5BD3">
        <w:rPr>
          <w:sz w:val="26"/>
          <w:szCs w:val="26"/>
        </w:rPr>
        <w:t xml:space="preserve">Website: </w:t>
      </w:r>
      <w:hyperlink r:id="rId16" w:history="1">
        <w:r w:rsidRPr="005B5BD3">
          <w:rPr>
            <w:rStyle w:val="Hyperlink"/>
            <w:sz w:val="26"/>
            <w:szCs w:val="26"/>
          </w:rPr>
          <w:t>www.vinapharm.com.vn</w:t>
        </w:r>
      </w:hyperlink>
    </w:p>
    <w:p w:rsidR="00036794" w:rsidRPr="00FE7BDE" w:rsidRDefault="00036794" w:rsidP="00FE7BDE">
      <w:pPr>
        <w:pStyle w:val="NormalWeb"/>
        <w:spacing w:before="120" w:beforeAutospacing="0" w:after="120" w:afterAutospacing="0" w:line="320" w:lineRule="atLeast"/>
        <w:ind w:left="142"/>
        <w:jc w:val="both"/>
        <w:rPr>
          <w:sz w:val="26"/>
        </w:rPr>
      </w:pPr>
      <w:r w:rsidRPr="00FE7BDE">
        <w:rPr>
          <w:sz w:val="26"/>
        </w:rPr>
        <w:t xml:space="preserve">Vốn điều lệ: </w:t>
      </w:r>
      <w:r w:rsidR="00B52A43" w:rsidRPr="00FE7BDE">
        <w:rPr>
          <w:sz w:val="26"/>
        </w:rPr>
        <w:t>1.338.544.248.430 đồng</w:t>
      </w:r>
    </w:p>
    <w:p w:rsidR="00C91FE0" w:rsidRPr="005B5BD3" w:rsidRDefault="00805DD6" w:rsidP="006E3CAA">
      <w:pPr>
        <w:pStyle w:val="Heading3"/>
        <w:numPr>
          <w:ilvl w:val="2"/>
          <w:numId w:val="84"/>
        </w:numPr>
        <w:tabs>
          <w:tab w:val="clear" w:pos="720"/>
        </w:tabs>
        <w:ind w:left="284" w:hanging="294"/>
        <w:jc w:val="left"/>
        <w:rPr>
          <w:rFonts w:ascii="Times New Roman" w:hAnsi="Times New Roman"/>
          <w:sz w:val="26"/>
          <w:szCs w:val="26"/>
        </w:rPr>
      </w:pPr>
      <w:bookmarkStart w:id="115" w:name="_Toc422238942"/>
      <w:bookmarkStart w:id="116" w:name="_Toc425956228"/>
      <w:bookmarkStart w:id="117" w:name="_Toc426015198"/>
      <w:bookmarkStart w:id="118" w:name="_Toc426016048"/>
      <w:bookmarkStart w:id="119" w:name="_Toc426664944"/>
      <w:r w:rsidRPr="005B5BD3">
        <w:rPr>
          <w:rFonts w:ascii="Times New Roman" w:hAnsi="Times New Roman"/>
          <w:sz w:val="26"/>
          <w:szCs w:val="26"/>
        </w:rPr>
        <w:t>Công ty con</w:t>
      </w:r>
      <w:bookmarkEnd w:id="115"/>
      <w:bookmarkEnd w:id="116"/>
      <w:bookmarkEnd w:id="117"/>
      <w:bookmarkEnd w:id="118"/>
      <w:bookmarkEnd w:id="119"/>
    </w:p>
    <w:p w:rsidR="003D4A95" w:rsidRDefault="000F56D7" w:rsidP="003D4A95">
      <w:pPr>
        <w:spacing w:before="120" w:after="120" w:line="320" w:lineRule="atLeast"/>
        <w:ind w:left="142"/>
        <w:rPr>
          <w:sz w:val="26"/>
          <w:szCs w:val="26"/>
          <w:lang/>
        </w:rPr>
      </w:pPr>
      <w:r w:rsidRPr="005B5BD3">
        <w:rPr>
          <w:sz w:val="26"/>
          <w:szCs w:val="26"/>
          <w:lang/>
        </w:rPr>
        <w:t>Công ty không có công ty con</w:t>
      </w:r>
      <w:r w:rsidR="00665628" w:rsidRPr="005B5BD3">
        <w:rPr>
          <w:sz w:val="26"/>
          <w:szCs w:val="26"/>
          <w:lang/>
        </w:rPr>
        <w:t>.</w:t>
      </w:r>
    </w:p>
    <w:p w:rsidR="00F434EC" w:rsidRPr="005B5BD3" w:rsidRDefault="00036794" w:rsidP="00A63A51">
      <w:pPr>
        <w:pStyle w:val="Heading2"/>
        <w:numPr>
          <w:ilvl w:val="0"/>
          <w:numId w:val="2"/>
        </w:numPr>
        <w:tabs>
          <w:tab w:val="clear" w:pos="360"/>
          <w:tab w:val="num" w:pos="142"/>
        </w:tabs>
        <w:spacing w:before="120" w:after="120" w:line="320" w:lineRule="atLeast"/>
        <w:ind w:left="363" w:hanging="505"/>
        <w:rPr>
          <w:rFonts w:ascii="Times New Roman" w:hAnsi="Times New Roman"/>
          <w:sz w:val="26"/>
          <w:szCs w:val="26"/>
        </w:rPr>
      </w:pPr>
      <w:bookmarkStart w:id="120" w:name="_Toc425956229"/>
      <w:bookmarkStart w:id="121" w:name="_Toc426015199"/>
      <w:bookmarkStart w:id="122" w:name="_Toc426016049"/>
      <w:bookmarkStart w:id="123" w:name="_Toc426664945"/>
      <w:r>
        <w:rPr>
          <w:rFonts w:ascii="Times New Roman" w:hAnsi="Times New Roman"/>
          <w:sz w:val="26"/>
          <w:szCs w:val="26"/>
          <w:lang w:val="en-US"/>
        </w:rPr>
        <w:t>Giá trị doanh nghiệp tại thời điểm 31/12/2013</w:t>
      </w:r>
      <w:bookmarkEnd w:id="120"/>
      <w:bookmarkEnd w:id="121"/>
      <w:bookmarkEnd w:id="122"/>
      <w:bookmarkEnd w:id="123"/>
    </w:p>
    <w:p w:rsidR="00F9310C" w:rsidRDefault="00801AC1" w:rsidP="00F9310C">
      <w:pPr>
        <w:spacing w:before="120" w:after="120" w:line="320" w:lineRule="atLeast"/>
        <w:rPr>
          <w:sz w:val="26"/>
          <w:szCs w:val="26"/>
          <w:lang/>
        </w:rPr>
      </w:pPr>
      <w:r>
        <w:rPr>
          <w:sz w:val="26"/>
          <w:szCs w:val="26"/>
          <w:lang w:val="nl-NL"/>
        </w:rPr>
        <w:t>Căn cứ vào Quyết định số</w:t>
      </w:r>
      <w:r w:rsidRPr="005B5BD3">
        <w:rPr>
          <w:sz w:val="26"/>
          <w:szCs w:val="26"/>
          <w:lang w:val="nl-NL"/>
        </w:rPr>
        <w:t xml:space="preserve"> 5498/QĐ-BYT  ngày 31 tháng 12 năm 2014 của Bộ Y tế về việc </w:t>
      </w:r>
      <w:r>
        <w:rPr>
          <w:sz w:val="26"/>
          <w:szCs w:val="26"/>
          <w:lang w:val="nl-NL"/>
        </w:rPr>
        <w:t>p</w:t>
      </w:r>
      <w:r w:rsidRPr="005B5BD3">
        <w:rPr>
          <w:sz w:val="26"/>
          <w:szCs w:val="26"/>
          <w:lang w:val="nl-NL"/>
        </w:rPr>
        <w:t xml:space="preserve">hê duyệt giá trị </w:t>
      </w:r>
      <w:r>
        <w:rPr>
          <w:sz w:val="26"/>
          <w:szCs w:val="26"/>
          <w:lang w:val="nl-NL"/>
        </w:rPr>
        <w:t>doanh nghiệp cổ phần hóa</w:t>
      </w:r>
      <w:r w:rsidRPr="005B5BD3">
        <w:rPr>
          <w:sz w:val="26"/>
          <w:szCs w:val="26"/>
          <w:lang w:val="nl-NL"/>
        </w:rPr>
        <w:t xml:space="preserve"> Công ty TNHH MTV Dược Phẩm TW 1 và Hồ sơ xác định giá trị doanh nghiệp để cổ phần hóa tại t</w:t>
      </w:r>
      <w:r>
        <w:rPr>
          <w:sz w:val="26"/>
          <w:szCs w:val="26"/>
          <w:lang w:val="nl-NL"/>
        </w:rPr>
        <w:t>hời điểm 31/12/2013 của Công ty</w:t>
      </w:r>
      <w:r w:rsidR="00F9310C">
        <w:rPr>
          <w:sz w:val="26"/>
          <w:szCs w:val="26"/>
          <w:lang/>
        </w:rPr>
        <w:t>, kết quả xác định giá trị doanh nghiệp như sau:</w:t>
      </w:r>
    </w:p>
    <w:p w:rsidR="007B63B9" w:rsidRPr="00FE7BDE" w:rsidRDefault="007B63B9" w:rsidP="007B63B9">
      <w:pPr>
        <w:pStyle w:val="Subtitle"/>
        <w:ind w:left="450" w:hanging="357"/>
        <w:jc w:val="left"/>
        <w:rPr>
          <w:sz w:val="24"/>
          <w:lang w:val="nl-NL"/>
        </w:rPr>
      </w:pPr>
      <w:r w:rsidRPr="00FE7BDE">
        <w:rPr>
          <w:sz w:val="24"/>
          <w:lang w:val="en-US"/>
        </w:rPr>
        <w:t>Kết quả xác định giá trị doanh nghiệp tại thời điểm 31/12/2013</w:t>
      </w:r>
    </w:p>
    <w:p w:rsidR="00702245" w:rsidRDefault="00702245" w:rsidP="00702245">
      <w:pPr>
        <w:spacing w:before="120" w:after="120" w:line="320" w:lineRule="atLeast"/>
        <w:ind w:left="5760" w:firstLine="720"/>
        <w:jc w:val="center"/>
        <w:rPr>
          <w:sz w:val="26"/>
          <w:szCs w:val="26"/>
          <w:lang/>
        </w:rPr>
      </w:pPr>
      <w:r w:rsidRPr="00702245">
        <w:rPr>
          <w:sz w:val="26"/>
          <w:szCs w:val="26"/>
          <w:lang/>
        </w:rPr>
        <w:t>Đơn vị: đồng</w:t>
      </w:r>
    </w:p>
    <w:p w:rsidR="00702245" w:rsidRDefault="00702245" w:rsidP="00702245">
      <w:pPr>
        <w:spacing w:before="120" w:after="120" w:line="320" w:lineRule="atLeast"/>
        <w:jc w:val="right"/>
        <w:rPr>
          <w:sz w:val="26"/>
          <w:szCs w:val="26"/>
          <w:lang/>
        </w:rPr>
      </w:pPr>
    </w:p>
    <w:p w:rsidR="00B92BC6" w:rsidRDefault="00B92BC6" w:rsidP="00702245">
      <w:pPr>
        <w:spacing w:before="120" w:after="120" w:line="320" w:lineRule="atLeast"/>
        <w:jc w:val="right"/>
        <w:rPr>
          <w:sz w:val="26"/>
          <w:szCs w:val="26"/>
          <w:lang/>
        </w:rPr>
      </w:pPr>
    </w:p>
    <w:p w:rsidR="00B92BC6" w:rsidRDefault="00B92BC6" w:rsidP="00702245">
      <w:pPr>
        <w:spacing w:before="120" w:after="120" w:line="320" w:lineRule="atLeast"/>
        <w:jc w:val="right"/>
        <w:rPr>
          <w:sz w:val="26"/>
          <w:szCs w:val="26"/>
          <w:lang/>
        </w:rPr>
      </w:pPr>
    </w:p>
    <w:p w:rsidR="00702245" w:rsidRDefault="00702245" w:rsidP="00702245">
      <w:pPr>
        <w:spacing w:before="120" w:after="120" w:line="320" w:lineRule="atLeast"/>
        <w:jc w:val="right"/>
        <w:rPr>
          <w:sz w:val="26"/>
          <w:szCs w:val="26"/>
          <w:lang/>
        </w:rPr>
      </w:pPr>
    </w:p>
    <w:p w:rsidR="00702245" w:rsidRDefault="00702245" w:rsidP="00702245">
      <w:pPr>
        <w:spacing w:before="120" w:after="120" w:line="320" w:lineRule="atLeast"/>
        <w:jc w:val="right"/>
        <w:rPr>
          <w:sz w:val="26"/>
          <w:szCs w:val="26"/>
          <w:lang/>
        </w:rPr>
      </w:pPr>
    </w:p>
    <w:p w:rsidR="00B92BC6" w:rsidRDefault="00B92BC6" w:rsidP="00702245">
      <w:pPr>
        <w:spacing w:before="120" w:after="120" w:line="320" w:lineRule="atLeast"/>
        <w:jc w:val="right"/>
        <w:rPr>
          <w:sz w:val="26"/>
          <w:szCs w:val="26"/>
          <w:lang/>
        </w:rPr>
      </w:pPr>
    </w:p>
    <w:p w:rsidR="00B92BC6" w:rsidRDefault="00B92BC6" w:rsidP="00702245">
      <w:pPr>
        <w:spacing w:before="120" w:after="120" w:line="320" w:lineRule="atLeast"/>
        <w:jc w:val="right"/>
        <w:rPr>
          <w:sz w:val="26"/>
          <w:szCs w:val="26"/>
          <w:lang/>
        </w:rPr>
      </w:pPr>
    </w:p>
    <w:p w:rsidR="00B92BC6" w:rsidRDefault="00B92BC6" w:rsidP="00702245">
      <w:pPr>
        <w:spacing w:before="120" w:after="120" w:line="320" w:lineRule="atLeast"/>
        <w:jc w:val="right"/>
        <w:rPr>
          <w:sz w:val="26"/>
          <w:szCs w:val="26"/>
          <w:lang/>
        </w:rPr>
      </w:pPr>
    </w:p>
    <w:p w:rsidR="003D4A95" w:rsidRDefault="003D4A95" w:rsidP="00702245">
      <w:pPr>
        <w:spacing w:before="120" w:after="120" w:line="320" w:lineRule="atLeast"/>
        <w:rPr>
          <w:sz w:val="26"/>
          <w:szCs w:val="26"/>
          <w:lang/>
        </w:rPr>
      </w:pPr>
    </w:p>
    <w:tbl>
      <w:tblPr>
        <w:tblW w:w="8760" w:type="dxa"/>
        <w:tblInd w:w="103" w:type="dxa"/>
        <w:tblLook w:val="04A0"/>
      </w:tblPr>
      <w:tblGrid>
        <w:gridCol w:w="540"/>
        <w:gridCol w:w="3756"/>
        <w:gridCol w:w="1716"/>
        <w:gridCol w:w="1716"/>
        <w:gridCol w:w="1500"/>
      </w:tblGrid>
      <w:tr w:rsidR="007B63B9" w:rsidRPr="00E11AFA" w:rsidTr="00093C38">
        <w:trPr>
          <w:trHeight w:val="570"/>
        </w:trPr>
        <w:tc>
          <w:tcPr>
            <w:tcW w:w="540" w:type="dxa"/>
            <w:tcBorders>
              <w:top w:val="single" w:sz="4" w:space="0" w:color="auto"/>
              <w:left w:val="single" w:sz="4" w:space="0" w:color="auto"/>
              <w:bottom w:val="nil"/>
              <w:right w:val="single" w:sz="4" w:space="0" w:color="auto"/>
            </w:tcBorders>
            <w:shd w:val="clear" w:color="auto" w:fill="auto"/>
            <w:noWrap/>
            <w:vAlign w:val="center"/>
          </w:tcPr>
          <w:p w:rsidR="007B63B9" w:rsidRPr="00E11AFA" w:rsidRDefault="007B63B9" w:rsidP="00093C38">
            <w:pPr>
              <w:jc w:val="center"/>
              <w:rPr>
                <w:b/>
                <w:bCs/>
                <w:sz w:val="20"/>
                <w:szCs w:val="20"/>
              </w:rPr>
            </w:pPr>
            <w:r w:rsidRPr="00E11AFA">
              <w:rPr>
                <w:b/>
                <w:bCs/>
                <w:sz w:val="20"/>
                <w:szCs w:val="20"/>
              </w:rPr>
              <w:lastRenderedPageBreak/>
              <w:t>TT</w:t>
            </w:r>
          </w:p>
        </w:tc>
        <w:tc>
          <w:tcPr>
            <w:tcW w:w="3756" w:type="dxa"/>
            <w:tcBorders>
              <w:top w:val="single" w:sz="4" w:space="0" w:color="auto"/>
              <w:left w:val="nil"/>
              <w:bottom w:val="nil"/>
              <w:right w:val="single" w:sz="4" w:space="0" w:color="auto"/>
            </w:tcBorders>
            <w:shd w:val="clear" w:color="auto" w:fill="auto"/>
            <w:vAlign w:val="center"/>
          </w:tcPr>
          <w:p w:rsidR="007B63B9" w:rsidRPr="00E11AFA" w:rsidRDefault="007B63B9" w:rsidP="00093C38">
            <w:pPr>
              <w:jc w:val="center"/>
              <w:rPr>
                <w:b/>
                <w:bCs/>
                <w:sz w:val="20"/>
                <w:szCs w:val="20"/>
              </w:rPr>
            </w:pPr>
            <w:r w:rsidRPr="00E11AFA">
              <w:rPr>
                <w:b/>
                <w:bCs/>
                <w:sz w:val="20"/>
                <w:szCs w:val="20"/>
              </w:rPr>
              <w:t>TÊN TÀI SẢN</w:t>
            </w:r>
          </w:p>
        </w:tc>
        <w:tc>
          <w:tcPr>
            <w:tcW w:w="1560" w:type="dxa"/>
            <w:tcBorders>
              <w:top w:val="single" w:sz="4" w:space="0" w:color="auto"/>
              <w:left w:val="nil"/>
              <w:bottom w:val="nil"/>
              <w:right w:val="single" w:sz="4" w:space="0" w:color="auto"/>
            </w:tcBorders>
            <w:shd w:val="clear" w:color="auto" w:fill="auto"/>
            <w:vAlign w:val="center"/>
          </w:tcPr>
          <w:p w:rsidR="007B63B9" w:rsidRPr="00E11AFA" w:rsidRDefault="007B63B9" w:rsidP="00093C38">
            <w:pPr>
              <w:jc w:val="center"/>
              <w:rPr>
                <w:b/>
                <w:bCs/>
                <w:sz w:val="20"/>
                <w:szCs w:val="20"/>
              </w:rPr>
            </w:pPr>
            <w:r w:rsidRPr="00E11AFA">
              <w:rPr>
                <w:b/>
                <w:bCs/>
                <w:sz w:val="20"/>
                <w:szCs w:val="20"/>
              </w:rPr>
              <w:t>SỐ LIỆU THEO SỔ KẾ TOÁN</w:t>
            </w:r>
          </w:p>
        </w:tc>
        <w:tc>
          <w:tcPr>
            <w:tcW w:w="1560" w:type="dxa"/>
            <w:tcBorders>
              <w:top w:val="single" w:sz="4" w:space="0" w:color="auto"/>
              <w:left w:val="nil"/>
              <w:bottom w:val="nil"/>
              <w:right w:val="single" w:sz="4" w:space="0" w:color="auto"/>
            </w:tcBorders>
            <w:shd w:val="clear" w:color="auto" w:fill="auto"/>
            <w:vAlign w:val="center"/>
          </w:tcPr>
          <w:p w:rsidR="007B63B9" w:rsidRPr="00E11AFA" w:rsidRDefault="007B63B9" w:rsidP="00093C38">
            <w:pPr>
              <w:jc w:val="center"/>
              <w:rPr>
                <w:b/>
                <w:bCs/>
                <w:sz w:val="20"/>
                <w:szCs w:val="20"/>
              </w:rPr>
            </w:pPr>
            <w:r w:rsidRPr="00E11AFA">
              <w:rPr>
                <w:b/>
                <w:bCs/>
                <w:sz w:val="20"/>
                <w:szCs w:val="20"/>
              </w:rPr>
              <w:t>SỐ ĐÁNH GIÁ LẠI</w:t>
            </w:r>
          </w:p>
        </w:tc>
        <w:tc>
          <w:tcPr>
            <w:tcW w:w="1344" w:type="dxa"/>
            <w:tcBorders>
              <w:top w:val="single" w:sz="4" w:space="0" w:color="auto"/>
              <w:left w:val="nil"/>
              <w:bottom w:val="nil"/>
              <w:right w:val="single" w:sz="4" w:space="0" w:color="auto"/>
            </w:tcBorders>
            <w:shd w:val="clear" w:color="auto" w:fill="auto"/>
            <w:vAlign w:val="center"/>
          </w:tcPr>
          <w:p w:rsidR="007B63B9" w:rsidRPr="00E11AFA" w:rsidRDefault="007B63B9" w:rsidP="00093C38">
            <w:pPr>
              <w:jc w:val="center"/>
              <w:rPr>
                <w:b/>
                <w:bCs/>
                <w:sz w:val="20"/>
                <w:szCs w:val="20"/>
              </w:rPr>
            </w:pPr>
            <w:r w:rsidRPr="00E11AFA">
              <w:rPr>
                <w:b/>
                <w:bCs/>
                <w:sz w:val="20"/>
                <w:szCs w:val="20"/>
              </w:rPr>
              <w:t>CHÊNH LỆCH</w:t>
            </w:r>
          </w:p>
        </w:tc>
      </w:tr>
      <w:tr w:rsidR="007B63B9" w:rsidRPr="00E11AFA" w:rsidTr="00093C38">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jc w:val="center"/>
              <w:rPr>
                <w:b/>
                <w:bCs/>
                <w:sz w:val="20"/>
                <w:szCs w:val="20"/>
              </w:rPr>
            </w:pPr>
            <w:r w:rsidRPr="00E11AFA">
              <w:rPr>
                <w:b/>
                <w:bCs/>
                <w:sz w:val="20"/>
                <w:szCs w:val="20"/>
              </w:rPr>
              <w:t>1</w:t>
            </w:r>
          </w:p>
        </w:tc>
        <w:tc>
          <w:tcPr>
            <w:tcW w:w="3756" w:type="dxa"/>
            <w:tcBorders>
              <w:top w:val="single" w:sz="4" w:space="0" w:color="auto"/>
              <w:left w:val="nil"/>
              <w:bottom w:val="single" w:sz="4" w:space="0" w:color="auto"/>
              <w:right w:val="single" w:sz="4" w:space="0" w:color="auto"/>
            </w:tcBorders>
            <w:shd w:val="clear" w:color="auto" w:fill="auto"/>
            <w:noWrap/>
            <w:vAlign w:val="center"/>
          </w:tcPr>
          <w:p w:rsidR="007B63B9" w:rsidRPr="00E11AFA" w:rsidRDefault="007B63B9" w:rsidP="00093C38">
            <w:pPr>
              <w:jc w:val="center"/>
              <w:rPr>
                <w:b/>
                <w:bCs/>
                <w:sz w:val="20"/>
                <w:szCs w:val="20"/>
              </w:rPr>
            </w:pPr>
            <w:r w:rsidRPr="00E11AFA">
              <w:rPr>
                <w:b/>
                <w:bCs/>
                <w:sz w:val="20"/>
                <w:szCs w:val="20"/>
              </w:rPr>
              <w:t>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B63B9" w:rsidRPr="00E11AFA" w:rsidRDefault="007B63B9" w:rsidP="00093C38">
            <w:pPr>
              <w:jc w:val="center"/>
              <w:rPr>
                <w:b/>
                <w:bCs/>
                <w:sz w:val="20"/>
                <w:szCs w:val="20"/>
              </w:rPr>
            </w:pPr>
            <w:r w:rsidRPr="00E11AFA">
              <w:rPr>
                <w:b/>
                <w:bCs/>
                <w:sz w:val="20"/>
                <w:szCs w:val="20"/>
              </w:rPr>
              <w:t>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B63B9" w:rsidRPr="00E11AFA" w:rsidRDefault="007B63B9" w:rsidP="00093C38">
            <w:pPr>
              <w:jc w:val="center"/>
              <w:rPr>
                <w:b/>
                <w:bCs/>
                <w:sz w:val="20"/>
                <w:szCs w:val="20"/>
              </w:rPr>
            </w:pPr>
            <w:r w:rsidRPr="00E11AFA">
              <w:rPr>
                <w:b/>
                <w:bCs/>
                <w:sz w:val="20"/>
                <w:szCs w:val="20"/>
              </w:rPr>
              <w:t>5</w:t>
            </w:r>
          </w:p>
        </w:tc>
        <w:tc>
          <w:tcPr>
            <w:tcW w:w="1344" w:type="dxa"/>
            <w:tcBorders>
              <w:top w:val="single" w:sz="4" w:space="0" w:color="auto"/>
              <w:left w:val="nil"/>
              <w:bottom w:val="single" w:sz="4" w:space="0" w:color="auto"/>
              <w:right w:val="single" w:sz="4" w:space="0" w:color="auto"/>
            </w:tcBorders>
            <w:shd w:val="clear" w:color="auto" w:fill="auto"/>
            <w:noWrap/>
            <w:vAlign w:val="center"/>
          </w:tcPr>
          <w:p w:rsidR="007B63B9" w:rsidRPr="00E11AFA" w:rsidRDefault="007B63B9" w:rsidP="00093C38">
            <w:pPr>
              <w:jc w:val="center"/>
              <w:rPr>
                <w:b/>
                <w:bCs/>
                <w:sz w:val="20"/>
                <w:szCs w:val="20"/>
              </w:rPr>
            </w:pPr>
            <w:r w:rsidRPr="00E11AFA">
              <w:rPr>
                <w:b/>
                <w:bCs/>
                <w:sz w:val="20"/>
                <w:szCs w:val="20"/>
              </w:rPr>
              <w:t>6 = 5-4</w:t>
            </w:r>
          </w:p>
        </w:tc>
      </w:tr>
      <w:tr w:rsidR="007B63B9" w:rsidRPr="00E11AFA" w:rsidTr="00093C38">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u w:val="single"/>
              </w:rPr>
            </w:pPr>
            <w:r w:rsidRPr="00E11AFA">
              <w:rPr>
                <w:b/>
                <w:bCs/>
                <w:sz w:val="20"/>
                <w:szCs w:val="20"/>
                <w:u w:val="single"/>
              </w:rPr>
              <w:t>A</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u w:val="single"/>
              </w:rPr>
            </w:pPr>
            <w:r w:rsidRPr="00E11AFA">
              <w:rPr>
                <w:b/>
                <w:bCs/>
                <w:sz w:val="20"/>
                <w:szCs w:val="20"/>
                <w:u w:val="single"/>
              </w:rPr>
              <w:t>TÀI SẢN ĐANG DÙNG (I+II+III+IV)</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u w:val="single"/>
              </w:rPr>
            </w:pPr>
            <w:r w:rsidRPr="00E11AFA">
              <w:rPr>
                <w:b/>
                <w:bCs/>
                <w:sz w:val="20"/>
                <w:szCs w:val="20"/>
                <w:u w:val="single"/>
              </w:rPr>
              <w:t>1.236.573.438.259</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u w:val="single"/>
              </w:rPr>
            </w:pPr>
            <w:r w:rsidRPr="00E11AFA">
              <w:rPr>
                <w:b/>
                <w:bCs/>
                <w:sz w:val="20"/>
                <w:szCs w:val="20"/>
                <w:u w:val="single"/>
              </w:rPr>
              <w:t>1.308.050.404.938</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u w:val="single"/>
              </w:rPr>
            </w:pPr>
            <w:r w:rsidRPr="00E11AFA">
              <w:rPr>
                <w:b/>
                <w:bCs/>
                <w:sz w:val="20"/>
                <w:szCs w:val="20"/>
                <w:u w:val="single"/>
              </w:rPr>
              <w:t>71.476.966.679</w:t>
            </w:r>
          </w:p>
        </w:tc>
      </w:tr>
      <w:tr w:rsidR="007B63B9" w:rsidRPr="00E11AFA" w:rsidTr="00093C38">
        <w:trPr>
          <w:trHeight w:val="31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rPr>
            </w:pPr>
            <w:r w:rsidRPr="00E11AFA">
              <w:rPr>
                <w:b/>
                <w:bCs/>
                <w:sz w:val="20"/>
                <w:szCs w:val="20"/>
              </w:rPr>
              <w:t>I</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rPr>
            </w:pPr>
            <w:r w:rsidRPr="00E11AFA">
              <w:rPr>
                <w:b/>
                <w:bCs/>
                <w:sz w:val="20"/>
                <w:szCs w:val="20"/>
              </w:rPr>
              <w:t>Tài sản cố định và đầu tư dài hạn</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123.675.238.909</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160.157.475.519</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36.482.236.610</w:t>
            </w:r>
          </w:p>
        </w:tc>
      </w:tr>
      <w:tr w:rsidR="007B63B9" w:rsidRPr="00E11AFA" w:rsidTr="00093C38">
        <w:trPr>
          <w:trHeight w:val="31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i/>
                <w:iCs/>
                <w:sz w:val="20"/>
                <w:szCs w:val="20"/>
              </w:rPr>
            </w:pPr>
            <w:r w:rsidRPr="00E11AFA">
              <w:rPr>
                <w:b/>
                <w:bCs/>
                <w:i/>
                <w:iCs/>
                <w:sz w:val="20"/>
                <w:szCs w:val="20"/>
              </w:rPr>
              <w:t xml:space="preserve">1  </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b/>
                <w:bCs/>
                <w:i/>
                <w:iCs/>
                <w:sz w:val="20"/>
                <w:szCs w:val="20"/>
              </w:rPr>
            </w:pPr>
            <w:r w:rsidRPr="00E11AFA">
              <w:rPr>
                <w:b/>
                <w:bCs/>
                <w:i/>
                <w:iCs/>
                <w:sz w:val="20"/>
                <w:szCs w:val="20"/>
              </w:rPr>
              <w:t>Tài sản cố định</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92.709.538.909</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123.329.269.779</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30.619.730.870</w:t>
            </w:r>
          </w:p>
        </w:tc>
      </w:tr>
      <w:tr w:rsidR="007B63B9" w:rsidRPr="00E11AFA" w:rsidTr="00093C38">
        <w:trPr>
          <w:trHeight w:val="31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sz w:val="20"/>
                <w:szCs w:val="20"/>
              </w:rPr>
            </w:pPr>
            <w:r w:rsidRPr="00E11AFA">
              <w:rPr>
                <w:sz w:val="20"/>
                <w:szCs w:val="20"/>
              </w:rPr>
              <w:t>a.</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sz w:val="20"/>
                <w:szCs w:val="20"/>
              </w:rPr>
            </w:pPr>
            <w:r w:rsidRPr="00E11AFA">
              <w:rPr>
                <w:sz w:val="20"/>
                <w:szCs w:val="20"/>
              </w:rPr>
              <w:t>Tài sản cố định hữu hình</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r w:rsidRPr="00E11AFA">
              <w:rPr>
                <w:sz w:val="20"/>
                <w:szCs w:val="20"/>
              </w:rPr>
              <w:t>57.147.350.848</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r w:rsidRPr="00E11AFA">
              <w:rPr>
                <w:sz w:val="20"/>
                <w:szCs w:val="20"/>
              </w:rPr>
              <w:t>89.559.652.096</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r w:rsidRPr="00E11AFA">
              <w:rPr>
                <w:sz w:val="20"/>
                <w:szCs w:val="20"/>
              </w:rPr>
              <w:t>32.412.301.248</w:t>
            </w:r>
          </w:p>
        </w:tc>
      </w:tr>
      <w:tr w:rsidR="007B63B9" w:rsidRPr="00E11AFA" w:rsidTr="00093C38">
        <w:trPr>
          <w:trHeight w:val="31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i/>
                <w:iCs/>
                <w:sz w:val="20"/>
                <w:szCs w:val="20"/>
              </w:rPr>
            </w:pPr>
            <w:r w:rsidRPr="00E11AFA">
              <w:rPr>
                <w:i/>
                <w:iCs/>
                <w:sz w:val="20"/>
                <w:szCs w:val="20"/>
              </w:rPr>
              <w:t>-</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i/>
                <w:iCs/>
                <w:sz w:val="20"/>
                <w:szCs w:val="20"/>
              </w:rPr>
            </w:pPr>
            <w:r w:rsidRPr="00E11AFA">
              <w:rPr>
                <w:i/>
                <w:iCs/>
                <w:sz w:val="20"/>
                <w:szCs w:val="20"/>
              </w:rPr>
              <w:t>Nguyên giá tài sản cố định hữu hình</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i/>
                <w:iCs/>
                <w:sz w:val="20"/>
                <w:szCs w:val="20"/>
              </w:rPr>
            </w:pPr>
            <w:r w:rsidRPr="00E11AFA">
              <w:rPr>
                <w:i/>
                <w:iCs/>
                <w:sz w:val="20"/>
                <w:szCs w:val="20"/>
              </w:rPr>
              <w:t>112.738.981.534</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i/>
                <w:iCs/>
                <w:sz w:val="20"/>
                <w:szCs w:val="20"/>
              </w:rPr>
            </w:pPr>
            <w:r w:rsidRPr="00E11AFA">
              <w:rPr>
                <w:i/>
                <w:iCs/>
                <w:sz w:val="20"/>
                <w:szCs w:val="20"/>
              </w:rPr>
              <w:t>131.500.300.613</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i/>
                <w:iCs/>
                <w:sz w:val="20"/>
                <w:szCs w:val="20"/>
              </w:rPr>
            </w:pPr>
            <w:r w:rsidRPr="00E11AFA">
              <w:rPr>
                <w:i/>
                <w:iCs/>
                <w:sz w:val="20"/>
                <w:szCs w:val="20"/>
              </w:rPr>
              <w:t>18.761.319.079</w:t>
            </w:r>
          </w:p>
        </w:tc>
      </w:tr>
      <w:tr w:rsidR="007B63B9" w:rsidRPr="00E11AFA" w:rsidTr="00093C38">
        <w:trPr>
          <w:trHeight w:val="31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i/>
                <w:iCs/>
                <w:sz w:val="20"/>
                <w:szCs w:val="20"/>
              </w:rPr>
            </w:pPr>
            <w:r w:rsidRPr="00E11AFA">
              <w:rPr>
                <w:i/>
                <w:iCs/>
                <w:sz w:val="20"/>
                <w:szCs w:val="20"/>
              </w:rPr>
              <w:t>-</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i/>
                <w:iCs/>
                <w:sz w:val="20"/>
                <w:szCs w:val="20"/>
              </w:rPr>
            </w:pPr>
            <w:r w:rsidRPr="00E11AFA">
              <w:rPr>
                <w:i/>
                <w:iCs/>
                <w:sz w:val="20"/>
                <w:szCs w:val="20"/>
              </w:rPr>
              <w:t>Khấu hao luỹ kế tài sản cố định hữu hình</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i/>
                <w:iCs/>
                <w:sz w:val="20"/>
                <w:szCs w:val="20"/>
              </w:rPr>
            </w:pPr>
            <w:r w:rsidRPr="00E11AFA">
              <w:rPr>
                <w:i/>
                <w:iCs/>
                <w:sz w:val="20"/>
                <w:szCs w:val="20"/>
              </w:rPr>
              <w:t>(55.591.630.686)</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i/>
                <w:iCs/>
                <w:sz w:val="20"/>
                <w:szCs w:val="20"/>
              </w:rPr>
            </w:pPr>
            <w:r w:rsidRPr="00E11AFA">
              <w:rPr>
                <w:i/>
                <w:iCs/>
                <w:sz w:val="20"/>
                <w:szCs w:val="20"/>
              </w:rPr>
              <w:t>(41.940.648.517)</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i/>
                <w:iCs/>
                <w:sz w:val="20"/>
                <w:szCs w:val="20"/>
              </w:rPr>
            </w:pPr>
            <w:r w:rsidRPr="00E11AFA">
              <w:rPr>
                <w:i/>
                <w:iCs/>
                <w:sz w:val="20"/>
                <w:szCs w:val="20"/>
              </w:rPr>
              <w:t>13.650.982.169</w:t>
            </w:r>
          </w:p>
        </w:tc>
      </w:tr>
      <w:tr w:rsidR="007B63B9" w:rsidRPr="00E11AFA" w:rsidTr="00093C38">
        <w:trPr>
          <w:trHeight w:val="31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sz w:val="20"/>
                <w:szCs w:val="20"/>
              </w:rPr>
            </w:pPr>
            <w:r w:rsidRPr="00E11AFA">
              <w:rPr>
                <w:sz w:val="20"/>
                <w:szCs w:val="20"/>
              </w:rPr>
              <w:t>b.</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sz w:val="20"/>
                <w:szCs w:val="20"/>
              </w:rPr>
            </w:pPr>
            <w:r w:rsidRPr="00E11AFA">
              <w:rPr>
                <w:sz w:val="20"/>
                <w:szCs w:val="20"/>
              </w:rPr>
              <w:t>Tài sản cố định vô hình</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r w:rsidRPr="00E11AFA">
              <w:rPr>
                <w:sz w:val="20"/>
                <w:szCs w:val="20"/>
              </w:rPr>
              <w:t>30.680.802.999</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r w:rsidRPr="00E11AFA">
              <w:rPr>
                <w:sz w:val="20"/>
                <w:szCs w:val="20"/>
              </w:rPr>
              <w:t>28.888.232.621</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r w:rsidRPr="00E11AFA">
              <w:rPr>
                <w:sz w:val="20"/>
                <w:szCs w:val="20"/>
              </w:rPr>
              <w:t>(1.792.570.378)</w:t>
            </w:r>
          </w:p>
        </w:tc>
      </w:tr>
      <w:tr w:rsidR="007B63B9" w:rsidRPr="00E11AFA" w:rsidTr="00093C38">
        <w:trPr>
          <w:trHeight w:val="31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i/>
                <w:iCs/>
                <w:sz w:val="20"/>
                <w:szCs w:val="20"/>
              </w:rPr>
            </w:pPr>
            <w:r w:rsidRPr="00E11AFA">
              <w:rPr>
                <w:i/>
                <w:iCs/>
                <w:sz w:val="20"/>
                <w:szCs w:val="20"/>
              </w:rPr>
              <w:t>-</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i/>
                <w:iCs/>
                <w:sz w:val="20"/>
                <w:szCs w:val="20"/>
              </w:rPr>
            </w:pPr>
            <w:r w:rsidRPr="00E11AFA">
              <w:rPr>
                <w:i/>
                <w:iCs/>
                <w:sz w:val="20"/>
                <w:szCs w:val="20"/>
              </w:rPr>
              <w:t>Nguyên giá tài sản cố định vô hình</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i/>
                <w:iCs/>
                <w:sz w:val="20"/>
                <w:szCs w:val="20"/>
              </w:rPr>
            </w:pPr>
            <w:r w:rsidRPr="00E11AFA">
              <w:rPr>
                <w:i/>
                <w:iCs/>
                <w:sz w:val="20"/>
                <w:szCs w:val="20"/>
              </w:rPr>
              <w:t>35.834.077.600</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i/>
                <w:iCs/>
                <w:sz w:val="20"/>
                <w:szCs w:val="20"/>
              </w:rPr>
            </w:pPr>
            <w:r w:rsidRPr="00E11AFA">
              <w:rPr>
                <w:i/>
                <w:iCs/>
                <w:sz w:val="20"/>
                <w:szCs w:val="20"/>
              </w:rPr>
              <w:t>31.479.045.080</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i/>
                <w:iCs/>
                <w:sz w:val="20"/>
                <w:szCs w:val="20"/>
              </w:rPr>
            </w:pPr>
            <w:r w:rsidRPr="00E11AFA">
              <w:rPr>
                <w:i/>
                <w:iCs/>
                <w:sz w:val="20"/>
                <w:szCs w:val="20"/>
              </w:rPr>
              <w:t>(4.355.032.520)</w:t>
            </w:r>
          </w:p>
        </w:tc>
      </w:tr>
      <w:tr w:rsidR="007B63B9" w:rsidRPr="00E11AFA" w:rsidTr="00093C38">
        <w:trPr>
          <w:trHeight w:val="31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i/>
                <w:iCs/>
                <w:sz w:val="20"/>
                <w:szCs w:val="20"/>
              </w:rPr>
            </w:pPr>
            <w:r w:rsidRPr="00E11AFA">
              <w:rPr>
                <w:i/>
                <w:iCs/>
                <w:sz w:val="20"/>
                <w:szCs w:val="20"/>
              </w:rPr>
              <w:t>-</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i/>
                <w:iCs/>
                <w:sz w:val="20"/>
                <w:szCs w:val="20"/>
              </w:rPr>
            </w:pPr>
            <w:r w:rsidRPr="00E11AFA">
              <w:rPr>
                <w:i/>
                <w:iCs/>
                <w:sz w:val="20"/>
                <w:szCs w:val="20"/>
              </w:rPr>
              <w:t>Khấu hao luỹ kế tài sản cố định vô hình</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i/>
                <w:iCs/>
                <w:sz w:val="20"/>
                <w:szCs w:val="20"/>
              </w:rPr>
            </w:pPr>
            <w:r w:rsidRPr="00E11AFA">
              <w:rPr>
                <w:i/>
                <w:iCs/>
                <w:sz w:val="20"/>
                <w:szCs w:val="20"/>
              </w:rPr>
              <w:t>(5.153.274.601)</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i/>
                <w:iCs/>
                <w:sz w:val="20"/>
                <w:szCs w:val="20"/>
              </w:rPr>
            </w:pPr>
            <w:r w:rsidRPr="00E11AFA">
              <w:rPr>
                <w:i/>
                <w:iCs/>
                <w:sz w:val="20"/>
                <w:szCs w:val="20"/>
              </w:rPr>
              <w:t>(2.590.812.459)</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i/>
                <w:iCs/>
                <w:sz w:val="20"/>
                <w:szCs w:val="20"/>
              </w:rPr>
            </w:pPr>
            <w:r w:rsidRPr="00E11AFA">
              <w:rPr>
                <w:i/>
                <w:iCs/>
                <w:sz w:val="20"/>
                <w:szCs w:val="20"/>
              </w:rPr>
              <w:t>2.562.462.142</w:t>
            </w:r>
          </w:p>
        </w:tc>
      </w:tr>
      <w:tr w:rsidR="007B63B9" w:rsidRPr="00E11AFA" w:rsidTr="00093C38">
        <w:trPr>
          <w:trHeight w:val="31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sz w:val="20"/>
                <w:szCs w:val="20"/>
              </w:rPr>
            </w:pPr>
            <w:r w:rsidRPr="00E11AFA">
              <w:rPr>
                <w:sz w:val="20"/>
                <w:szCs w:val="20"/>
              </w:rPr>
              <w:t>C</w:t>
            </w:r>
          </w:p>
        </w:tc>
        <w:tc>
          <w:tcPr>
            <w:tcW w:w="3756" w:type="dxa"/>
            <w:tcBorders>
              <w:top w:val="nil"/>
              <w:left w:val="nil"/>
              <w:bottom w:val="single" w:sz="4" w:space="0" w:color="auto"/>
              <w:right w:val="single" w:sz="4" w:space="0" w:color="auto"/>
            </w:tcBorders>
            <w:shd w:val="clear" w:color="auto" w:fill="auto"/>
            <w:noWrap/>
            <w:vAlign w:val="center"/>
          </w:tcPr>
          <w:p w:rsidR="007B63B9" w:rsidRPr="00BB6E1A" w:rsidRDefault="007B63B9" w:rsidP="00093C38">
            <w:pPr>
              <w:rPr>
                <w:sz w:val="20"/>
                <w:szCs w:val="20"/>
                <w:lang w:val="fr-FR"/>
              </w:rPr>
            </w:pPr>
            <w:r w:rsidRPr="00BB6E1A">
              <w:rPr>
                <w:sz w:val="20"/>
                <w:szCs w:val="20"/>
                <w:lang w:val="fr-FR"/>
              </w:rPr>
              <w:t>Chi phí XDCB dở dang</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r w:rsidRPr="00E11AFA">
              <w:rPr>
                <w:sz w:val="20"/>
                <w:szCs w:val="20"/>
              </w:rPr>
              <w:t>4.881.385.062</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r w:rsidRPr="00E11AFA">
              <w:rPr>
                <w:sz w:val="20"/>
                <w:szCs w:val="20"/>
              </w:rPr>
              <w:t>4.881.385.062</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i/>
                <w:iCs/>
                <w:sz w:val="20"/>
                <w:szCs w:val="20"/>
              </w:rPr>
            </w:pPr>
            <w:r w:rsidRPr="00E11AFA">
              <w:rPr>
                <w:i/>
                <w:iCs/>
                <w:sz w:val="20"/>
                <w:szCs w:val="20"/>
              </w:rPr>
              <w:t>-</w:t>
            </w:r>
          </w:p>
        </w:tc>
      </w:tr>
      <w:tr w:rsidR="007B63B9" w:rsidRPr="00E11AFA" w:rsidTr="00093C38">
        <w:trPr>
          <w:trHeight w:val="31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i/>
                <w:iCs/>
                <w:sz w:val="20"/>
                <w:szCs w:val="20"/>
              </w:rPr>
            </w:pPr>
            <w:r w:rsidRPr="00E11AFA">
              <w:rPr>
                <w:b/>
                <w:bCs/>
                <w:i/>
                <w:iCs/>
                <w:sz w:val="20"/>
                <w:szCs w:val="20"/>
              </w:rPr>
              <w:t xml:space="preserve">2  </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b/>
                <w:bCs/>
                <w:i/>
                <w:iCs/>
                <w:sz w:val="20"/>
                <w:szCs w:val="20"/>
              </w:rPr>
            </w:pPr>
            <w:r w:rsidRPr="00E11AFA">
              <w:rPr>
                <w:b/>
                <w:bCs/>
                <w:i/>
                <w:iCs/>
                <w:sz w:val="20"/>
                <w:szCs w:val="20"/>
              </w:rPr>
              <w:t>Các khoản đầu tư tài chính dài hạn</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30.965.700.000</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31.093.960.060</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128.260.060</w:t>
            </w:r>
          </w:p>
        </w:tc>
      </w:tr>
      <w:tr w:rsidR="007B63B9" w:rsidRPr="00E11AFA" w:rsidTr="00093C38">
        <w:trPr>
          <w:trHeight w:val="31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i/>
                <w:iCs/>
                <w:sz w:val="20"/>
                <w:szCs w:val="20"/>
              </w:rPr>
            </w:pPr>
            <w:r w:rsidRPr="00E11AFA">
              <w:rPr>
                <w:b/>
                <w:bCs/>
                <w:i/>
                <w:iCs/>
                <w:sz w:val="20"/>
                <w:szCs w:val="20"/>
              </w:rPr>
              <w:t xml:space="preserve">3  </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b/>
                <w:bCs/>
                <w:i/>
                <w:iCs/>
                <w:sz w:val="20"/>
                <w:szCs w:val="20"/>
              </w:rPr>
            </w:pPr>
            <w:r w:rsidRPr="00E11AFA">
              <w:rPr>
                <w:b/>
                <w:bCs/>
                <w:i/>
                <w:iCs/>
                <w:sz w:val="20"/>
                <w:szCs w:val="20"/>
              </w:rPr>
              <w:t>Tài sản dài hạn khác</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5.734.245.680</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5.734.245.680</w:t>
            </w:r>
          </w:p>
        </w:tc>
      </w:tr>
      <w:tr w:rsidR="007B63B9" w:rsidRPr="00E11AFA" w:rsidTr="00093C38">
        <w:trPr>
          <w:trHeight w:val="31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sz w:val="20"/>
                <w:szCs w:val="20"/>
              </w:rPr>
            </w:pPr>
            <w:r w:rsidRPr="00E11AFA">
              <w:rPr>
                <w:sz w:val="20"/>
                <w:szCs w:val="20"/>
              </w:rPr>
              <w:t>a.</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sz w:val="20"/>
                <w:szCs w:val="20"/>
              </w:rPr>
            </w:pPr>
            <w:r w:rsidRPr="00E11AFA">
              <w:rPr>
                <w:sz w:val="20"/>
                <w:szCs w:val="20"/>
              </w:rPr>
              <w:t>Chi phí trả trước dài hạn</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r w:rsidRPr="00E11AFA">
              <w:rPr>
                <w:sz w:val="20"/>
                <w:szCs w:val="20"/>
              </w:rPr>
              <w:t>-</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r w:rsidRPr="00E11AFA">
              <w:rPr>
                <w:sz w:val="20"/>
                <w:szCs w:val="20"/>
              </w:rPr>
              <w:t>5.734.245.680</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r w:rsidRPr="00E11AFA">
              <w:rPr>
                <w:sz w:val="20"/>
                <w:szCs w:val="20"/>
              </w:rPr>
              <w:t>5.734.245.680</w:t>
            </w:r>
          </w:p>
        </w:tc>
      </w:tr>
      <w:tr w:rsidR="007B63B9" w:rsidRPr="00E11AFA" w:rsidTr="00093C38">
        <w:trPr>
          <w:trHeight w:val="256"/>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i/>
                <w:iCs/>
                <w:sz w:val="20"/>
                <w:szCs w:val="20"/>
              </w:rPr>
            </w:pPr>
            <w:r w:rsidRPr="00E11AFA">
              <w:rPr>
                <w:b/>
                <w:bCs/>
                <w:i/>
                <w:iCs/>
                <w:sz w:val="20"/>
                <w:szCs w:val="20"/>
              </w:rPr>
              <w:t> </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b/>
                <w:bCs/>
                <w:i/>
                <w:iCs/>
                <w:sz w:val="20"/>
                <w:szCs w:val="20"/>
              </w:rPr>
            </w:pPr>
            <w:r w:rsidRPr="00E11AFA">
              <w:rPr>
                <w:b/>
                <w:bCs/>
                <w:i/>
                <w:iCs/>
                <w:sz w:val="20"/>
                <w:szCs w:val="20"/>
              </w:rPr>
              <w:t> </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p>
        </w:tc>
      </w:tr>
      <w:tr w:rsidR="007B63B9" w:rsidRPr="00E11AFA" w:rsidTr="00093C38">
        <w:trPr>
          <w:trHeight w:val="31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rPr>
            </w:pPr>
            <w:r w:rsidRPr="00E11AFA">
              <w:rPr>
                <w:b/>
                <w:bCs/>
                <w:sz w:val="20"/>
                <w:szCs w:val="20"/>
              </w:rPr>
              <w:t>II</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rPr>
            </w:pPr>
            <w:r w:rsidRPr="00E11AFA">
              <w:rPr>
                <w:b/>
                <w:bCs/>
                <w:sz w:val="20"/>
                <w:szCs w:val="20"/>
              </w:rPr>
              <w:t>Tài sản ngắn hạn</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1.112.898.199.350</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1.129.839.192.796</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16.940.993.446</w:t>
            </w:r>
          </w:p>
        </w:tc>
      </w:tr>
      <w:tr w:rsidR="007B63B9" w:rsidRPr="00E11AFA" w:rsidTr="00093C38">
        <w:trPr>
          <w:trHeight w:val="31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i/>
                <w:iCs/>
                <w:sz w:val="20"/>
                <w:szCs w:val="20"/>
              </w:rPr>
            </w:pPr>
            <w:r w:rsidRPr="00E11AFA">
              <w:rPr>
                <w:b/>
                <w:bCs/>
                <w:i/>
                <w:iCs/>
                <w:sz w:val="20"/>
                <w:szCs w:val="20"/>
              </w:rPr>
              <w:t xml:space="preserve">1  </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b/>
                <w:bCs/>
                <w:i/>
                <w:iCs/>
                <w:sz w:val="20"/>
                <w:szCs w:val="20"/>
              </w:rPr>
            </w:pPr>
            <w:r w:rsidRPr="00E11AFA">
              <w:rPr>
                <w:b/>
                <w:bCs/>
                <w:i/>
                <w:iCs/>
                <w:sz w:val="20"/>
                <w:szCs w:val="20"/>
              </w:rPr>
              <w:t>Tiền và các khoản tương đương tiền</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63.582.360.706</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63.582.360.732</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26</w:t>
            </w:r>
          </w:p>
        </w:tc>
      </w:tr>
      <w:tr w:rsidR="007B63B9" w:rsidRPr="00E11AFA" w:rsidTr="00093C38">
        <w:trPr>
          <w:trHeight w:val="31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sz w:val="20"/>
                <w:szCs w:val="20"/>
              </w:rPr>
            </w:pPr>
            <w:r w:rsidRPr="00E11AFA">
              <w:rPr>
                <w:sz w:val="20"/>
                <w:szCs w:val="20"/>
              </w:rPr>
              <w:t>a.</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sz w:val="20"/>
                <w:szCs w:val="20"/>
              </w:rPr>
            </w:pPr>
            <w:r w:rsidRPr="00E11AFA">
              <w:rPr>
                <w:sz w:val="20"/>
                <w:szCs w:val="20"/>
              </w:rPr>
              <w:t>Tiền mặt tồn quỹ</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r w:rsidRPr="00E11AFA">
              <w:rPr>
                <w:sz w:val="20"/>
                <w:szCs w:val="20"/>
              </w:rPr>
              <w:t>4.515.536.979</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r w:rsidRPr="00E11AFA">
              <w:rPr>
                <w:sz w:val="20"/>
                <w:szCs w:val="20"/>
              </w:rPr>
              <w:t>4.515.537.000</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r w:rsidRPr="00E11AFA">
              <w:rPr>
                <w:sz w:val="20"/>
                <w:szCs w:val="20"/>
              </w:rPr>
              <w:t>21</w:t>
            </w:r>
          </w:p>
        </w:tc>
      </w:tr>
      <w:tr w:rsidR="007B63B9" w:rsidRPr="00E11AFA" w:rsidTr="00093C38">
        <w:trPr>
          <w:trHeight w:val="31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sz w:val="20"/>
                <w:szCs w:val="20"/>
              </w:rPr>
            </w:pPr>
            <w:r w:rsidRPr="00E11AFA">
              <w:rPr>
                <w:sz w:val="20"/>
                <w:szCs w:val="20"/>
              </w:rPr>
              <w:t>b.</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sz w:val="20"/>
                <w:szCs w:val="20"/>
              </w:rPr>
            </w:pPr>
            <w:r w:rsidRPr="00E11AFA">
              <w:rPr>
                <w:sz w:val="20"/>
                <w:szCs w:val="20"/>
              </w:rPr>
              <w:t>Tiền gửi ngân hàng</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r w:rsidRPr="00E11AFA">
              <w:rPr>
                <w:sz w:val="20"/>
                <w:szCs w:val="20"/>
              </w:rPr>
              <w:t>49.066.823.727</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r w:rsidRPr="00E11AFA">
              <w:rPr>
                <w:sz w:val="20"/>
                <w:szCs w:val="20"/>
              </w:rPr>
              <w:t>49.066.823.732</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r w:rsidRPr="00E11AFA">
              <w:rPr>
                <w:sz w:val="20"/>
                <w:szCs w:val="20"/>
              </w:rPr>
              <w:t>5</w:t>
            </w:r>
          </w:p>
        </w:tc>
      </w:tr>
      <w:tr w:rsidR="007B63B9" w:rsidRPr="00E11AFA" w:rsidTr="00093C38">
        <w:trPr>
          <w:trHeight w:val="31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sz w:val="20"/>
                <w:szCs w:val="20"/>
              </w:rPr>
            </w:pPr>
            <w:r w:rsidRPr="00E11AFA">
              <w:rPr>
                <w:sz w:val="20"/>
                <w:szCs w:val="20"/>
              </w:rPr>
              <w:t>c.</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sz w:val="20"/>
                <w:szCs w:val="20"/>
              </w:rPr>
            </w:pPr>
            <w:r w:rsidRPr="00E11AFA">
              <w:rPr>
                <w:sz w:val="20"/>
                <w:szCs w:val="20"/>
              </w:rPr>
              <w:t>Các khoản tương đương tiền</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r w:rsidRPr="00E11AFA">
              <w:rPr>
                <w:sz w:val="20"/>
                <w:szCs w:val="20"/>
              </w:rPr>
              <w:t>10.000.000.000</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r w:rsidRPr="00E11AFA">
              <w:rPr>
                <w:sz w:val="20"/>
                <w:szCs w:val="20"/>
              </w:rPr>
              <w:t>10.000.000.000</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r w:rsidRPr="00E11AFA">
              <w:rPr>
                <w:sz w:val="20"/>
                <w:szCs w:val="20"/>
              </w:rPr>
              <w:t>-</w:t>
            </w:r>
          </w:p>
        </w:tc>
      </w:tr>
      <w:tr w:rsidR="007B63B9" w:rsidRPr="00E11AFA" w:rsidTr="00093C38">
        <w:trPr>
          <w:trHeight w:val="31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i/>
                <w:iCs/>
                <w:sz w:val="20"/>
                <w:szCs w:val="20"/>
              </w:rPr>
            </w:pPr>
            <w:r w:rsidRPr="00E11AFA">
              <w:rPr>
                <w:b/>
                <w:bCs/>
                <w:i/>
                <w:iCs/>
                <w:sz w:val="20"/>
                <w:szCs w:val="20"/>
              </w:rPr>
              <w:t xml:space="preserve">2  </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b/>
                <w:bCs/>
                <w:i/>
                <w:iCs/>
                <w:sz w:val="20"/>
                <w:szCs w:val="20"/>
              </w:rPr>
            </w:pPr>
            <w:r w:rsidRPr="00E11AFA">
              <w:rPr>
                <w:b/>
                <w:bCs/>
                <w:i/>
                <w:iCs/>
                <w:sz w:val="20"/>
                <w:szCs w:val="20"/>
              </w:rPr>
              <w:t>Đầu tư tài chính ngắn hạn</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w:t>
            </w:r>
          </w:p>
        </w:tc>
      </w:tr>
      <w:tr w:rsidR="007B63B9" w:rsidRPr="00E11AFA" w:rsidTr="00093C38">
        <w:trPr>
          <w:trHeight w:val="31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i/>
                <w:iCs/>
                <w:sz w:val="20"/>
                <w:szCs w:val="20"/>
              </w:rPr>
            </w:pPr>
            <w:r w:rsidRPr="00E11AFA">
              <w:rPr>
                <w:b/>
                <w:bCs/>
                <w:i/>
                <w:iCs/>
                <w:sz w:val="20"/>
                <w:szCs w:val="20"/>
              </w:rPr>
              <w:t xml:space="preserve">3  </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b/>
                <w:bCs/>
                <w:i/>
                <w:iCs/>
                <w:sz w:val="20"/>
                <w:szCs w:val="20"/>
              </w:rPr>
            </w:pPr>
            <w:r w:rsidRPr="00E11AFA">
              <w:rPr>
                <w:b/>
                <w:bCs/>
                <w:i/>
                <w:iCs/>
                <w:sz w:val="20"/>
                <w:szCs w:val="20"/>
              </w:rPr>
              <w:t>Các khoản phải thu</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606.763.568.868</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622.638.226.490</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15.874.657.622</w:t>
            </w:r>
          </w:p>
        </w:tc>
      </w:tr>
      <w:tr w:rsidR="007B63B9" w:rsidRPr="00E11AFA" w:rsidTr="00093C38">
        <w:trPr>
          <w:trHeight w:val="31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i/>
                <w:iCs/>
                <w:sz w:val="20"/>
                <w:szCs w:val="20"/>
              </w:rPr>
            </w:pPr>
            <w:r w:rsidRPr="00E11AFA">
              <w:rPr>
                <w:b/>
                <w:bCs/>
                <w:i/>
                <w:iCs/>
                <w:sz w:val="20"/>
                <w:szCs w:val="20"/>
              </w:rPr>
              <w:t xml:space="preserve">4  </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b/>
                <w:bCs/>
                <w:i/>
                <w:iCs/>
                <w:sz w:val="20"/>
                <w:szCs w:val="20"/>
              </w:rPr>
            </w:pPr>
            <w:r w:rsidRPr="00E11AFA">
              <w:rPr>
                <w:b/>
                <w:bCs/>
                <w:i/>
                <w:iCs/>
                <w:sz w:val="20"/>
                <w:szCs w:val="20"/>
              </w:rPr>
              <w:t>Hàng tồn kho</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433.088.718.190</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434.155.053.988</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1.066.335.798</w:t>
            </w:r>
          </w:p>
        </w:tc>
      </w:tr>
      <w:tr w:rsidR="007B63B9" w:rsidRPr="00E11AFA" w:rsidTr="00093C38">
        <w:trPr>
          <w:trHeight w:val="31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i/>
                <w:iCs/>
                <w:sz w:val="20"/>
                <w:szCs w:val="20"/>
              </w:rPr>
            </w:pPr>
            <w:r w:rsidRPr="00E11AFA">
              <w:rPr>
                <w:b/>
                <w:bCs/>
                <w:i/>
                <w:iCs/>
                <w:sz w:val="20"/>
                <w:szCs w:val="20"/>
              </w:rPr>
              <w:t xml:space="preserve">5  </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b/>
                <w:bCs/>
                <w:i/>
                <w:iCs/>
                <w:sz w:val="20"/>
                <w:szCs w:val="20"/>
              </w:rPr>
            </w:pPr>
            <w:r w:rsidRPr="00E11AFA">
              <w:rPr>
                <w:b/>
                <w:bCs/>
                <w:i/>
                <w:iCs/>
                <w:sz w:val="20"/>
                <w:szCs w:val="20"/>
              </w:rPr>
              <w:t>Tài sản ngắn hạn khác</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9.463.551.586</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9.463.551.586</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r w:rsidRPr="00E11AFA">
              <w:rPr>
                <w:b/>
                <w:bCs/>
                <w:i/>
                <w:iCs/>
                <w:sz w:val="20"/>
                <w:szCs w:val="20"/>
              </w:rPr>
              <w:t>-</w:t>
            </w:r>
          </w:p>
        </w:tc>
      </w:tr>
      <w:tr w:rsidR="007B63B9" w:rsidRPr="00E11AFA" w:rsidTr="00093C38">
        <w:trPr>
          <w:trHeight w:val="217"/>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i/>
                <w:iCs/>
                <w:sz w:val="20"/>
                <w:szCs w:val="20"/>
              </w:rPr>
            </w:pPr>
            <w:r w:rsidRPr="00E11AFA">
              <w:rPr>
                <w:b/>
                <w:bCs/>
                <w:i/>
                <w:iCs/>
                <w:sz w:val="20"/>
                <w:szCs w:val="20"/>
              </w:rPr>
              <w:t> </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b/>
                <w:bCs/>
                <w:i/>
                <w:iCs/>
                <w:sz w:val="20"/>
                <w:szCs w:val="20"/>
              </w:rPr>
            </w:pPr>
            <w:r w:rsidRPr="00E11AFA">
              <w:rPr>
                <w:b/>
                <w:bCs/>
                <w:i/>
                <w:iCs/>
                <w:sz w:val="20"/>
                <w:szCs w:val="20"/>
              </w:rPr>
              <w:t> </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i/>
                <w:iCs/>
                <w:sz w:val="20"/>
                <w:szCs w:val="20"/>
              </w:rPr>
            </w:pPr>
          </w:p>
        </w:tc>
      </w:tr>
      <w:tr w:rsidR="007B63B9" w:rsidRPr="00E11AFA" w:rsidTr="00093C38">
        <w:trPr>
          <w:trHeight w:val="322"/>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rPr>
            </w:pPr>
            <w:r w:rsidRPr="00E11AFA">
              <w:rPr>
                <w:b/>
                <w:bCs/>
                <w:sz w:val="20"/>
                <w:szCs w:val="20"/>
              </w:rPr>
              <w:t>III</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rPr>
            </w:pPr>
            <w:r w:rsidRPr="00E11AFA">
              <w:rPr>
                <w:b/>
                <w:bCs/>
                <w:sz w:val="20"/>
                <w:szCs w:val="20"/>
              </w:rPr>
              <w:t>Giá trị lợi thế kinh doanh của doanh nghiệp</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18.053.736.624</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18.053.736.624</w:t>
            </w:r>
          </w:p>
        </w:tc>
      </w:tr>
      <w:tr w:rsidR="007B63B9" w:rsidRPr="00E11AFA" w:rsidTr="00093C38">
        <w:trPr>
          <w:trHeight w:val="130"/>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sz w:val="20"/>
                <w:szCs w:val="20"/>
              </w:rPr>
            </w:pPr>
            <w:r w:rsidRPr="00E11AFA">
              <w:rPr>
                <w:sz w:val="20"/>
                <w:szCs w:val="20"/>
              </w:rPr>
              <w:t> </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sz w:val="20"/>
                <w:szCs w:val="20"/>
              </w:rPr>
            </w:pPr>
            <w:r w:rsidRPr="00E11AFA">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p>
        </w:tc>
      </w:tr>
      <w:tr w:rsidR="007B63B9" w:rsidRPr="00E11AFA" w:rsidTr="00093C38">
        <w:trPr>
          <w:trHeight w:val="176"/>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u w:val="single"/>
              </w:rPr>
            </w:pPr>
            <w:r w:rsidRPr="00E11AFA">
              <w:rPr>
                <w:b/>
                <w:bCs/>
                <w:sz w:val="20"/>
                <w:szCs w:val="20"/>
                <w:u w:val="single"/>
              </w:rPr>
              <w:t>B</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u w:val="single"/>
              </w:rPr>
            </w:pPr>
            <w:r w:rsidRPr="00E11AFA">
              <w:rPr>
                <w:b/>
                <w:bCs/>
                <w:sz w:val="20"/>
                <w:szCs w:val="20"/>
                <w:u w:val="single"/>
              </w:rPr>
              <w:t>TÀI SẢN KHÔNG CẦN DÙNG</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w:t>
            </w:r>
          </w:p>
        </w:tc>
      </w:tr>
      <w:tr w:rsidR="007B63B9" w:rsidRPr="00E11AFA" w:rsidTr="00093C38">
        <w:trPr>
          <w:trHeight w:val="222"/>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rPr>
            </w:pPr>
            <w:r w:rsidRPr="00E11AFA">
              <w:rPr>
                <w:b/>
                <w:bCs/>
                <w:sz w:val="20"/>
                <w:szCs w:val="20"/>
              </w:rPr>
              <w:t>I</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rPr>
            </w:pPr>
            <w:r w:rsidRPr="00E11AFA">
              <w:rPr>
                <w:b/>
                <w:bCs/>
                <w:sz w:val="20"/>
                <w:szCs w:val="20"/>
              </w:rPr>
              <w:t>Tài sản dài hạn</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p>
        </w:tc>
      </w:tr>
      <w:tr w:rsidR="007B63B9" w:rsidRPr="00E11AFA" w:rsidTr="00093C38">
        <w:trPr>
          <w:trHeight w:val="126"/>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rPr>
            </w:pPr>
            <w:r w:rsidRPr="00E11AFA">
              <w:rPr>
                <w:b/>
                <w:bCs/>
                <w:sz w:val="20"/>
                <w:szCs w:val="20"/>
              </w:rPr>
              <w:t>II</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rPr>
            </w:pPr>
            <w:r w:rsidRPr="00E11AFA">
              <w:rPr>
                <w:b/>
                <w:bCs/>
                <w:sz w:val="20"/>
                <w:szCs w:val="20"/>
              </w:rPr>
              <w:t>Tài sản ngắn hạn</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w:t>
            </w:r>
          </w:p>
        </w:tc>
      </w:tr>
      <w:tr w:rsidR="007B63B9" w:rsidRPr="00E11AFA" w:rsidTr="00093C38">
        <w:trPr>
          <w:trHeight w:val="210"/>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sz w:val="20"/>
                <w:szCs w:val="20"/>
              </w:rPr>
            </w:pPr>
            <w:r w:rsidRPr="00E11AFA">
              <w:rPr>
                <w:sz w:val="20"/>
                <w:szCs w:val="20"/>
              </w:rPr>
              <w:t> </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sz w:val="20"/>
                <w:szCs w:val="20"/>
              </w:rPr>
            </w:pPr>
            <w:r w:rsidRPr="00E11AFA">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p>
        </w:tc>
      </w:tr>
      <w:tr w:rsidR="007B63B9" w:rsidRPr="00E11AFA" w:rsidTr="00093C38">
        <w:trPr>
          <w:trHeight w:val="176"/>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u w:val="single"/>
              </w:rPr>
            </w:pPr>
            <w:r w:rsidRPr="00E11AFA">
              <w:rPr>
                <w:b/>
                <w:bCs/>
                <w:sz w:val="20"/>
                <w:szCs w:val="20"/>
                <w:u w:val="single"/>
              </w:rPr>
              <w:t>C</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u w:val="single"/>
              </w:rPr>
            </w:pPr>
            <w:r w:rsidRPr="00E11AFA">
              <w:rPr>
                <w:b/>
                <w:bCs/>
                <w:sz w:val="20"/>
                <w:szCs w:val="20"/>
                <w:u w:val="single"/>
              </w:rPr>
              <w:t>TÀI SẢN CHỜ THANH LÝ</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w:t>
            </w:r>
          </w:p>
        </w:tc>
      </w:tr>
      <w:tr w:rsidR="007B63B9" w:rsidRPr="00E11AFA" w:rsidTr="00093C38">
        <w:trPr>
          <w:trHeight w:val="250"/>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rPr>
            </w:pPr>
            <w:r w:rsidRPr="00E11AFA">
              <w:rPr>
                <w:b/>
                <w:bCs/>
                <w:sz w:val="20"/>
                <w:szCs w:val="20"/>
              </w:rPr>
              <w:t>I</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rPr>
            </w:pPr>
            <w:r w:rsidRPr="00E11AFA">
              <w:rPr>
                <w:b/>
                <w:bCs/>
                <w:sz w:val="20"/>
                <w:szCs w:val="20"/>
              </w:rPr>
              <w:t>Tài sản dài hạn</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w:t>
            </w:r>
          </w:p>
        </w:tc>
      </w:tr>
      <w:tr w:rsidR="007B63B9" w:rsidRPr="00E11AFA" w:rsidTr="00093C38">
        <w:trPr>
          <w:trHeight w:val="1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rPr>
            </w:pPr>
            <w:r w:rsidRPr="00E11AFA">
              <w:rPr>
                <w:b/>
                <w:bCs/>
                <w:sz w:val="20"/>
                <w:szCs w:val="20"/>
              </w:rPr>
              <w:t>II</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rPr>
            </w:pPr>
            <w:r w:rsidRPr="00E11AFA">
              <w:rPr>
                <w:b/>
                <w:bCs/>
                <w:sz w:val="20"/>
                <w:szCs w:val="20"/>
              </w:rPr>
              <w:t>Tài sản ngắn hạn</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w:t>
            </w:r>
          </w:p>
        </w:tc>
      </w:tr>
      <w:tr w:rsidR="007B63B9" w:rsidRPr="00E11AFA" w:rsidTr="00093C38">
        <w:trPr>
          <w:trHeight w:val="60"/>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rPr>
            </w:pPr>
            <w:r w:rsidRPr="00E11AFA">
              <w:rPr>
                <w:b/>
                <w:bCs/>
                <w:sz w:val="20"/>
                <w:szCs w:val="20"/>
              </w:rPr>
              <w:t> </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rPr>
            </w:pPr>
            <w:r w:rsidRPr="00E11AFA">
              <w:rPr>
                <w:b/>
                <w:bCs/>
                <w:sz w:val="20"/>
                <w:szCs w:val="20"/>
              </w:rPr>
              <w:t> </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p>
        </w:tc>
      </w:tr>
      <w:tr w:rsidR="007B63B9" w:rsidRPr="00E11AFA" w:rsidTr="00093C38">
        <w:trPr>
          <w:trHeight w:val="360"/>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u w:val="single"/>
              </w:rPr>
            </w:pPr>
            <w:r w:rsidRPr="00E11AFA">
              <w:rPr>
                <w:b/>
                <w:bCs/>
                <w:sz w:val="20"/>
                <w:szCs w:val="20"/>
                <w:u w:val="single"/>
              </w:rPr>
              <w:t>D</w:t>
            </w:r>
          </w:p>
        </w:tc>
        <w:tc>
          <w:tcPr>
            <w:tcW w:w="3756" w:type="dxa"/>
            <w:tcBorders>
              <w:top w:val="nil"/>
              <w:left w:val="nil"/>
              <w:bottom w:val="single" w:sz="4" w:space="0" w:color="auto"/>
              <w:right w:val="single" w:sz="4" w:space="0" w:color="auto"/>
            </w:tcBorders>
            <w:shd w:val="clear" w:color="auto" w:fill="auto"/>
            <w:vAlign w:val="center"/>
          </w:tcPr>
          <w:p w:rsidR="007B63B9" w:rsidRPr="00E11AFA" w:rsidRDefault="007B63B9" w:rsidP="00093C38">
            <w:pPr>
              <w:rPr>
                <w:b/>
                <w:bCs/>
                <w:sz w:val="20"/>
                <w:szCs w:val="20"/>
                <w:u w:val="single"/>
              </w:rPr>
            </w:pPr>
            <w:r w:rsidRPr="00E11AFA">
              <w:rPr>
                <w:b/>
                <w:bCs/>
                <w:sz w:val="20"/>
                <w:szCs w:val="20"/>
                <w:u w:val="single"/>
              </w:rPr>
              <w:t>TÀI SẢN HÌNH THÀNH TỪ QUỸ KHEN THƯỞNG, PHÚC LỢI</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w:t>
            </w:r>
          </w:p>
        </w:tc>
      </w:tr>
      <w:tr w:rsidR="007B63B9" w:rsidRPr="00E11AFA" w:rsidTr="00093C38">
        <w:trPr>
          <w:trHeight w:val="181"/>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i/>
                <w:iCs/>
                <w:sz w:val="20"/>
                <w:szCs w:val="20"/>
              </w:rPr>
            </w:pPr>
            <w:r w:rsidRPr="00E11AFA">
              <w:rPr>
                <w:i/>
                <w:iCs/>
                <w:sz w:val="20"/>
                <w:szCs w:val="20"/>
              </w:rPr>
              <w:t> </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i/>
                <w:iCs/>
                <w:sz w:val="20"/>
                <w:szCs w:val="20"/>
              </w:rPr>
            </w:pPr>
            <w:r w:rsidRPr="00E11AFA">
              <w:rPr>
                <w:i/>
                <w:iCs/>
                <w:sz w:val="20"/>
                <w:szCs w:val="20"/>
              </w:rPr>
              <w:t> </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i/>
                <w:iCs/>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i/>
                <w:iCs/>
                <w:sz w:val="20"/>
                <w:szCs w:val="20"/>
              </w:rPr>
            </w:pP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sz w:val="20"/>
                <w:szCs w:val="20"/>
              </w:rPr>
            </w:pPr>
          </w:p>
        </w:tc>
      </w:tr>
      <w:tr w:rsidR="007B63B9" w:rsidRPr="00E11AFA" w:rsidTr="00093C38">
        <w:trPr>
          <w:trHeight w:val="370"/>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rPr>
            </w:pPr>
            <w:r w:rsidRPr="00E11AFA">
              <w:rPr>
                <w:b/>
                <w:bCs/>
                <w:sz w:val="20"/>
                <w:szCs w:val="20"/>
              </w:rPr>
              <w:t> </w:t>
            </w:r>
          </w:p>
        </w:tc>
        <w:tc>
          <w:tcPr>
            <w:tcW w:w="3756" w:type="dxa"/>
            <w:tcBorders>
              <w:top w:val="nil"/>
              <w:left w:val="nil"/>
              <w:bottom w:val="single" w:sz="4" w:space="0" w:color="auto"/>
              <w:right w:val="single" w:sz="4" w:space="0" w:color="auto"/>
            </w:tcBorders>
            <w:shd w:val="clear" w:color="auto" w:fill="auto"/>
            <w:vAlign w:val="center"/>
          </w:tcPr>
          <w:p w:rsidR="007B63B9" w:rsidRPr="00E11AFA" w:rsidRDefault="007B63B9" w:rsidP="00093C38">
            <w:pPr>
              <w:rPr>
                <w:b/>
                <w:bCs/>
                <w:sz w:val="20"/>
                <w:szCs w:val="20"/>
              </w:rPr>
            </w:pPr>
            <w:r w:rsidRPr="00E11AFA">
              <w:rPr>
                <w:b/>
                <w:bCs/>
                <w:sz w:val="20"/>
                <w:szCs w:val="20"/>
              </w:rPr>
              <w:t>TỔNG GIÁ TRỊ TÀI SẢN CỦA DN (A+B+C+D)</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1.236.573.438.259</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1.308.050.404.938</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71.476.966.679</w:t>
            </w:r>
          </w:p>
        </w:tc>
      </w:tr>
      <w:tr w:rsidR="007B63B9" w:rsidRPr="00E11AFA" w:rsidTr="00093C38">
        <w:trPr>
          <w:trHeight w:val="462"/>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rPr>
            </w:pPr>
            <w:r w:rsidRPr="00E11AFA">
              <w:rPr>
                <w:b/>
                <w:bCs/>
                <w:sz w:val="20"/>
                <w:szCs w:val="20"/>
              </w:rPr>
              <w:t> </w:t>
            </w:r>
          </w:p>
        </w:tc>
        <w:tc>
          <w:tcPr>
            <w:tcW w:w="3756" w:type="dxa"/>
            <w:tcBorders>
              <w:top w:val="nil"/>
              <w:left w:val="nil"/>
              <w:bottom w:val="single" w:sz="4" w:space="0" w:color="auto"/>
              <w:right w:val="single" w:sz="4" w:space="0" w:color="auto"/>
            </w:tcBorders>
            <w:shd w:val="clear" w:color="auto" w:fill="auto"/>
            <w:vAlign w:val="center"/>
          </w:tcPr>
          <w:p w:rsidR="007B63B9" w:rsidRPr="00E11AFA" w:rsidRDefault="007B63B9" w:rsidP="00093C38">
            <w:pPr>
              <w:rPr>
                <w:b/>
                <w:bCs/>
                <w:sz w:val="20"/>
                <w:szCs w:val="20"/>
              </w:rPr>
            </w:pPr>
            <w:r w:rsidRPr="00E11AFA">
              <w:rPr>
                <w:b/>
                <w:bCs/>
                <w:sz w:val="20"/>
                <w:szCs w:val="20"/>
              </w:rPr>
              <w:t>TỔNG GIÁ TRỊ THỰC TẾ CỦA DN  (MỤC A)</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1.236.573.438.259</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1.308.050.404.938</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71.476.966.679</w:t>
            </w:r>
          </w:p>
        </w:tc>
      </w:tr>
      <w:tr w:rsidR="007B63B9" w:rsidRPr="00E11AFA" w:rsidTr="00093C38">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u w:val="single"/>
              </w:rPr>
            </w:pPr>
            <w:r w:rsidRPr="00E11AFA">
              <w:rPr>
                <w:b/>
                <w:bCs/>
                <w:sz w:val="20"/>
                <w:szCs w:val="20"/>
                <w:u w:val="single"/>
              </w:rPr>
              <w:t>E</w:t>
            </w:r>
          </w:p>
        </w:tc>
        <w:tc>
          <w:tcPr>
            <w:tcW w:w="3756"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rPr>
                <w:b/>
                <w:bCs/>
                <w:sz w:val="20"/>
                <w:szCs w:val="20"/>
                <w:u w:val="single"/>
              </w:rPr>
            </w:pPr>
            <w:r w:rsidRPr="00E11AFA">
              <w:rPr>
                <w:b/>
                <w:bCs/>
                <w:sz w:val="20"/>
                <w:szCs w:val="20"/>
                <w:u w:val="single"/>
              </w:rPr>
              <w:t xml:space="preserve">NỢ THỰC TẾ PHẢI TRẢ </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1.098.231.170.088</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1.098.258.194.359</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27.024.271</w:t>
            </w:r>
          </w:p>
        </w:tc>
      </w:tr>
      <w:tr w:rsidR="007B63B9" w:rsidRPr="00E11AFA" w:rsidTr="00093C38">
        <w:trPr>
          <w:trHeight w:val="741"/>
        </w:trPr>
        <w:tc>
          <w:tcPr>
            <w:tcW w:w="540" w:type="dxa"/>
            <w:tcBorders>
              <w:top w:val="nil"/>
              <w:left w:val="single" w:sz="4" w:space="0" w:color="auto"/>
              <w:bottom w:val="single" w:sz="4" w:space="0" w:color="auto"/>
              <w:right w:val="single" w:sz="4" w:space="0" w:color="auto"/>
            </w:tcBorders>
            <w:shd w:val="clear" w:color="auto" w:fill="auto"/>
            <w:vAlign w:val="center"/>
          </w:tcPr>
          <w:p w:rsidR="007B63B9" w:rsidRPr="00E11AFA" w:rsidRDefault="007B63B9" w:rsidP="00093C38">
            <w:pPr>
              <w:rPr>
                <w:b/>
                <w:bCs/>
                <w:i/>
                <w:iCs/>
                <w:sz w:val="20"/>
                <w:szCs w:val="20"/>
              </w:rPr>
            </w:pPr>
            <w:r w:rsidRPr="00E11AFA">
              <w:rPr>
                <w:b/>
                <w:bCs/>
                <w:i/>
                <w:iCs/>
                <w:sz w:val="20"/>
                <w:szCs w:val="20"/>
              </w:rPr>
              <w:t> </w:t>
            </w:r>
          </w:p>
        </w:tc>
        <w:tc>
          <w:tcPr>
            <w:tcW w:w="3756" w:type="dxa"/>
            <w:tcBorders>
              <w:top w:val="nil"/>
              <w:left w:val="nil"/>
              <w:bottom w:val="single" w:sz="4" w:space="0" w:color="auto"/>
              <w:right w:val="single" w:sz="4" w:space="0" w:color="auto"/>
            </w:tcBorders>
            <w:shd w:val="clear" w:color="auto" w:fill="auto"/>
            <w:vAlign w:val="center"/>
          </w:tcPr>
          <w:p w:rsidR="007B63B9" w:rsidRPr="00E11AFA" w:rsidRDefault="007B63B9" w:rsidP="00093C38">
            <w:pPr>
              <w:rPr>
                <w:b/>
                <w:bCs/>
                <w:sz w:val="20"/>
                <w:szCs w:val="20"/>
              </w:rPr>
            </w:pPr>
            <w:r w:rsidRPr="00E11AFA">
              <w:rPr>
                <w:b/>
                <w:bCs/>
                <w:sz w:val="20"/>
                <w:szCs w:val="20"/>
              </w:rPr>
              <w:t>TỔNG GIÁ TRỊ THỰC TẾ PHẦN VỐN NHÀ NƯỚC TẠI DOANH NGHIỆP (A-E)</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138.342.268.171</w:t>
            </w:r>
          </w:p>
        </w:tc>
        <w:tc>
          <w:tcPr>
            <w:tcW w:w="1560"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209.792.210.579</w:t>
            </w:r>
          </w:p>
        </w:tc>
        <w:tc>
          <w:tcPr>
            <w:tcW w:w="1344" w:type="dxa"/>
            <w:tcBorders>
              <w:top w:val="nil"/>
              <w:left w:val="nil"/>
              <w:bottom w:val="single" w:sz="4" w:space="0" w:color="auto"/>
              <w:right w:val="single" w:sz="4" w:space="0" w:color="auto"/>
            </w:tcBorders>
            <w:shd w:val="clear" w:color="auto" w:fill="auto"/>
            <w:noWrap/>
            <w:vAlign w:val="center"/>
          </w:tcPr>
          <w:p w:rsidR="007B63B9" w:rsidRPr="00E11AFA" w:rsidRDefault="007B63B9" w:rsidP="00093C38">
            <w:pPr>
              <w:jc w:val="right"/>
              <w:rPr>
                <w:b/>
                <w:bCs/>
                <w:sz w:val="20"/>
                <w:szCs w:val="20"/>
              </w:rPr>
            </w:pPr>
            <w:r w:rsidRPr="00E11AFA">
              <w:rPr>
                <w:b/>
                <w:bCs/>
                <w:sz w:val="20"/>
                <w:szCs w:val="20"/>
              </w:rPr>
              <w:t>71.449.942.408</w:t>
            </w:r>
          </w:p>
        </w:tc>
      </w:tr>
    </w:tbl>
    <w:p w:rsidR="00F434EC" w:rsidRPr="00702245" w:rsidRDefault="00F434EC" w:rsidP="002A4511">
      <w:pPr>
        <w:pStyle w:val="ListParagraph"/>
        <w:spacing w:before="120"/>
        <w:ind w:left="0"/>
        <w:jc w:val="both"/>
        <w:rPr>
          <w:i/>
          <w:lang w:val="nl-NL"/>
        </w:rPr>
      </w:pPr>
      <w:r w:rsidRPr="00702245">
        <w:rPr>
          <w:i/>
          <w:lang w:val="nl-NL"/>
        </w:rPr>
        <w:t xml:space="preserve">(Nguồn: </w:t>
      </w:r>
      <w:r w:rsidR="007B63B9" w:rsidRPr="00702245">
        <w:rPr>
          <w:i/>
          <w:lang w:val="nl-NL"/>
        </w:rPr>
        <w:t xml:space="preserve">Bảng </w:t>
      </w:r>
      <w:r w:rsidR="00BF46C8">
        <w:rPr>
          <w:i/>
          <w:lang w:val="nl-NL"/>
        </w:rPr>
        <w:t xml:space="preserve">Kết quả xác định </w:t>
      </w:r>
      <w:r w:rsidR="00BF46C8" w:rsidRPr="00702245">
        <w:rPr>
          <w:i/>
          <w:lang w:val="nl-NL"/>
        </w:rPr>
        <w:t xml:space="preserve">GTDN </w:t>
      </w:r>
      <w:r w:rsidRPr="00702245">
        <w:rPr>
          <w:i/>
          <w:lang w:val="nl-NL"/>
        </w:rPr>
        <w:t xml:space="preserve">Công ty TNHH MTV </w:t>
      </w:r>
      <w:r w:rsidR="005854DF" w:rsidRPr="00702245">
        <w:rPr>
          <w:i/>
          <w:lang w:val="nl-NL"/>
        </w:rPr>
        <w:t>Dược phẩm Trung ương 1</w:t>
      </w:r>
      <w:r w:rsidRPr="00702245">
        <w:rPr>
          <w:i/>
          <w:lang w:val="nl-NL"/>
        </w:rPr>
        <w:t>)</w:t>
      </w:r>
    </w:p>
    <w:p w:rsidR="00B52A43" w:rsidRDefault="00B52A43" w:rsidP="002A4511">
      <w:pPr>
        <w:pStyle w:val="ListParagraph"/>
        <w:spacing w:before="120"/>
        <w:ind w:left="0"/>
        <w:jc w:val="both"/>
        <w:rPr>
          <w:sz w:val="26"/>
          <w:szCs w:val="26"/>
          <w:lang w:val="nl-NL"/>
        </w:rPr>
      </w:pPr>
    </w:p>
    <w:p w:rsidR="00CF76E9" w:rsidRDefault="00CF76E9" w:rsidP="00CF76E9">
      <w:pPr>
        <w:pStyle w:val="ListParagraph"/>
        <w:numPr>
          <w:ilvl w:val="0"/>
          <w:numId w:val="91"/>
        </w:numPr>
        <w:spacing w:before="120"/>
        <w:jc w:val="both"/>
        <w:rPr>
          <w:sz w:val="26"/>
          <w:szCs w:val="26"/>
          <w:lang w:val="nl-NL"/>
        </w:rPr>
      </w:pPr>
      <w:r>
        <w:rPr>
          <w:sz w:val="26"/>
          <w:szCs w:val="26"/>
          <w:lang w:val="nl-NL"/>
        </w:rPr>
        <w:lastRenderedPageBreak/>
        <w:t>Việc thanh tra quyết toán thuế</w:t>
      </w:r>
      <w:r w:rsidR="00FC75F9">
        <w:rPr>
          <w:sz w:val="26"/>
          <w:szCs w:val="26"/>
          <w:lang w:val="nl-NL"/>
        </w:rPr>
        <w:t xml:space="preserve">: </w:t>
      </w:r>
      <w:r w:rsidR="00FC75F9" w:rsidRPr="00FC75F9">
        <w:rPr>
          <w:sz w:val="26"/>
          <w:szCs w:val="26"/>
          <w:lang w:val="nl-NL"/>
        </w:rPr>
        <w:t>Công ty đã thực hiện Thanh tra quyết toán thuế đến năm 2012.</w:t>
      </w:r>
      <w:r w:rsidR="00FC75F9">
        <w:rPr>
          <w:sz w:val="26"/>
          <w:szCs w:val="26"/>
          <w:lang w:val="nl-NL"/>
        </w:rPr>
        <w:t xml:space="preserve"> Số liệu quyết toán năm 2013 đã được kiểm toán Nhà nước kiểm tra.</w:t>
      </w:r>
      <w:r w:rsidR="00FC75F9" w:rsidRPr="00FC75F9">
        <w:rPr>
          <w:sz w:val="26"/>
          <w:szCs w:val="26"/>
          <w:lang w:val="nl-NL"/>
        </w:rPr>
        <w:t xml:space="preserve"> Công ty </w:t>
      </w:r>
      <w:r w:rsidR="0074372C">
        <w:rPr>
          <w:sz w:val="26"/>
          <w:szCs w:val="26"/>
          <w:lang w:val="nl-NL"/>
        </w:rPr>
        <w:t xml:space="preserve">sẽ </w:t>
      </w:r>
      <w:r w:rsidR="00FC75F9" w:rsidRPr="00FC75F9">
        <w:rPr>
          <w:sz w:val="26"/>
          <w:szCs w:val="26"/>
          <w:lang w:val="nl-NL"/>
        </w:rPr>
        <w:t>thực hiện kiểm tra, quyết toán các khoản phải nộp Ngân sách Nhà nước (các loại thuế, tiền thuê đất..) với cơ quan thuế tại thời điểm chính thức chuyển sang Công ty cổ phần. Số phải nộp ngân sách nhà nước sẽ được điều chỉnh lại khi Công ty hoàn thành công tác quyết toán thuế nêu trên</w:t>
      </w:r>
      <w:r w:rsidR="00922289">
        <w:rPr>
          <w:sz w:val="26"/>
          <w:szCs w:val="26"/>
          <w:lang w:val="nl-NL"/>
        </w:rPr>
        <w:t>.</w:t>
      </w:r>
    </w:p>
    <w:p w:rsidR="00FC75F9" w:rsidRPr="00FC75F9" w:rsidRDefault="00CF76E9" w:rsidP="00FE7BDE">
      <w:pPr>
        <w:pStyle w:val="ListParagraph"/>
        <w:numPr>
          <w:ilvl w:val="0"/>
          <w:numId w:val="91"/>
        </w:numPr>
        <w:jc w:val="both"/>
        <w:rPr>
          <w:sz w:val="26"/>
          <w:szCs w:val="26"/>
          <w:lang w:val="nl-NL"/>
        </w:rPr>
      </w:pPr>
      <w:r>
        <w:rPr>
          <w:sz w:val="26"/>
          <w:szCs w:val="26"/>
          <w:lang w:val="nl-NL"/>
        </w:rPr>
        <w:t>Giá đất áp dụng để tính GTDN</w:t>
      </w:r>
      <w:r w:rsidR="00325325">
        <w:rPr>
          <w:sz w:val="26"/>
          <w:szCs w:val="26"/>
          <w:lang w:val="nl-NL"/>
        </w:rPr>
        <w:t>:</w:t>
      </w:r>
      <w:r>
        <w:rPr>
          <w:sz w:val="26"/>
          <w:szCs w:val="26"/>
          <w:lang w:val="nl-NL"/>
        </w:rPr>
        <w:t xml:space="preserve"> </w:t>
      </w:r>
      <w:r w:rsidR="00FC75F9" w:rsidRPr="00FC75F9">
        <w:rPr>
          <w:sz w:val="26"/>
          <w:szCs w:val="26"/>
          <w:lang w:val="nl-NL"/>
        </w:rPr>
        <w:t xml:space="preserve">Đến thời điểm </w:t>
      </w:r>
      <w:r w:rsidR="0074372C">
        <w:rPr>
          <w:sz w:val="26"/>
          <w:szCs w:val="26"/>
          <w:lang w:val="nl-NL"/>
        </w:rPr>
        <w:t xml:space="preserve">đơn vị định giá phát hành </w:t>
      </w:r>
      <w:r w:rsidR="00FC75F9" w:rsidRPr="00FC75F9">
        <w:rPr>
          <w:sz w:val="26"/>
          <w:szCs w:val="26"/>
          <w:lang w:val="nl-NL"/>
        </w:rPr>
        <w:t>Hồ sơ xác định giá trị doanh nghiệp</w:t>
      </w:r>
      <w:r w:rsidR="0074372C">
        <w:rPr>
          <w:sz w:val="26"/>
          <w:szCs w:val="26"/>
          <w:lang w:val="nl-NL"/>
        </w:rPr>
        <w:t>,</w:t>
      </w:r>
      <w:r w:rsidR="00FC75F9" w:rsidRPr="00FC75F9">
        <w:rPr>
          <w:sz w:val="26"/>
          <w:szCs w:val="26"/>
          <w:lang w:val="nl-NL"/>
        </w:rPr>
        <w:t xml:space="preserve"> Công ty chưa </w:t>
      </w:r>
      <w:r w:rsidR="0074372C">
        <w:rPr>
          <w:sz w:val="26"/>
          <w:szCs w:val="26"/>
          <w:lang w:val="nl-NL"/>
        </w:rPr>
        <w:t xml:space="preserve">nhận được công văn </w:t>
      </w:r>
      <w:r w:rsidR="00FC23D8">
        <w:rPr>
          <w:sz w:val="26"/>
          <w:szCs w:val="26"/>
          <w:lang w:val="nl-NL"/>
        </w:rPr>
        <w:t xml:space="preserve">trả lời của UBND Đà Nẵng và UBND TP.Hồ Chí Minh về giá đất theo sát giá thị trường. Do đó </w:t>
      </w:r>
      <w:r w:rsidR="00FC75F9" w:rsidRPr="00FC75F9">
        <w:rPr>
          <w:sz w:val="26"/>
          <w:szCs w:val="26"/>
          <w:lang w:val="nl-NL"/>
        </w:rPr>
        <w:t xml:space="preserve">giá trị </w:t>
      </w:r>
      <w:r w:rsidR="00FC23D8">
        <w:rPr>
          <w:sz w:val="26"/>
          <w:szCs w:val="26"/>
          <w:lang w:val="nl-NL"/>
        </w:rPr>
        <w:t xml:space="preserve">quyền sử dụng </w:t>
      </w:r>
      <w:r w:rsidR="00FC75F9" w:rsidRPr="00FC75F9">
        <w:rPr>
          <w:sz w:val="26"/>
          <w:szCs w:val="26"/>
          <w:lang w:val="nl-NL"/>
        </w:rPr>
        <w:t xml:space="preserve">đất tính vào giá trị doanh nghiệp đối với một số diện tích đất được giao </w:t>
      </w:r>
      <w:r w:rsidR="00FC75F9">
        <w:rPr>
          <w:sz w:val="26"/>
          <w:szCs w:val="26"/>
          <w:lang w:val="nl-NL"/>
        </w:rPr>
        <w:t xml:space="preserve">tại thành phố </w:t>
      </w:r>
      <w:r w:rsidR="00FC23D8">
        <w:rPr>
          <w:sz w:val="26"/>
          <w:szCs w:val="26"/>
          <w:lang w:val="nl-NL"/>
        </w:rPr>
        <w:t>Đà Nẵng và TP.</w:t>
      </w:r>
      <w:r w:rsidR="00FC75F9">
        <w:rPr>
          <w:sz w:val="26"/>
          <w:szCs w:val="26"/>
          <w:lang w:val="nl-NL"/>
        </w:rPr>
        <w:t>Hồ Chí Minh</w:t>
      </w:r>
      <w:r w:rsidR="00FC23D8">
        <w:rPr>
          <w:sz w:val="26"/>
          <w:szCs w:val="26"/>
          <w:lang w:val="nl-NL"/>
        </w:rPr>
        <w:t xml:space="preserve"> đang tính theo giá trị ghi trên sổ kế toán</w:t>
      </w:r>
      <w:r w:rsidR="00C5191A">
        <w:rPr>
          <w:sz w:val="26"/>
          <w:szCs w:val="26"/>
          <w:lang w:val="nl-NL"/>
        </w:rPr>
        <w:t>, trừ địa điểm số 7B/27/5 đường Thành Thái, phường 14, quận 10, thành phố Hồ Chí Minh được đánh giá lại theo đơn giá công bố hàng năm của UBND thành phố Hồ Chí Minh</w:t>
      </w:r>
      <w:r w:rsidR="00FE4642">
        <w:rPr>
          <w:sz w:val="26"/>
          <w:szCs w:val="26"/>
          <w:lang w:val="nl-NL"/>
        </w:rPr>
        <w:t xml:space="preserve"> </w:t>
      </w:r>
      <w:r w:rsidR="00FC75F9" w:rsidRPr="00FC75F9">
        <w:rPr>
          <w:sz w:val="26"/>
          <w:szCs w:val="26"/>
          <w:lang w:val="nl-NL"/>
        </w:rPr>
        <w:t xml:space="preserve">. Công ty TNHH MTV Dược phẩm Trung ương 1 </w:t>
      </w:r>
      <w:r w:rsidR="00FC23D8">
        <w:rPr>
          <w:sz w:val="26"/>
          <w:szCs w:val="26"/>
          <w:lang w:val="nl-NL"/>
        </w:rPr>
        <w:t xml:space="preserve"> sẽ </w:t>
      </w:r>
      <w:r w:rsidR="00FC75F9" w:rsidRPr="00FC75F9">
        <w:rPr>
          <w:sz w:val="26"/>
          <w:szCs w:val="26"/>
          <w:lang w:val="nl-NL"/>
        </w:rPr>
        <w:t>điều chỉnh giá trị doanh nghiệp khi nhận được văn bản chính</w:t>
      </w:r>
      <w:r w:rsidR="00325325">
        <w:rPr>
          <w:sz w:val="26"/>
          <w:szCs w:val="26"/>
          <w:lang w:val="nl-NL"/>
        </w:rPr>
        <w:t xml:space="preserve"> </w:t>
      </w:r>
      <w:r w:rsidR="00FC23D8">
        <w:rPr>
          <w:sz w:val="26"/>
          <w:szCs w:val="26"/>
          <w:lang w:val="nl-NL"/>
        </w:rPr>
        <w:t xml:space="preserve">thức </w:t>
      </w:r>
      <w:r w:rsidR="00325325">
        <w:rPr>
          <w:sz w:val="26"/>
          <w:szCs w:val="26"/>
          <w:lang w:val="nl-NL"/>
        </w:rPr>
        <w:t xml:space="preserve">của </w:t>
      </w:r>
      <w:r w:rsidR="00FC23D8">
        <w:rPr>
          <w:sz w:val="26"/>
          <w:szCs w:val="26"/>
          <w:lang w:val="nl-NL"/>
        </w:rPr>
        <w:t>UBND Đà Nẵng và UBND TP.Hồ Chí Minh</w:t>
      </w:r>
      <w:r w:rsidR="00FC75F9" w:rsidRPr="00FC75F9">
        <w:rPr>
          <w:sz w:val="26"/>
          <w:szCs w:val="26"/>
          <w:lang w:val="nl-NL"/>
        </w:rPr>
        <w:t>.</w:t>
      </w:r>
    </w:p>
    <w:p w:rsidR="00801AC1" w:rsidRPr="005B5BD3" w:rsidRDefault="00801AC1" w:rsidP="00801AC1">
      <w:pPr>
        <w:numPr>
          <w:ilvl w:val="0"/>
          <w:numId w:val="11"/>
        </w:numPr>
        <w:tabs>
          <w:tab w:val="clear" w:pos="720"/>
          <w:tab w:val="num" w:pos="709"/>
        </w:tabs>
        <w:spacing w:before="120"/>
        <w:ind w:left="288" w:hanging="4"/>
        <w:jc w:val="both"/>
        <w:rPr>
          <w:rStyle w:val="normal-h1"/>
          <w:rFonts w:ascii="Times New Roman" w:hAnsi="Times New Roman"/>
          <w:color w:val="auto"/>
          <w:sz w:val="26"/>
          <w:szCs w:val="26"/>
          <w:lang w:val="nl-NL"/>
        </w:rPr>
      </w:pPr>
      <w:r w:rsidRPr="005B5BD3">
        <w:rPr>
          <w:rStyle w:val="normal-h1"/>
          <w:rFonts w:ascii="Times New Roman" w:hAnsi="Times New Roman"/>
          <w:color w:val="auto"/>
          <w:sz w:val="26"/>
          <w:szCs w:val="26"/>
          <w:lang w:val="nl-NL"/>
        </w:rPr>
        <w:t>Giá trị quyền sử dụng đất:</w:t>
      </w:r>
    </w:p>
    <w:p w:rsidR="00801AC1" w:rsidRPr="005B5BD3" w:rsidRDefault="00801AC1" w:rsidP="00577FE2">
      <w:pPr>
        <w:spacing w:before="120"/>
        <w:ind w:left="709"/>
        <w:jc w:val="both"/>
        <w:rPr>
          <w:rStyle w:val="normal-h1"/>
          <w:rFonts w:ascii="Times New Roman" w:hAnsi="Times New Roman"/>
          <w:color w:val="auto"/>
          <w:sz w:val="26"/>
          <w:szCs w:val="26"/>
          <w:lang w:val="nl-NL"/>
        </w:rPr>
      </w:pPr>
      <w:r w:rsidRPr="005B5BD3">
        <w:rPr>
          <w:rStyle w:val="normal-h1"/>
          <w:rFonts w:ascii="Times New Roman" w:hAnsi="Times New Roman"/>
          <w:color w:val="auto"/>
          <w:sz w:val="26"/>
          <w:szCs w:val="26"/>
          <w:lang w:val="nl-NL"/>
        </w:rPr>
        <w:t xml:space="preserve">+ Không tính giá trị quyền sử dụng đất vào giá trị doanh nghiệp đối với những lô đất Công ty TNHH MTV Dược Phẩm Trung ương 1 lựa chọn hình thức thuê đất của Nhà nước và trả tiền thuê đất hàng năm. </w:t>
      </w:r>
    </w:p>
    <w:p w:rsidR="00801AC1" w:rsidRPr="00CF76E9" w:rsidRDefault="00801AC1" w:rsidP="00577FE2">
      <w:pPr>
        <w:pStyle w:val="ListParagraph"/>
        <w:spacing w:before="120"/>
        <w:ind w:left="709"/>
        <w:jc w:val="both"/>
        <w:rPr>
          <w:sz w:val="26"/>
          <w:szCs w:val="26"/>
          <w:lang w:val="nl-NL"/>
        </w:rPr>
      </w:pPr>
      <w:r w:rsidRPr="005B5BD3">
        <w:rPr>
          <w:rStyle w:val="normal-h1"/>
          <w:rFonts w:ascii="Times New Roman" w:hAnsi="Times New Roman"/>
          <w:color w:val="auto"/>
          <w:sz w:val="26"/>
          <w:szCs w:val="26"/>
          <w:lang w:val="nl-NL"/>
        </w:rPr>
        <w:t>+ Thực hiện tính giá trị quyền sử dụng đất vào giá trị doanh nghiệp đối với những lô đất Công ty TNHH MTV Dược Phẩm Trung ương 1 lựa chọn hình thức giao đất của Nhà nước và nộp tiền thuế đất hàng năm.</w:t>
      </w:r>
    </w:p>
    <w:p w:rsidR="0039560C" w:rsidRPr="00D675AD" w:rsidRDefault="0039560C" w:rsidP="0039560C">
      <w:pPr>
        <w:pStyle w:val="Heading2"/>
        <w:numPr>
          <w:ilvl w:val="0"/>
          <w:numId w:val="2"/>
        </w:numPr>
        <w:tabs>
          <w:tab w:val="clear" w:pos="360"/>
          <w:tab w:val="num" w:pos="142"/>
        </w:tabs>
        <w:spacing w:before="120" w:after="120" w:line="320" w:lineRule="atLeast"/>
        <w:ind w:left="363" w:hanging="505"/>
        <w:rPr>
          <w:rFonts w:ascii="Times New Roman" w:hAnsi="Times New Roman"/>
          <w:sz w:val="26"/>
          <w:szCs w:val="26"/>
        </w:rPr>
      </w:pPr>
      <w:bookmarkStart w:id="124" w:name="_Toc400021329"/>
      <w:bookmarkStart w:id="125" w:name="_Toc422238949"/>
      <w:bookmarkStart w:id="126" w:name="_Toc425956230"/>
      <w:bookmarkStart w:id="127" w:name="_Toc426015200"/>
      <w:bookmarkStart w:id="128" w:name="_Toc426016050"/>
      <w:bookmarkStart w:id="129" w:name="_Toc426664946"/>
      <w:r w:rsidRPr="00D675AD">
        <w:rPr>
          <w:rFonts w:ascii="Times New Roman" w:hAnsi="Times New Roman"/>
          <w:sz w:val="26"/>
          <w:szCs w:val="26"/>
        </w:rPr>
        <w:t>Tài sản chủ yếu của doanh nghiệp (kèm theo Biểu xác định giá trị tài sản)</w:t>
      </w:r>
      <w:bookmarkEnd w:id="126"/>
      <w:bookmarkEnd w:id="127"/>
      <w:bookmarkEnd w:id="128"/>
      <w:bookmarkEnd w:id="129"/>
    </w:p>
    <w:p w:rsidR="00C96450" w:rsidRPr="009C7264" w:rsidRDefault="00C96450" w:rsidP="009C7264">
      <w:pPr>
        <w:spacing w:before="120" w:after="120"/>
        <w:jc w:val="both"/>
        <w:rPr>
          <w:b/>
          <w:i/>
          <w:sz w:val="26"/>
          <w:szCs w:val="26"/>
          <w:lang w:val="nl-NL"/>
        </w:rPr>
      </w:pPr>
      <w:r w:rsidRPr="009C7264">
        <w:rPr>
          <w:b/>
          <w:i/>
          <w:sz w:val="26"/>
          <w:szCs w:val="26"/>
          <w:lang w:val="nl-NL"/>
        </w:rPr>
        <w:t>8.1. Tình hình đất đai</w:t>
      </w:r>
    </w:p>
    <w:p w:rsidR="0039560C" w:rsidRPr="00D675AD" w:rsidRDefault="0039560C" w:rsidP="0039560C">
      <w:pPr>
        <w:spacing w:before="120" w:after="120"/>
        <w:ind w:firstLine="561"/>
        <w:jc w:val="both"/>
        <w:rPr>
          <w:sz w:val="26"/>
          <w:szCs w:val="26"/>
          <w:lang w:val="nl-NL"/>
        </w:rPr>
      </w:pPr>
      <w:r w:rsidRPr="00D675AD">
        <w:rPr>
          <w:sz w:val="26"/>
          <w:szCs w:val="26"/>
          <w:lang w:val="nl-NL"/>
        </w:rPr>
        <w:t xml:space="preserve">- Tổng số diện tích đất đai doanh nghiệp đang sử dụng: </w:t>
      </w:r>
      <w:r w:rsidR="006018C4" w:rsidRPr="00D675AD">
        <w:rPr>
          <w:sz w:val="26"/>
          <w:szCs w:val="26"/>
          <w:lang w:val="nl-NL"/>
        </w:rPr>
        <w:t xml:space="preserve">21.808,7 </w:t>
      </w:r>
      <w:r w:rsidRPr="00D675AD">
        <w:rPr>
          <w:sz w:val="26"/>
          <w:szCs w:val="26"/>
          <w:lang w:val="nl-NL"/>
        </w:rPr>
        <w:t>m</w:t>
      </w:r>
      <w:r w:rsidRPr="00D675AD">
        <w:rPr>
          <w:sz w:val="26"/>
          <w:szCs w:val="26"/>
          <w:vertAlign w:val="superscript"/>
          <w:lang w:val="nl-NL"/>
        </w:rPr>
        <w:t>2</w:t>
      </w:r>
      <w:r w:rsidRPr="00D675AD">
        <w:rPr>
          <w:sz w:val="26"/>
          <w:szCs w:val="26"/>
          <w:lang w:val="nl-NL"/>
        </w:rPr>
        <w:t>, trong đó:</w:t>
      </w:r>
    </w:p>
    <w:p w:rsidR="00D675AD" w:rsidRDefault="0039560C" w:rsidP="0039560C">
      <w:pPr>
        <w:spacing w:before="120" w:after="120"/>
        <w:ind w:firstLine="561"/>
        <w:jc w:val="both"/>
        <w:rPr>
          <w:sz w:val="26"/>
          <w:szCs w:val="26"/>
          <w:lang w:val="nl-NL"/>
        </w:rPr>
      </w:pPr>
      <w:r w:rsidRPr="00D675AD">
        <w:rPr>
          <w:sz w:val="26"/>
          <w:szCs w:val="26"/>
          <w:lang w:val="nl-NL"/>
        </w:rPr>
        <w:t xml:space="preserve">+ Diện tích đất thuê: </w:t>
      </w:r>
      <w:r w:rsidR="00643118" w:rsidRPr="00D675AD">
        <w:rPr>
          <w:sz w:val="26"/>
          <w:szCs w:val="26"/>
          <w:lang w:val="nl-NL"/>
        </w:rPr>
        <w:t>18.</w:t>
      </w:r>
      <w:r w:rsidR="006018C4" w:rsidRPr="00D675AD">
        <w:rPr>
          <w:sz w:val="26"/>
          <w:szCs w:val="26"/>
          <w:lang w:val="nl-NL"/>
        </w:rPr>
        <w:t>846</w:t>
      </w:r>
      <w:r w:rsidR="00575539" w:rsidRPr="00D675AD">
        <w:rPr>
          <w:sz w:val="26"/>
          <w:szCs w:val="26"/>
          <w:lang w:val="nl-NL"/>
        </w:rPr>
        <w:t xml:space="preserve"> </w:t>
      </w:r>
      <w:r w:rsidRPr="00D675AD">
        <w:rPr>
          <w:sz w:val="26"/>
          <w:szCs w:val="26"/>
          <w:lang w:val="nl-NL"/>
        </w:rPr>
        <w:t>.m</w:t>
      </w:r>
      <w:r w:rsidRPr="00D675AD">
        <w:rPr>
          <w:sz w:val="26"/>
          <w:szCs w:val="26"/>
          <w:vertAlign w:val="superscript"/>
          <w:lang w:val="nl-NL"/>
        </w:rPr>
        <w:t>2</w:t>
      </w:r>
    </w:p>
    <w:p w:rsidR="0039560C" w:rsidRPr="00D675AD" w:rsidRDefault="0039560C" w:rsidP="0039560C">
      <w:pPr>
        <w:spacing w:before="120" w:after="120"/>
        <w:ind w:firstLine="561"/>
        <w:jc w:val="both"/>
        <w:rPr>
          <w:sz w:val="26"/>
          <w:szCs w:val="26"/>
          <w:lang w:val="nl-NL"/>
        </w:rPr>
      </w:pPr>
      <w:r w:rsidRPr="00D675AD">
        <w:rPr>
          <w:sz w:val="26"/>
          <w:szCs w:val="26"/>
          <w:lang w:val="nl-NL"/>
        </w:rPr>
        <w:t xml:space="preserve">+ Diện tích đất giao: </w:t>
      </w:r>
      <w:r w:rsidR="00643118" w:rsidRPr="00D675AD">
        <w:rPr>
          <w:sz w:val="26"/>
          <w:szCs w:val="26"/>
          <w:lang w:val="nl-NL"/>
        </w:rPr>
        <w:t xml:space="preserve">1.062,7 </w:t>
      </w:r>
      <w:r w:rsidRPr="00D675AD">
        <w:rPr>
          <w:sz w:val="26"/>
          <w:szCs w:val="26"/>
          <w:lang w:val="nl-NL"/>
        </w:rPr>
        <w:t>m</w:t>
      </w:r>
      <w:r w:rsidRPr="00D675AD">
        <w:rPr>
          <w:sz w:val="26"/>
          <w:szCs w:val="26"/>
          <w:vertAlign w:val="superscript"/>
          <w:lang w:val="nl-NL"/>
        </w:rPr>
        <w:t>2</w:t>
      </w:r>
      <w:r w:rsidRPr="00D675AD">
        <w:rPr>
          <w:sz w:val="26"/>
          <w:szCs w:val="26"/>
          <w:lang w:val="nl-NL"/>
        </w:rPr>
        <w:t xml:space="preserve"> </w:t>
      </w:r>
    </w:p>
    <w:p w:rsidR="00A1674A" w:rsidRPr="00D675AD" w:rsidRDefault="003A4B13" w:rsidP="00D675AD">
      <w:pPr>
        <w:tabs>
          <w:tab w:val="left" w:pos="567"/>
        </w:tabs>
        <w:spacing w:before="120" w:after="120"/>
        <w:jc w:val="both"/>
        <w:rPr>
          <w:szCs w:val="28"/>
          <w:highlight w:val="yellow"/>
          <w:vertAlign w:val="superscript"/>
          <w:lang w:val="nl-NL"/>
        </w:rPr>
      </w:pPr>
      <w:r w:rsidRPr="00D675AD">
        <w:rPr>
          <w:color w:val="FF0000"/>
          <w:szCs w:val="28"/>
          <w:lang w:val="nl-NL"/>
        </w:rPr>
        <w:tab/>
      </w:r>
      <w:r w:rsidRPr="00D675AD">
        <w:rPr>
          <w:szCs w:val="28"/>
          <w:lang w:val="nl-NL"/>
        </w:rPr>
        <w:t xml:space="preserve">+ </w:t>
      </w:r>
      <w:r w:rsidRPr="00577FE2">
        <w:rPr>
          <w:sz w:val="26"/>
          <w:szCs w:val="26"/>
          <w:lang w:val="nl-NL"/>
        </w:rPr>
        <w:t>Diện tích đất đang có tranh chấp: 1.900 m</w:t>
      </w:r>
      <w:r w:rsidRPr="00577FE2">
        <w:rPr>
          <w:sz w:val="26"/>
          <w:szCs w:val="26"/>
          <w:vertAlign w:val="superscript"/>
          <w:lang w:val="nl-NL"/>
        </w:rPr>
        <w:t>2</w:t>
      </w:r>
    </w:p>
    <w:p w:rsidR="00A1674A" w:rsidRDefault="00A1674A" w:rsidP="00B74A1E">
      <w:pPr>
        <w:spacing w:before="120" w:after="120"/>
        <w:jc w:val="both"/>
        <w:rPr>
          <w:color w:val="FF0000"/>
          <w:szCs w:val="28"/>
          <w:highlight w:val="yellow"/>
          <w:lang w:val="nl-NL"/>
        </w:rPr>
      </w:pPr>
    </w:p>
    <w:p w:rsidR="00A1674A" w:rsidRDefault="00A1674A" w:rsidP="00B74A1E">
      <w:pPr>
        <w:spacing w:before="120" w:after="120"/>
        <w:jc w:val="both"/>
        <w:rPr>
          <w:color w:val="FF0000"/>
          <w:szCs w:val="28"/>
          <w:highlight w:val="yellow"/>
          <w:lang w:val="nl-NL"/>
        </w:rPr>
        <w:sectPr w:rsidR="00A1674A" w:rsidSect="00D41530">
          <w:headerReference w:type="default" r:id="rId17"/>
          <w:footerReference w:type="default" r:id="rId18"/>
          <w:pgSz w:w="11907" w:h="16840" w:code="9"/>
          <w:pgMar w:top="1134" w:right="927" w:bottom="709" w:left="1701" w:header="720" w:footer="612" w:gutter="0"/>
          <w:cols w:space="720"/>
          <w:docGrid w:linePitch="360"/>
        </w:sectPr>
      </w:pPr>
    </w:p>
    <w:p w:rsidR="001869C8" w:rsidRPr="00D675AD" w:rsidRDefault="001869C8" w:rsidP="001869C8">
      <w:pPr>
        <w:spacing w:before="120" w:after="120"/>
        <w:ind w:firstLine="561"/>
        <w:jc w:val="both"/>
        <w:rPr>
          <w:b/>
          <w:iCs/>
          <w:szCs w:val="28"/>
          <w:lang w:val="nl-NL"/>
        </w:rPr>
      </w:pPr>
      <w:r w:rsidRPr="00D675AD">
        <w:rPr>
          <w:b/>
          <w:iCs/>
          <w:szCs w:val="28"/>
          <w:lang w:val="nl-NL"/>
        </w:rPr>
        <w:lastRenderedPageBreak/>
        <w:t>Bảng 1. Danh mục nhà cửa vật kiến trúc và đất tại thời điểm công bố thông tin</w:t>
      </w:r>
    </w:p>
    <w:tbl>
      <w:tblPr>
        <w:tblW w:w="150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2443"/>
        <w:gridCol w:w="1322"/>
        <w:gridCol w:w="3402"/>
        <w:gridCol w:w="1417"/>
        <w:gridCol w:w="3828"/>
        <w:gridCol w:w="1954"/>
      </w:tblGrid>
      <w:tr w:rsidR="001869C8" w:rsidRPr="001869C8" w:rsidTr="002C4EA0">
        <w:trPr>
          <w:trHeight w:val="630"/>
          <w:tblHeader/>
        </w:trPr>
        <w:tc>
          <w:tcPr>
            <w:tcW w:w="642" w:type="dxa"/>
            <w:shd w:val="clear" w:color="auto" w:fill="92CDDC"/>
            <w:vAlign w:val="center"/>
            <w:hideMark/>
          </w:tcPr>
          <w:p w:rsidR="001869C8" w:rsidRPr="00D675AD" w:rsidRDefault="001869C8" w:rsidP="00D675AD">
            <w:pPr>
              <w:spacing w:before="120" w:after="120"/>
              <w:ind w:firstLine="561"/>
              <w:jc w:val="center"/>
              <w:rPr>
                <w:b/>
                <w:bCs/>
                <w:szCs w:val="28"/>
              </w:rPr>
            </w:pPr>
            <w:r w:rsidRPr="00D675AD">
              <w:rPr>
                <w:b/>
                <w:bCs/>
                <w:szCs w:val="28"/>
              </w:rPr>
              <w:t>T</w:t>
            </w:r>
            <w:r w:rsidR="00D675AD" w:rsidRPr="00D675AD">
              <w:rPr>
                <w:b/>
                <w:bCs/>
                <w:szCs w:val="28"/>
              </w:rPr>
              <w:t>TT</w:t>
            </w:r>
          </w:p>
        </w:tc>
        <w:tc>
          <w:tcPr>
            <w:tcW w:w="2443" w:type="dxa"/>
            <w:shd w:val="clear" w:color="auto" w:fill="92CDDC"/>
            <w:vAlign w:val="center"/>
            <w:hideMark/>
          </w:tcPr>
          <w:p w:rsidR="001869C8" w:rsidRPr="00D675AD" w:rsidRDefault="001869C8" w:rsidP="00D675AD">
            <w:pPr>
              <w:spacing w:before="120" w:after="120"/>
              <w:jc w:val="center"/>
              <w:rPr>
                <w:b/>
                <w:bCs/>
                <w:szCs w:val="28"/>
              </w:rPr>
            </w:pPr>
            <w:r w:rsidRPr="00D675AD">
              <w:rPr>
                <w:b/>
                <w:bCs/>
                <w:szCs w:val="28"/>
              </w:rPr>
              <w:t>Tên và địa điểm khu đất</w:t>
            </w:r>
          </w:p>
        </w:tc>
        <w:tc>
          <w:tcPr>
            <w:tcW w:w="1322" w:type="dxa"/>
            <w:shd w:val="clear" w:color="auto" w:fill="92CDDC"/>
            <w:vAlign w:val="center"/>
            <w:hideMark/>
          </w:tcPr>
          <w:p w:rsidR="001869C8" w:rsidRPr="00D675AD" w:rsidRDefault="001869C8" w:rsidP="00D675AD">
            <w:pPr>
              <w:spacing w:before="120" w:after="120"/>
              <w:jc w:val="center"/>
              <w:rPr>
                <w:b/>
                <w:bCs/>
                <w:szCs w:val="28"/>
              </w:rPr>
            </w:pPr>
            <w:r w:rsidRPr="00D675AD">
              <w:rPr>
                <w:b/>
                <w:bCs/>
                <w:szCs w:val="28"/>
              </w:rPr>
              <w:t>Diện tích</w:t>
            </w:r>
            <w:r w:rsidRPr="00D675AD">
              <w:rPr>
                <w:b/>
                <w:bCs/>
                <w:szCs w:val="28"/>
              </w:rPr>
              <w:br/>
              <w:t xml:space="preserve"> (m2)</w:t>
            </w:r>
          </w:p>
        </w:tc>
        <w:tc>
          <w:tcPr>
            <w:tcW w:w="3402" w:type="dxa"/>
            <w:shd w:val="clear" w:color="auto" w:fill="92CDDC"/>
          </w:tcPr>
          <w:p w:rsidR="001869C8" w:rsidRPr="00D675AD" w:rsidRDefault="001869C8" w:rsidP="00D675AD">
            <w:pPr>
              <w:spacing w:before="120" w:after="120"/>
              <w:ind w:firstLine="561"/>
              <w:jc w:val="center"/>
              <w:rPr>
                <w:b/>
                <w:bCs/>
                <w:szCs w:val="28"/>
              </w:rPr>
            </w:pPr>
            <w:r w:rsidRPr="00D675AD">
              <w:rPr>
                <w:b/>
                <w:bCs/>
                <w:szCs w:val="28"/>
              </w:rPr>
              <w:t>Hiện trạng</w:t>
            </w:r>
          </w:p>
        </w:tc>
        <w:tc>
          <w:tcPr>
            <w:tcW w:w="1417" w:type="dxa"/>
            <w:shd w:val="clear" w:color="auto" w:fill="92CDDC"/>
            <w:vAlign w:val="center"/>
            <w:hideMark/>
          </w:tcPr>
          <w:p w:rsidR="001869C8" w:rsidRPr="00D675AD" w:rsidRDefault="001869C8" w:rsidP="00D675AD">
            <w:pPr>
              <w:spacing w:before="120" w:after="120"/>
              <w:jc w:val="center"/>
              <w:rPr>
                <w:b/>
                <w:bCs/>
                <w:szCs w:val="28"/>
              </w:rPr>
            </w:pPr>
            <w:r w:rsidRPr="00D675AD">
              <w:rPr>
                <w:b/>
                <w:bCs/>
                <w:szCs w:val="28"/>
              </w:rPr>
              <w:t>Thời gian sử dụng đất</w:t>
            </w:r>
          </w:p>
        </w:tc>
        <w:tc>
          <w:tcPr>
            <w:tcW w:w="3828" w:type="dxa"/>
            <w:shd w:val="clear" w:color="auto" w:fill="92CDDC"/>
            <w:vAlign w:val="center"/>
            <w:hideMark/>
          </w:tcPr>
          <w:p w:rsidR="001869C8" w:rsidRPr="00D675AD" w:rsidRDefault="001869C8" w:rsidP="00B0252C">
            <w:pPr>
              <w:spacing w:before="120" w:after="120"/>
              <w:ind w:firstLine="561"/>
              <w:jc w:val="center"/>
              <w:rPr>
                <w:b/>
                <w:bCs/>
                <w:szCs w:val="28"/>
              </w:rPr>
            </w:pPr>
            <w:r w:rsidRPr="00D675AD">
              <w:rPr>
                <w:b/>
                <w:bCs/>
                <w:szCs w:val="28"/>
              </w:rPr>
              <w:t>Cơ sở pháp lý khu đất</w:t>
            </w:r>
          </w:p>
        </w:tc>
        <w:tc>
          <w:tcPr>
            <w:tcW w:w="1954" w:type="dxa"/>
            <w:shd w:val="clear" w:color="auto" w:fill="92CDDC"/>
          </w:tcPr>
          <w:p w:rsidR="001869C8" w:rsidRPr="00D675AD" w:rsidRDefault="001869C8" w:rsidP="00B0252C">
            <w:pPr>
              <w:spacing w:before="120" w:after="120"/>
              <w:jc w:val="center"/>
              <w:rPr>
                <w:b/>
                <w:bCs/>
                <w:szCs w:val="28"/>
              </w:rPr>
            </w:pPr>
            <w:r w:rsidRPr="00D675AD">
              <w:rPr>
                <w:b/>
                <w:bCs/>
                <w:szCs w:val="28"/>
              </w:rPr>
              <w:t>Giá trị QSD đất tính vào GTDN</w:t>
            </w:r>
          </w:p>
        </w:tc>
      </w:tr>
      <w:tr w:rsidR="001869C8" w:rsidRPr="001869C8" w:rsidTr="002C4EA0">
        <w:trPr>
          <w:trHeight w:val="404"/>
        </w:trPr>
        <w:tc>
          <w:tcPr>
            <w:tcW w:w="642" w:type="dxa"/>
            <w:shd w:val="clear" w:color="auto" w:fill="auto"/>
            <w:hideMark/>
          </w:tcPr>
          <w:p w:rsidR="001869C8" w:rsidRPr="005D4978" w:rsidRDefault="00B0252C" w:rsidP="00593E02">
            <w:pPr>
              <w:ind w:firstLine="561"/>
              <w:jc w:val="center"/>
              <w:rPr>
                <w:szCs w:val="28"/>
              </w:rPr>
            </w:pPr>
            <w:r w:rsidRPr="005D4978">
              <w:rPr>
                <w:b/>
                <w:bCs/>
                <w:szCs w:val="28"/>
              </w:rPr>
              <w:t>I</w:t>
            </w:r>
            <w:r w:rsidR="001869C8" w:rsidRPr="005D4978">
              <w:rPr>
                <w:b/>
                <w:bCs/>
                <w:szCs w:val="28"/>
              </w:rPr>
              <w:t>I</w:t>
            </w:r>
          </w:p>
        </w:tc>
        <w:tc>
          <w:tcPr>
            <w:tcW w:w="12412" w:type="dxa"/>
            <w:gridSpan w:val="5"/>
            <w:shd w:val="clear" w:color="auto" w:fill="auto"/>
            <w:vAlign w:val="center"/>
            <w:hideMark/>
          </w:tcPr>
          <w:p w:rsidR="001869C8" w:rsidRPr="005D4978" w:rsidRDefault="001869C8" w:rsidP="001869C8">
            <w:pPr>
              <w:spacing w:before="120" w:after="120"/>
              <w:ind w:firstLine="561"/>
              <w:jc w:val="both"/>
              <w:rPr>
                <w:szCs w:val="28"/>
              </w:rPr>
            </w:pPr>
            <w:r w:rsidRPr="005D4978">
              <w:rPr>
                <w:b/>
                <w:bCs/>
                <w:szCs w:val="28"/>
              </w:rPr>
              <w:t>THÀNH PHỐ HÀ NỘI</w:t>
            </w:r>
          </w:p>
        </w:tc>
        <w:tc>
          <w:tcPr>
            <w:tcW w:w="1954" w:type="dxa"/>
          </w:tcPr>
          <w:p w:rsidR="001869C8" w:rsidRPr="00B0252C" w:rsidRDefault="001869C8" w:rsidP="001869C8">
            <w:pPr>
              <w:spacing w:before="120" w:after="120"/>
              <w:ind w:firstLine="561"/>
              <w:jc w:val="both"/>
              <w:rPr>
                <w:b/>
                <w:bCs/>
                <w:color w:val="FF0000"/>
                <w:szCs w:val="28"/>
              </w:rPr>
            </w:pPr>
          </w:p>
        </w:tc>
      </w:tr>
      <w:tr w:rsidR="00B0252C" w:rsidRPr="00B74A1E" w:rsidTr="002C4EA0">
        <w:trPr>
          <w:trHeight w:val="2456"/>
        </w:trPr>
        <w:tc>
          <w:tcPr>
            <w:tcW w:w="642" w:type="dxa"/>
            <w:shd w:val="clear" w:color="auto" w:fill="auto"/>
            <w:vAlign w:val="center"/>
            <w:hideMark/>
          </w:tcPr>
          <w:p w:rsidR="001869C8" w:rsidRPr="00B0252C" w:rsidRDefault="00B0252C" w:rsidP="001869C8">
            <w:pPr>
              <w:spacing w:before="120" w:after="120"/>
              <w:ind w:firstLine="561"/>
              <w:jc w:val="both"/>
              <w:rPr>
                <w:szCs w:val="28"/>
              </w:rPr>
            </w:pPr>
            <w:r w:rsidRPr="00B0252C">
              <w:rPr>
                <w:szCs w:val="28"/>
              </w:rPr>
              <w:t>1</w:t>
            </w:r>
            <w:r w:rsidR="001869C8" w:rsidRPr="00B0252C">
              <w:rPr>
                <w:szCs w:val="28"/>
              </w:rPr>
              <w:t>1</w:t>
            </w:r>
          </w:p>
        </w:tc>
        <w:tc>
          <w:tcPr>
            <w:tcW w:w="2443" w:type="dxa"/>
            <w:shd w:val="clear" w:color="auto" w:fill="auto"/>
            <w:vAlign w:val="center"/>
            <w:hideMark/>
          </w:tcPr>
          <w:p w:rsidR="001869C8" w:rsidRPr="00B0252C" w:rsidRDefault="001869C8" w:rsidP="001869C8">
            <w:pPr>
              <w:spacing w:before="120" w:after="120"/>
              <w:ind w:firstLine="561"/>
              <w:jc w:val="both"/>
              <w:rPr>
                <w:szCs w:val="28"/>
              </w:rPr>
            </w:pPr>
            <w:r w:rsidRPr="00B0252C">
              <w:rPr>
                <w:szCs w:val="28"/>
              </w:rPr>
              <w:t>Số 356 – 356A đường Giải Phóng, phường Phương Liệt, quận Thanh Xuân, TP Hà Nội. Bao gồm:</w:t>
            </w:r>
          </w:p>
        </w:tc>
        <w:tc>
          <w:tcPr>
            <w:tcW w:w="1322" w:type="dxa"/>
            <w:shd w:val="clear" w:color="auto" w:fill="auto"/>
            <w:vAlign w:val="center"/>
            <w:hideMark/>
          </w:tcPr>
          <w:p w:rsidR="001869C8" w:rsidRPr="00B0252C" w:rsidRDefault="001869C8" w:rsidP="00DA15D4">
            <w:pPr>
              <w:spacing w:before="120" w:after="120"/>
              <w:jc w:val="both"/>
              <w:rPr>
                <w:szCs w:val="28"/>
              </w:rPr>
            </w:pPr>
            <w:r w:rsidRPr="00B0252C">
              <w:rPr>
                <w:szCs w:val="28"/>
              </w:rPr>
              <w:t>10.086</w:t>
            </w:r>
          </w:p>
        </w:tc>
        <w:tc>
          <w:tcPr>
            <w:tcW w:w="3402" w:type="dxa"/>
            <w:vAlign w:val="center"/>
          </w:tcPr>
          <w:p w:rsidR="001869C8" w:rsidRPr="00B0252C" w:rsidRDefault="001869C8" w:rsidP="00B0252C">
            <w:pPr>
              <w:spacing w:before="120" w:after="120"/>
              <w:jc w:val="both"/>
              <w:rPr>
                <w:szCs w:val="28"/>
              </w:rPr>
            </w:pPr>
            <w:r w:rsidRPr="00B0252C">
              <w:rPr>
                <w:szCs w:val="28"/>
              </w:rPr>
              <w:t xml:space="preserve">Bao gồm: Làm trụ sở văn phòng và làm kho. </w:t>
            </w:r>
          </w:p>
        </w:tc>
        <w:tc>
          <w:tcPr>
            <w:tcW w:w="1417" w:type="dxa"/>
            <w:shd w:val="clear" w:color="auto" w:fill="auto"/>
            <w:vAlign w:val="center"/>
            <w:hideMark/>
          </w:tcPr>
          <w:p w:rsidR="001869C8" w:rsidRPr="00B0252C" w:rsidRDefault="001869C8" w:rsidP="00B0252C">
            <w:pPr>
              <w:spacing w:before="120" w:after="120"/>
              <w:jc w:val="both"/>
              <w:rPr>
                <w:i/>
                <w:szCs w:val="28"/>
              </w:rPr>
            </w:pPr>
            <w:r w:rsidRPr="00B0252C">
              <w:rPr>
                <w:i/>
                <w:szCs w:val="28"/>
              </w:rPr>
              <w:t>50 năm kể từ ngày 15/10/1993</w:t>
            </w:r>
          </w:p>
          <w:p w:rsidR="001869C8" w:rsidRPr="00B0252C" w:rsidRDefault="001869C8" w:rsidP="001869C8">
            <w:pPr>
              <w:spacing w:before="120" w:after="120"/>
              <w:ind w:firstLine="561"/>
              <w:jc w:val="both"/>
              <w:rPr>
                <w:szCs w:val="28"/>
              </w:rPr>
            </w:pPr>
          </w:p>
        </w:tc>
        <w:tc>
          <w:tcPr>
            <w:tcW w:w="3828" w:type="dxa"/>
            <w:vMerge w:val="restart"/>
            <w:shd w:val="clear" w:color="auto" w:fill="auto"/>
            <w:vAlign w:val="center"/>
            <w:hideMark/>
          </w:tcPr>
          <w:p w:rsidR="001869C8" w:rsidRPr="00B0252C" w:rsidRDefault="001869C8" w:rsidP="001869C8">
            <w:pPr>
              <w:spacing w:before="120" w:after="120"/>
              <w:ind w:firstLine="561"/>
              <w:jc w:val="both"/>
              <w:rPr>
                <w:szCs w:val="28"/>
              </w:rPr>
            </w:pPr>
            <w:r w:rsidRPr="00B0252C">
              <w:rPr>
                <w:szCs w:val="28"/>
              </w:rPr>
              <w:t>Giấy chứng nhận QSD QSH nhà ở và TS khác gắn liền với đất số BD 985903 của UBND TP Hà Nội cấp ngày 13/1/2011.</w:t>
            </w:r>
          </w:p>
          <w:p w:rsidR="001869C8" w:rsidRPr="00B0252C" w:rsidRDefault="001869C8" w:rsidP="001869C8">
            <w:pPr>
              <w:spacing w:before="120" w:after="120"/>
              <w:ind w:firstLine="561"/>
              <w:jc w:val="both"/>
              <w:rPr>
                <w:szCs w:val="28"/>
              </w:rPr>
            </w:pPr>
            <w:r w:rsidRPr="00B0252C">
              <w:rPr>
                <w:szCs w:val="28"/>
              </w:rPr>
              <w:t xml:space="preserve"> Hợp đồng thuê đất số 315/HĐTĐ ngày 08/12/2009 với Sở TNMT-UBND TPHN</w:t>
            </w:r>
          </w:p>
          <w:p w:rsidR="001869C8" w:rsidRPr="00B0252C" w:rsidRDefault="001869C8" w:rsidP="001869C8">
            <w:pPr>
              <w:spacing w:before="120" w:after="120"/>
              <w:ind w:firstLine="561"/>
              <w:jc w:val="both"/>
              <w:rPr>
                <w:szCs w:val="28"/>
              </w:rPr>
            </w:pPr>
            <w:r w:rsidRPr="00B0252C">
              <w:rPr>
                <w:szCs w:val="28"/>
              </w:rPr>
              <w:t>Nhà nước cho thuê trả tiền thuê đất hàng năm.</w:t>
            </w:r>
          </w:p>
        </w:tc>
        <w:tc>
          <w:tcPr>
            <w:tcW w:w="1954" w:type="dxa"/>
          </w:tcPr>
          <w:p w:rsidR="001869C8" w:rsidRDefault="001869C8" w:rsidP="001869C8">
            <w:pPr>
              <w:spacing w:before="120" w:after="120"/>
              <w:ind w:firstLine="561"/>
              <w:jc w:val="both"/>
              <w:rPr>
                <w:szCs w:val="28"/>
              </w:rPr>
            </w:pPr>
          </w:p>
          <w:p w:rsidR="00833D29" w:rsidRDefault="00833D29" w:rsidP="001869C8">
            <w:pPr>
              <w:spacing w:before="120" w:after="120"/>
              <w:ind w:firstLine="561"/>
              <w:jc w:val="both"/>
              <w:rPr>
                <w:szCs w:val="28"/>
              </w:rPr>
            </w:pPr>
          </w:p>
          <w:p w:rsidR="00833D29" w:rsidRPr="00B0252C" w:rsidRDefault="004F1718" w:rsidP="001869C8">
            <w:pPr>
              <w:spacing w:before="120" w:after="120"/>
              <w:ind w:firstLine="561"/>
              <w:jc w:val="both"/>
              <w:rPr>
                <w:szCs w:val="28"/>
              </w:rPr>
            </w:pPr>
            <w:r>
              <w:rPr>
                <w:szCs w:val="28"/>
              </w:rPr>
              <w:t>0</w:t>
            </w:r>
          </w:p>
        </w:tc>
      </w:tr>
      <w:tr w:rsidR="001869C8" w:rsidRPr="001869C8" w:rsidTr="002C4EA0">
        <w:trPr>
          <w:trHeight w:val="395"/>
        </w:trPr>
        <w:tc>
          <w:tcPr>
            <w:tcW w:w="9226" w:type="dxa"/>
            <w:gridSpan w:val="5"/>
            <w:shd w:val="clear" w:color="auto" w:fill="auto"/>
            <w:vAlign w:val="center"/>
            <w:hideMark/>
          </w:tcPr>
          <w:p w:rsidR="001869C8" w:rsidRPr="005D4978" w:rsidRDefault="001869C8" w:rsidP="001869C8">
            <w:pPr>
              <w:spacing w:before="120" w:after="120"/>
              <w:ind w:firstLine="561"/>
              <w:jc w:val="both"/>
              <w:rPr>
                <w:i/>
                <w:szCs w:val="28"/>
              </w:rPr>
            </w:pPr>
            <w:r w:rsidRPr="005D4978">
              <w:rPr>
                <w:i/>
                <w:szCs w:val="28"/>
              </w:rPr>
              <w:t>Chi tiết:</w:t>
            </w:r>
          </w:p>
        </w:tc>
        <w:tc>
          <w:tcPr>
            <w:tcW w:w="3828" w:type="dxa"/>
            <w:vMerge/>
            <w:shd w:val="clear" w:color="auto" w:fill="auto"/>
            <w:vAlign w:val="center"/>
            <w:hideMark/>
          </w:tcPr>
          <w:p w:rsidR="001869C8" w:rsidRPr="00B74A1E" w:rsidRDefault="001869C8" w:rsidP="001869C8">
            <w:pPr>
              <w:spacing w:before="120" w:after="120"/>
              <w:ind w:firstLine="561"/>
              <w:jc w:val="both"/>
              <w:rPr>
                <w:color w:val="FF0000"/>
                <w:szCs w:val="28"/>
              </w:rPr>
            </w:pPr>
          </w:p>
        </w:tc>
        <w:tc>
          <w:tcPr>
            <w:tcW w:w="1954" w:type="dxa"/>
          </w:tcPr>
          <w:p w:rsidR="001869C8" w:rsidRPr="00B74A1E" w:rsidRDefault="001869C8" w:rsidP="001869C8">
            <w:pPr>
              <w:spacing w:before="120" w:after="120"/>
              <w:ind w:firstLine="561"/>
              <w:jc w:val="both"/>
              <w:rPr>
                <w:color w:val="FF0000"/>
                <w:szCs w:val="28"/>
              </w:rPr>
            </w:pPr>
          </w:p>
        </w:tc>
      </w:tr>
      <w:tr w:rsidR="001869C8" w:rsidRPr="001869C8" w:rsidTr="002C4EA0">
        <w:trPr>
          <w:trHeight w:val="1133"/>
        </w:trPr>
        <w:tc>
          <w:tcPr>
            <w:tcW w:w="642" w:type="dxa"/>
            <w:shd w:val="clear" w:color="auto" w:fill="auto"/>
            <w:vAlign w:val="center"/>
            <w:hideMark/>
          </w:tcPr>
          <w:p w:rsidR="001869C8" w:rsidRPr="005D4978" w:rsidRDefault="001869C8" w:rsidP="00E86A40">
            <w:pPr>
              <w:spacing w:before="120" w:after="120"/>
              <w:ind w:firstLine="561"/>
              <w:jc w:val="both"/>
              <w:rPr>
                <w:i/>
                <w:color w:val="FF0000"/>
                <w:szCs w:val="28"/>
              </w:rPr>
            </w:pPr>
            <w:r w:rsidRPr="005D4978">
              <w:rPr>
                <w:i/>
                <w:color w:val="FF0000"/>
                <w:szCs w:val="28"/>
              </w:rPr>
              <w:t>a</w:t>
            </w:r>
          </w:p>
        </w:tc>
        <w:tc>
          <w:tcPr>
            <w:tcW w:w="2443" w:type="dxa"/>
            <w:shd w:val="clear" w:color="auto" w:fill="auto"/>
            <w:vAlign w:val="center"/>
            <w:hideMark/>
          </w:tcPr>
          <w:p w:rsidR="001869C8" w:rsidRPr="005D4978" w:rsidRDefault="001869C8" w:rsidP="00B0252C">
            <w:pPr>
              <w:spacing w:before="120" w:after="120"/>
              <w:jc w:val="both"/>
              <w:rPr>
                <w:i/>
                <w:szCs w:val="28"/>
              </w:rPr>
            </w:pPr>
            <w:r w:rsidRPr="005D4978">
              <w:rPr>
                <w:i/>
                <w:szCs w:val="28"/>
              </w:rPr>
              <w:t>Khu (A+B+C) Khu đất nằm ngoài chỉ giới mở đường</w:t>
            </w:r>
          </w:p>
        </w:tc>
        <w:tc>
          <w:tcPr>
            <w:tcW w:w="1322" w:type="dxa"/>
            <w:shd w:val="clear" w:color="auto" w:fill="auto"/>
            <w:vAlign w:val="center"/>
            <w:hideMark/>
          </w:tcPr>
          <w:p w:rsidR="001869C8" w:rsidRPr="005D4978" w:rsidRDefault="001869C8" w:rsidP="00B0252C">
            <w:pPr>
              <w:spacing w:before="120" w:after="120"/>
              <w:jc w:val="both"/>
              <w:rPr>
                <w:i/>
                <w:szCs w:val="28"/>
              </w:rPr>
            </w:pPr>
            <w:r w:rsidRPr="005D4978">
              <w:rPr>
                <w:i/>
                <w:szCs w:val="28"/>
              </w:rPr>
              <w:t>6.980</w:t>
            </w:r>
          </w:p>
        </w:tc>
        <w:tc>
          <w:tcPr>
            <w:tcW w:w="3402" w:type="dxa"/>
          </w:tcPr>
          <w:p w:rsidR="001869C8" w:rsidRPr="005D4978" w:rsidRDefault="001869C8" w:rsidP="00B0252C">
            <w:pPr>
              <w:spacing w:before="120" w:after="120"/>
              <w:jc w:val="both"/>
              <w:rPr>
                <w:i/>
                <w:szCs w:val="28"/>
              </w:rPr>
            </w:pPr>
            <w:r w:rsidRPr="005D4978">
              <w:rPr>
                <w:i/>
                <w:szCs w:val="28"/>
              </w:rPr>
              <w:t>Trụ sở làm việc, cửa hàng và nhà kho</w:t>
            </w:r>
          </w:p>
        </w:tc>
        <w:tc>
          <w:tcPr>
            <w:tcW w:w="1417" w:type="dxa"/>
            <w:shd w:val="clear" w:color="auto" w:fill="auto"/>
            <w:vAlign w:val="center"/>
            <w:hideMark/>
          </w:tcPr>
          <w:p w:rsidR="001869C8" w:rsidRPr="005D4978" w:rsidRDefault="001869C8" w:rsidP="00B0252C">
            <w:pPr>
              <w:spacing w:before="120" w:after="120"/>
              <w:jc w:val="both"/>
              <w:rPr>
                <w:i/>
                <w:szCs w:val="28"/>
              </w:rPr>
            </w:pPr>
            <w:r w:rsidRPr="005D4978">
              <w:rPr>
                <w:i/>
                <w:szCs w:val="28"/>
              </w:rPr>
              <w:t>50 năm kể từ ngày 15/10/1993</w:t>
            </w:r>
          </w:p>
          <w:p w:rsidR="001869C8" w:rsidRPr="005D4978" w:rsidRDefault="001869C8" w:rsidP="001869C8">
            <w:pPr>
              <w:spacing w:before="120" w:after="120"/>
              <w:ind w:firstLine="561"/>
              <w:jc w:val="both"/>
              <w:rPr>
                <w:i/>
                <w:szCs w:val="28"/>
              </w:rPr>
            </w:pPr>
          </w:p>
        </w:tc>
        <w:tc>
          <w:tcPr>
            <w:tcW w:w="3828" w:type="dxa"/>
            <w:vMerge/>
            <w:shd w:val="clear" w:color="auto" w:fill="auto"/>
            <w:vAlign w:val="center"/>
            <w:hideMark/>
          </w:tcPr>
          <w:p w:rsidR="001869C8" w:rsidRPr="005D4978" w:rsidRDefault="001869C8" w:rsidP="001869C8">
            <w:pPr>
              <w:spacing w:before="120" w:after="120"/>
              <w:ind w:firstLine="561"/>
              <w:jc w:val="both"/>
              <w:rPr>
                <w:color w:val="FF0000"/>
                <w:szCs w:val="28"/>
              </w:rPr>
            </w:pPr>
          </w:p>
        </w:tc>
        <w:tc>
          <w:tcPr>
            <w:tcW w:w="1954" w:type="dxa"/>
          </w:tcPr>
          <w:p w:rsidR="001869C8" w:rsidRPr="005D4978" w:rsidRDefault="001869C8" w:rsidP="001869C8">
            <w:pPr>
              <w:spacing w:before="120" w:after="120"/>
              <w:ind w:firstLine="561"/>
              <w:jc w:val="both"/>
              <w:rPr>
                <w:color w:val="FF0000"/>
                <w:szCs w:val="28"/>
              </w:rPr>
            </w:pPr>
          </w:p>
        </w:tc>
      </w:tr>
      <w:tr w:rsidR="001869C8" w:rsidRPr="001869C8" w:rsidTr="002C4EA0">
        <w:trPr>
          <w:trHeight w:val="440"/>
        </w:trPr>
        <w:tc>
          <w:tcPr>
            <w:tcW w:w="642" w:type="dxa"/>
            <w:shd w:val="clear" w:color="auto" w:fill="auto"/>
            <w:vAlign w:val="center"/>
            <w:hideMark/>
          </w:tcPr>
          <w:p w:rsidR="001869C8" w:rsidRPr="005D4978" w:rsidRDefault="001869C8" w:rsidP="00E86A40">
            <w:pPr>
              <w:spacing w:before="120" w:after="120"/>
              <w:ind w:firstLine="561"/>
              <w:jc w:val="both"/>
              <w:rPr>
                <w:i/>
                <w:color w:val="FF0000"/>
                <w:szCs w:val="28"/>
              </w:rPr>
            </w:pPr>
            <w:r w:rsidRPr="005D4978">
              <w:rPr>
                <w:i/>
                <w:color w:val="FF0000"/>
                <w:szCs w:val="28"/>
              </w:rPr>
              <w:t>b</w:t>
            </w:r>
          </w:p>
        </w:tc>
        <w:tc>
          <w:tcPr>
            <w:tcW w:w="2443" w:type="dxa"/>
            <w:shd w:val="clear" w:color="auto" w:fill="auto"/>
            <w:vAlign w:val="center"/>
            <w:hideMark/>
          </w:tcPr>
          <w:p w:rsidR="001869C8" w:rsidRPr="005D4978" w:rsidRDefault="001869C8" w:rsidP="00B0252C">
            <w:pPr>
              <w:spacing w:before="120" w:after="120"/>
              <w:jc w:val="both"/>
              <w:rPr>
                <w:i/>
                <w:szCs w:val="28"/>
              </w:rPr>
            </w:pPr>
            <w:r w:rsidRPr="005D4978">
              <w:rPr>
                <w:i/>
                <w:szCs w:val="28"/>
              </w:rPr>
              <w:t>Khu (D+E+F+G) Khu đất nằm trong chỉ giới mở đường</w:t>
            </w:r>
          </w:p>
        </w:tc>
        <w:tc>
          <w:tcPr>
            <w:tcW w:w="1322" w:type="dxa"/>
            <w:shd w:val="clear" w:color="auto" w:fill="auto"/>
            <w:vAlign w:val="center"/>
            <w:hideMark/>
          </w:tcPr>
          <w:p w:rsidR="001869C8" w:rsidRPr="005D4978" w:rsidRDefault="001869C8" w:rsidP="00B0252C">
            <w:pPr>
              <w:spacing w:before="120" w:after="120"/>
              <w:jc w:val="both"/>
              <w:rPr>
                <w:i/>
                <w:szCs w:val="28"/>
              </w:rPr>
            </w:pPr>
            <w:r w:rsidRPr="005D4978">
              <w:rPr>
                <w:i/>
                <w:szCs w:val="28"/>
              </w:rPr>
              <w:t>3.106</w:t>
            </w:r>
          </w:p>
        </w:tc>
        <w:tc>
          <w:tcPr>
            <w:tcW w:w="3402" w:type="dxa"/>
          </w:tcPr>
          <w:p w:rsidR="001869C8" w:rsidRPr="005D4978" w:rsidRDefault="001869C8" w:rsidP="001869C8">
            <w:pPr>
              <w:spacing w:before="120" w:after="120"/>
              <w:ind w:firstLine="561"/>
              <w:jc w:val="both"/>
              <w:rPr>
                <w:i/>
                <w:szCs w:val="28"/>
              </w:rPr>
            </w:pPr>
            <w:r w:rsidRPr="005D4978">
              <w:rPr>
                <w:i/>
                <w:szCs w:val="28"/>
              </w:rPr>
              <w:t>Nằm trong chỉ giới mở đường. Khi Nhà nước thu hồi để làm đường quy hoạch phải bàn giao lại theo quy định.</w:t>
            </w:r>
          </w:p>
        </w:tc>
        <w:tc>
          <w:tcPr>
            <w:tcW w:w="1417" w:type="dxa"/>
            <w:shd w:val="clear" w:color="auto" w:fill="auto"/>
            <w:vAlign w:val="center"/>
            <w:hideMark/>
          </w:tcPr>
          <w:p w:rsidR="001869C8" w:rsidRPr="005D4978" w:rsidRDefault="001869C8" w:rsidP="001869C8">
            <w:pPr>
              <w:spacing w:before="120" w:after="120"/>
              <w:ind w:firstLine="561"/>
              <w:jc w:val="both"/>
              <w:rPr>
                <w:i/>
                <w:color w:val="FF0000"/>
                <w:szCs w:val="28"/>
              </w:rPr>
            </w:pPr>
          </w:p>
        </w:tc>
        <w:tc>
          <w:tcPr>
            <w:tcW w:w="3828" w:type="dxa"/>
            <w:vMerge/>
            <w:shd w:val="clear" w:color="auto" w:fill="auto"/>
            <w:vAlign w:val="center"/>
            <w:hideMark/>
          </w:tcPr>
          <w:p w:rsidR="001869C8" w:rsidRPr="005D4978" w:rsidRDefault="001869C8" w:rsidP="001869C8">
            <w:pPr>
              <w:spacing w:before="120" w:after="120"/>
              <w:ind w:firstLine="561"/>
              <w:jc w:val="both"/>
              <w:rPr>
                <w:color w:val="FF0000"/>
                <w:szCs w:val="28"/>
              </w:rPr>
            </w:pPr>
          </w:p>
        </w:tc>
        <w:tc>
          <w:tcPr>
            <w:tcW w:w="1954" w:type="dxa"/>
          </w:tcPr>
          <w:p w:rsidR="001869C8" w:rsidRPr="005D4978" w:rsidRDefault="001869C8" w:rsidP="001869C8">
            <w:pPr>
              <w:spacing w:before="120" w:after="120"/>
              <w:ind w:firstLine="561"/>
              <w:jc w:val="both"/>
              <w:rPr>
                <w:color w:val="FF0000"/>
                <w:szCs w:val="28"/>
              </w:rPr>
            </w:pPr>
          </w:p>
        </w:tc>
      </w:tr>
      <w:tr w:rsidR="001869C8" w:rsidRPr="001869C8" w:rsidTr="002C4EA0">
        <w:trPr>
          <w:trHeight w:val="77"/>
        </w:trPr>
        <w:tc>
          <w:tcPr>
            <w:tcW w:w="13054" w:type="dxa"/>
            <w:gridSpan w:val="6"/>
            <w:shd w:val="clear" w:color="auto" w:fill="auto"/>
            <w:vAlign w:val="center"/>
            <w:hideMark/>
          </w:tcPr>
          <w:p w:rsidR="001869C8" w:rsidRPr="00B74A1E" w:rsidRDefault="001869C8" w:rsidP="00F01254">
            <w:pPr>
              <w:spacing w:before="120" w:after="120"/>
              <w:ind w:firstLine="561"/>
              <w:jc w:val="both"/>
              <w:rPr>
                <w:b/>
                <w:i/>
                <w:szCs w:val="28"/>
              </w:rPr>
            </w:pPr>
            <w:r w:rsidRPr="005D4978">
              <w:rPr>
                <w:b/>
                <w:i/>
                <w:szCs w:val="28"/>
                <w:u w:val="single"/>
              </w:rPr>
              <w:t>Ghi chú</w:t>
            </w:r>
            <w:r w:rsidRPr="005D4978">
              <w:rPr>
                <w:b/>
                <w:i/>
                <w:szCs w:val="28"/>
              </w:rPr>
              <w:t xml:space="preserve">: Khu Văn phòng và Kho của hai công ty Công ty TNHH một thành viên Dược phẩm Trung ương 1 và Công ty CP Dược Trung ương Mediplantex cùng sử dụng chung: Cổng, sân  và đường đi. Diện tích cổng, sân , đường đi chung: </w:t>
            </w:r>
            <w:r w:rsidR="00E32E26" w:rsidRPr="005D4978">
              <w:rPr>
                <w:b/>
                <w:i/>
                <w:szCs w:val="28"/>
              </w:rPr>
              <w:t>428 m</w:t>
            </w:r>
            <w:r w:rsidR="00E32E26" w:rsidRPr="005D4978">
              <w:rPr>
                <w:b/>
                <w:i/>
                <w:szCs w:val="28"/>
                <w:vertAlign w:val="superscript"/>
              </w:rPr>
              <w:t>2</w:t>
            </w:r>
            <w:r w:rsidR="00E32E26" w:rsidRPr="005D4978">
              <w:rPr>
                <w:b/>
                <w:i/>
                <w:szCs w:val="28"/>
              </w:rPr>
              <w:t xml:space="preserve"> </w:t>
            </w:r>
          </w:p>
        </w:tc>
        <w:tc>
          <w:tcPr>
            <w:tcW w:w="1954" w:type="dxa"/>
          </w:tcPr>
          <w:p w:rsidR="001869C8" w:rsidRPr="000427C5" w:rsidRDefault="001869C8" w:rsidP="001869C8">
            <w:pPr>
              <w:spacing w:before="120" w:after="120"/>
              <w:ind w:firstLine="561"/>
              <w:jc w:val="both"/>
              <w:rPr>
                <w:b/>
                <w:i/>
                <w:color w:val="FF0000"/>
                <w:szCs w:val="28"/>
                <w:u w:val="single"/>
              </w:rPr>
            </w:pPr>
          </w:p>
        </w:tc>
      </w:tr>
      <w:tr w:rsidR="001869C8" w:rsidRPr="001869C8" w:rsidTr="002C4EA0">
        <w:trPr>
          <w:trHeight w:val="1745"/>
        </w:trPr>
        <w:tc>
          <w:tcPr>
            <w:tcW w:w="642" w:type="dxa"/>
            <w:shd w:val="clear" w:color="auto" w:fill="auto"/>
            <w:vAlign w:val="center"/>
            <w:hideMark/>
          </w:tcPr>
          <w:p w:rsidR="001869C8" w:rsidRPr="005D4978" w:rsidRDefault="00B0252C" w:rsidP="001869C8">
            <w:pPr>
              <w:spacing w:before="120" w:after="120"/>
              <w:ind w:firstLine="561"/>
              <w:jc w:val="both"/>
              <w:rPr>
                <w:color w:val="FF0000"/>
                <w:szCs w:val="28"/>
              </w:rPr>
            </w:pPr>
            <w:r w:rsidRPr="005D4978">
              <w:rPr>
                <w:color w:val="FF0000"/>
                <w:szCs w:val="28"/>
              </w:rPr>
              <w:lastRenderedPageBreak/>
              <w:t>2</w:t>
            </w:r>
            <w:r w:rsidR="001869C8" w:rsidRPr="005D4978">
              <w:rPr>
                <w:color w:val="FF0000"/>
                <w:szCs w:val="28"/>
              </w:rPr>
              <w:t>2</w:t>
            </w:r>
          </w:p>
        </w:tc>
        <w:tc>
          <w:tcPr>
            <w:tcW w:w="2443" w:type="dxa"/>
            <w:shd w:val="clear" w:color="auto" w:fill="auto"/>
            <w:vAlign w:val="center"/>
            <w:hideMark/>
          </w:tcPr>
          <w:p w:rsidR="001869C8" w:rsidRPr="005D4978" w:rsidRDefault="001869C8" w:rsidP="00B0252C">
            <w:pPr>
              <w:spacing w:before="120" w:after="120"/>
              <w:jc w:val="both"/>
              <w:rPr>
                <w:szCs w:val="28"/>
              </w:rPr>
            </w:pPr>
            <w:r w:rsidRPr="005D4978">
              <w:rPr>
                <w:szCs w:val="28"/>
              </w:rPr>
              <w:t>Số 136 phố Nguyễn Lương Bằng, phường Nam Đồng, quận Đống Đa, TP Hà Nội</w:t>
            </w:r>
          </w:p>
        </w:tc>
        <w:tc>
          <w:tcPr>
            <w:tcW w:w="1322" w:type="dxa"/>
            <w:shd w:val="clear" w:color="auto" w:fill="auto"/>
            <w:vAlign w:val="center"/>
            <w:hideMark/>
          </w:tcPr>
          <w:p w:rsidR="001869C8" w:rsidRPr="005D4978" w:rsidRDefault="001869C8" w:rsidP="00B0252C">
            <w:pPr>
              <w:spacing w:before="120" w:after="120"/>
              <w:jc w:val="both"/>
              <w:rPr>
                <w:szCs w:val="28"/>
              </w:rPr>
            </w:pPr>
            <w:r w:rsidRPr="005D4978">
              <w:rPr>
                <w:szCs w:val="28"/>
              </w:rPr>
              <w:t>91,00 (theo HĐ mua bán);</w:t>
            </w:r>
          </w:p>
          <w:p w:rsidR="001869C8" w:rsidRPr="005D4978" w:rsidRDefault="001869C8" w:rsidP="00DA15D4">
            <w:pPr>
              <w:spacing w:before="120" w:after="120"/>
              <w:jc w:val="both"/>
              <w:rPr>
                <w:szCs w:val="28"/>
              </w:rPr>
            </w:pPr>
            <w:r w:rsidRPr="005D4978">
              <w:rPr>
                <w:szCs w:val="28"/>
              </w:rPr>
              <w:t xml:space="preserve">92,1 (theo Bản đồ hiện trạng của Sở TNMT Hà Nội) </w:t>
            </w:r>
          </w:p>
        </w:tc>
        <w:tc>
          <w:tcPr>
            <w:tcW w:w="3402" w:type="dxa"/>
            <w:vAlign w:val="center"/>
          </w:tcPr>
          <w:p w:rsidR="001869C8" w:rsidRPr="005D4978" w:rsidRDefault="001869C8" w:rsidP="001869C8">
            <w:pPr>
              <w:spacing w:before="120" w:after="120"/>
              <w:ind w:firstLine="561"/>
              <w:jc w:val="both"/>
              <w:rPr>
                <w:szCs w:val="28"/>
              </w:rPr>
            </w:pPr>
            <w:r w:rsidRPr="005D4978">
              <w:rPr>
                <w:szCs w:val="28"/>
              </w:rPr>
              <w:t xml:space="preserve">Làm cửa hàng với diện tích xây dựng là: 435,4m2. </w:t>
            </w:r>
          </w:p>
        </w:tc>
        <w:tc>
          <w:tcPr>
            <w:tcW w:w="1417" w:type="dxa"/>
            <w:shd w:val="clear" w:color="auto" w:fill="auto"/>
            <w:vAlign w:val="center"/>
            <w:hideMark/>
          </w:tcPr>
          <w:p w:rsidR="001869C8" w:rsidRPr="005D4978" w:rsidRDefault="001869C8" w:rsidP="00B0252C">
            <w:pPr>
              <w:spacing w:before="120" w:after="120"/>
              <w:jc w:val="both"/>
              <w:rPr>
                <w:szCs w:val="28"/>
              </w:rPr>
            </w:pPr>
            <w:r w:rsidRPr="005D4978">
              <w:rPr>
                <w:szCs w:val="28"/>
              </w:rPr>
              <w:t>Lâu dài từ tháng 5/1991</w:t>
            </w:r>
          </w:p>
        </w:tc>
        <w:tc>
          <w:tcPr>
            <w:tcW w:w="3828" w:type="dxa"/>
            <w:shd w:val="clear" w:color="auto" w:fill="auto"/>
            <w:vAlign w:val="center"/>
            <w:hideMark/>
          </w:tcPr>
          <w:p w:rsidR="001869C8" w:rsidRPr="005D4978" w:rsidRDefault="001869C8" w:rsidP="001869C8">
            <w:pPr>
              <w:spacing w:before="120" w:after="120"/>
              <w:ind w:firstLine="561"/>
              <w:jc w:val="both"/>
              <w:rPr>
                <w:szCs w:val="28"/>
              </w:rPr>
            </w:pPr>
            <w:r w:rsidRPr="005D4978">
              <w:rPr>
                <w:szCs w:val="28"/>
              </w:rPr>
              <w:t>Chưa có Giấy chứng nhận QSD QSH nhà ở và TS khác gắn liền với đất. Công ty đang làm thủ tục giấy tờ pháp lý cho khu đất Có hợp đồng mua bán nhà ngày 13/9/1991 với bà Phạm Thị Tiêu. Đã đăng ký sang tên với Sở Nhà đất Hà Nội ngày 20/9/1991 quyển 11 tờ 69 số 2215.</w:t>
            </w:r>
          </w:p>
          <w:p w:rsidR="001869C8" w:rsidRPr="005D4978" w:rsidRDefault="001869C8" w:rsidP="001869C8">
            <w:pPr>
              <w:spacing w:before="120" w:after="120"/>
              <w:ind w:firstLine="561"/>
              <w:jc w:val="both"/>
              <w:rPr>
                <w:szCs w:val="28"/>
              </w:rPr>
            </w:pPr>
          </w:p>
          <w:p w:rsidR="001869C8" w:rsidRPr="005D4978" w:rsidRDefault="001869C8" w:rsidP="00DA15D4">
            <w:pPr>
              <w:spacing w:before="120" w:after="120"/>
              <w:ind w:firstLine="561"/>
              <w:jc w:val="both"/>
              <w:rPr>
                <w:szCs w:val="28"/>
              </w:rPr>
            </w:pPr>
            <w:r w:rsidRPr="005D4978">
              <w:rPr>
                <w:szCs w:val="28"/>
              </w:rPr>
              <w:t xml:space="preserve">Nhà nước cho thuê trả tiền thuê đất hàng năm. </w:t>
            </w:r>
          </w:p>
        </w:tc>
        <w:tc>
          <w:tcPr>
            <w:tcW w:w="1954" w:type="dxa"/>
          </w:tcPr>
          <w:p w:rsidR="001869C8" w:rsidRDefault="001869C8" w:rsidP="001869C8">
            <w:pPr>
              <w:spacing w:before="120" w:after="120"/>
              <w:ind w:firstLine="561"/>
              <w:jc w:val="both"/>
              <w:rPr>
                <w:color w:val="FF0000"/>
                <w:szCs w:val="28"/>
              </w:rPr>
            </w:pPr>
          </w:p>
          <w:p w:rsidR="00833D29" w:rsidRDefault="00833D29" w:rsidP="001869C8">
            <w:pPr>
              <w:spacing w:before="120" w:after="120"/>
              <w:ind w:firstLine="561"/>
              <w:jc w:val="both"/>
              <w:rPr>
                <w:color w:val="FF0000"/>
                <w:szCs w:val="28"/>
              </w:rPr>
            </w:pPr>
          </w:p>
          <w:p w:rsidR="00833D29" w:rsidRDefault="00833D29" w:rsidP="001869C8">
            <w:pPr>
              <w:spacing w:before="120" w:after="120"/>
              <w:ind w:firstLine="561"/>
              <w:jc w:val="both"/>
              <w:rPr>
                <w:color w:val="FF0000"/>
                <w:szCs w:val="28"/>
              </w:rPr>
            </w:pPr>
          </w:p>
          <w:p w:rsidR="00833D29" w:rsidRPr="005D4978" w:rsidRDefault="004F1718" w:rsidP="001869C8">
            <w:pPr>
              <w:spacing w:before="120" w:after="120"/>
              <w:ind w:firstLine="561"/>
              <w:jc w:val="both"/>
              <w:rPr>
                <w:color w:val="FF0000"/>
                <w:szCs w:val="28"/>
              </w:rPr>
            </w:pPr>
            <w:r>
              <w:rPr>
                <w:color w:val="FF0000"/>
                <w:szCs w:val="28"/>
              </w:rPr>
              <w:t>0</w:t>
            </w:r>
          </w:p>
        </w:tc>
      </w:tr>
      <w:tr w:rsidR="001869C8" w:rsidRPr="001869C8" w:rsidTr="002C4EA0">
        <w:trPr>
          <w:trHeight w:val="2330"/>
        </w:trPr>
        <w:tc>
          <w:tcPr>
            <w:tcW w:w="642" w:type="dxa"/>
            <w:shd w:val="clear" w:color="auto" w:fill="auto"/>
            <w:vAlign w:val="center"/>
            <w:hideMark/>
          </w:tcPr>
          <w:p w:rsidR="001869C8" w:rsidRPr="005D4978" w:rsidRDefault="00B0252C" w:rsidP="001869C8">
            <w:pPr>
              <w:spacing w:before="120" w:after="120"/>
              <w:ind w:firstLine="561"/>
              <w:jc w:val="both"/>
              <w:rPr>
                <w:color w:val="FF0000"/>
                <w:szCs w:val="28"/>
              </w:rPr>
            </w:pPr>
            <w:r w:rsidRPr="005D4978">
              <w:rPr>
                <w:color w:val="FF0000"/>
                <w:szCs w:val="28"/>
              </w:rPr>
              <w:t>3</w:t>
            </w:r>
            <w:r w:rsidR="001869C8" w:rsidRPr="005D4978">
              <w:rPr>
                <w:color w:val="FF0000"/>
                <w:szCs w:val="28"/>
              </w:rPr>
              <w:t>3</w:t>
            </w:r>
          </w:p>
        </w:tc>
        <w:tc>
          <w:tcPr>
            <w:tcW w:w="2443" w:type="dxa"/>
            <w:shd w:val="clear" w:color="auto" w:fill="auto"/>
            <w:vAlign w:val="center"/>
            <w:hideMark/>
          </w:tcPr>
          <w:p w:rsidR="001869C8" w:rsidRPr="005D4978" w:rsidRDefault="001869C8" w:rsidP="00B0252C">
            <w:pPr>
              <w:spacing w:before="120" w:after="120"/>
              <w:jc w:val="both"/>
              <w:rPr>
                <w:szCs w:val="28"/>
              </w:rPr>
            </w:pPr>
            <w:r w:rsidRPr="005D4978">
              <w:rPr>
                <w:szCs w:val="28"/>
              </w:rPr>
              <w:t>Số 105-106 HA phố Nguyễn Công Trứ, phường Phố Huế, quận Hai Bà Trưng, TP Hà Nội</w:t>
            </w:r>
          </w:p>
        </w:tc>
        <w:tc>
          <w:tcPr>
            <w:tcW w:w="1322" w:type="dxa"/>
            <w:shd w:val="clear" w:color="auto" w:fill="auto"/>
            <w:vAlign w:val="center"/>
            <w:hideMark/>
          </w:tcPr>
          <w:p w:rsidR="001869C8" w:rsidRPr="005D4978" w:rsidRDefault="001869C8" w:rsidP="00B0252C">
            <w:pPr>
              <w:spacing w:before="120" w:after="120"/>
              <w:jc w:val="both"/>
              <w:rPr>
                <w:szCs w:val="28"/>
              </w:rPr>
            </w:pPr>
            <w:r w:rsidRPr="005D4978">
              <w:rPr>
                <w:szCs w:val="28"/>
              </w:rPr>
              <w:t>90,7</w:t>
            </w:r>
          </w:p>
        </w:tc>
        <w:tc>
          <w:tcPr>
            <w:tcW w:w="3402" w:type="dxa"/>
            <w:vAlign w:val="center"/>
          </w:tcPr>
          <w:p w:rsidR="001869C8" w:rsidRPr="005D4978" w:rsidRDefault="001869C8" w:rsidP="001869C8">
            <w:pPr>
              <w:spacing w:before="120" w:after="120"/>
              <w:ind w:firstLine="561"/>
              <w:jc w:val="both"/>
              <w:rPr>
                <w:szCs w:val="28"/>
              </w:rPr>
            </w:pPr>
            <w:r w:rsidRPr="005D4978">
              <w:rPr>
                <w:szCs w:val="28"/>
              </w:rPr>
              <w:t xml:space="preserve">Làm cửa hàng với tổng diện tích xây dựng 90,7m2. </w:t>
            </w:r>
          </w:p>
        </w:tc>
        <w:tc>
          <w:tcPr>
            <w:tcW w:w="1417" w:type="dxa"/>
            <w:shd w:val="clear" w:color="auto" w:fill="auto"/>
            <w:vAlign w:val="center"/>
            <w:hideMark/>
          </w:tcPr>
          <w:p w:rsidR="001869C8" w:rsidRPr="005D4978" w:rsidRDefault="001869C8" w:rsidP="00B0252C">
            <w:pPr>
              <w:spacing w:before="120" w:after="120"/>
              <w:jc w:val="both"/>
              <w:rPr>
                <w:szCs w:val="28"/>
              </w:rPr>
            </w:pPr>
            <w:r w:rsidRPr="005D4978">
              <w:rPr>
                <w:szCs w:val="28"/>
              </w:rPr>
              <w:t>Lâu dài từ tháng 10/1991</w:t>
            </w:r>
          </w:p>
        </w:tc>
        <w:tc>
          <w:tcPr>
            <w:tcW w:w="3828" w:type="dxa"/>
            <w:shd w:val="clear" w:color="auto" w:fill="auto"/>
            <w:vAlign w:val="center"/>
            <w:hideMark/>
          </w:tcPr>
          <w:p w:rsidR="001869C8" w:rsidRPr="005D4978" w:rsidRDefault="001869C8" w:rsidP="001869C8">
            <w:pPr>
              <w:spacing w:before="120" w:after="120"/>
              <w:ind w:firstLine="561"/>
              <w:jc w:val="both"/>
              <w:rPr>
                <w:szCs w:val="28"/>
              </w:rPr>
            </w:pPr>
            <w:r w:rsidRPr="005D4978">
              <w:rPr>
                <w:szCs w:val="28"/>
              </w:rPr>
              <w:t>Chưa có Giấy chứng nhận QSD QSH nhà ở và TS khác gắ</w:t>
            </w:r>
            <w:r w:rsidR="000F5F60" w:rsidRPr="005D4978">
              <w:rPr>
                <w:szCs w:val="28"/>
              </w:rPr>
              <w:t xml:space="preserve">n liền với đất. </w:t>
            </w:r>
            <w:r w:rsidRPr="005D4978">
              <w:rPr>
                <w:szCs w:val="28"/>
              </w:rPr>
              <w:t xml:space="preserve">Công ty đang làm thủ tục giấy tờ pháp lý cho khu đất </w:t>
            </w:r>
            <w:r w:rsidR="000F5F60" w:rsidRPr="005D4978">
              <w:rPr>
                <w:szCs w:val="28"/>
              </w:rPr>
              <w:t xml:space="preserve">Có </w:t>
            </w:r>
            <w:r w:rsidRPr="005D4978">
              <w:rPr>
                <w:szCs w:val="28"/>
              </w:rPr>
              <w:t xml:space="preserve">Hợp đồng </w:t>
            </w:r>
            <w:r w:rsidR="000F5F60" w:rsidRPr="005D4978">
              <w:rPr>
                <w:szCs w:val="28"/>
              </w:rPr>
              <w:t>mua</w:t>
            </w:r>
            <w:r w:rsidRPr="005D4978">
              <w:rPr>
                <w:szCs w:val="28"/>
              </w:rPr>
              <w:t xml:space="preserve"> nhà ngày 5/10/1991. Đã đăng ký sang tên với Sở Nhà đất Hà Nội ngày 16/10/1997 quyển 16 tờ 146 số 138.</w:t>
            </w:r>
          </w:p>
          <w:p w:rsidR="001869C8" w:rsidRPr="005D4978" w:rsidRDefault="001869C8" w:rsidP="001869C8">
            <w:pPr>
              <w:spacing w:before="120" w:after="120"/>
              <w:ind w:firstLine="561"/>
              <w:jc w:val="both"/>
              <w:rPr>
                <w:szCs w:val="28"/>
              </w:rPr>
            </w:pPr>
            <w:r w:rsidRPr="005D4978">
              <w:rPr>
                <w:szCs w:val="28"/>
              </w:rPr>
              <w:br/>
              <w:t>Nhà nước cho thuê trả tiền thuê đất hàng năm.</w:t>
            </w:r>
          </w:p>
        </w:tc>
        <w:tc>
          <w:tcPr>
            <w:tcW w:w="1954" w:type="dxa"/>
          </w:tcPr>
          <w:p w:rsidR="001869C8" w:rsidRDefault="001869C8" w:rsidP="001869C8">
            <w:pPr>
              <w:spacing w:before="120" w:after="120"/>
              <w:ind w:firstLine="561"/>
              <w:jc w:val="both"/>
              <w:rPr>
                <w:szCs w:val="28"/>
              </w:rPr>
            </w:pPr>
          </w:p>
          <w:p w:rsidR="00833D29" w:rsidRDefault="00833D29" w:rsidP="001869C8">
            <w:pPr>
              <w:spacing w:before="120" w:after="120"/>
              <w:ind w:firstLine="561"/>
              <w:jc w:val="both"/>
              <w:rPr>
                <w:szCs w:val="28"/>
              </w:rPr>
            </w:pPr>
          </w:p>
          <w:p w:rsidR="00833D29" w:rsidRDefault="00833D29" w:rsidP="001869C8">
            <w:pPr>
              <w:spacing w:before="120" w:after="120"/>
              <w:ind w:firstLine="561"/>
              <w:jc w:val="both"/>
              <w:rPr>
                <w:szCs w:val="28"/>
              </w:rPr>
            </w:pPr>
          </w:p>
          <w:p w:rsidR="00833D29" w:rsidRPr="005D4978" w:rsidRDefault="004F1718" w:rsidP="001869C8">
            <w:pPr>
              <w:spacing w:before="120" w:after="120"/>
              <w:ind w:firstLine="561"/>
              <w:jc w:val="both"/>
              <w:rPr>
                <w:szCs w:val="28"/>
              </w:rPr>
            </w:pPr>
            <w:r>
              <w:rPr>
                <w:szCs w:val="28"/>
              </w:rPr>
              <w:t>0</w:t>
            </w:r>
          </w:p>
        </w:tc>
      </w:tr>
      <w:tr w:rsidR="001869C8" w:rsidRPr="001869C8" w:rsidTr="002C4EA0">
        <w:trPr>
          <w:trHeight w:val="77"/>
        </w:trPr>
        <w:tc>
          <w:tcPr>
            <w:tcW w:w="642" w:type="dxa"/>
            <w:shd w:val="clear" w:color="auto" w:fill="auto"/>
            <w:vAlign w:val="center"/>
            <w:hideMark/>
          </w:tcPr>
          <w:p w:rsidR="001869C8" w:rsidRPr="005D4978" w:rsidRDefault="00B0252C" w:rsidP="001869C8">
            <w:pPr>
              <w:spacing w:before="120" w:after="120"/>
              <w:ind w:firstLine="561"/>
              <w:jc w:val="both"/>
              <w:rPr>
                <w:color w:val="FF0000"/>
                <w:szCs w:val="28"/>
              </w:rPr>
            </w:pPr>
            <w:r w:rsidRPr="005D4978">
              <w:rPr>
                <w:color w:val="FF0000"/>
                <w:szCs w:val="28"/>
              </w:rPr>
              <w:t>4</w:t>
            </w:r>
            <w:r w:rsidR="001869C8" w:rsidRPr="005D4978">
              <w:rPr>
                <w:szCs w:val="28"/>
              </w:rPr>
              <w:t>4</w:t>
            </w:r>
          </w:p>
        </w:tc>
        <w:tc>
          <w:tcPr>
            <w:tcW w:w="2443" w:type="dxa"/>
            <w:shd w:val="clear" w:color="auto" w:fill="auto"/>
            <w:vAlign w:val="center"/>
            <w:hideMark/>
          </w:tcPr>
          <w:p w:rsidR="001869C8" w:rsidRPr="005D4978" w:rsidRDefault="001869C8" w:rsidP="001869C8">
            <w:pPr>
              <w:spacing w:before="120" w:after="120"/>
              <w:ind w:firstLine="561"/>
              <w:jc w:val="both"/>
              <w:rPr>
                <w:szCs w:val="28"/>
              </w:rPr>
            </w:pPr>
            <w:r w:rsidRPr="005D4978">
              <w:rPr>
                <w:szCs w:val="28"/>
              </w:rPr>
              <w:t xml:space="preserve">Số 87 phố Nguyễn Văn Trỗi, phường Phương Liệt, quận Thanh Xuân, TP </w:t>
            </w:r>
            <w:r w:rsidRPr="005D4978">
              <w:rPr>
                <w:szCs w:val="28"/>
              </w:rPr>
              <w:lastRenderedPageBreak/>
              <w:t>Hà Nội. Bao gồm:</w:t>
            </w:r>
          </w:p>
        </w:tc>
        <w:tc>
          <w:tcPr>
            <w:tcW w:w="1322" w:type="dxa"/>
            <w:shd w:val="clear" w:color="auto" w:fill="auto"/>
            <w:vAlign w:val="center"/>
            <w:hideMark/>
          </w:tcPr>
          <w:p w:rsidR="001869C8" w:rsidRPr="005D4978" w:rsidRDefault="001869C8" w:rsidP="00B0252C">
            <w:pPr>
              <w:spacing w:before="120" w:after="120"/>
              <w:jc w:val="both"/>
              <w:rPr>
                <w:szCs w:val="28"/>
              </w:rPr>
            </w:pPr>
            <w:r w:rsidRPr="005D4978">
              <w:rPr>
                <w:szCs w:val="28"/>
              </w:rPr>
              <w:lastRenderedPageBreak/>
              <w:t>3.462,00</w:t>
            </w:r>
          </w:p>
        </w:tc>
        <w:tc>
          <w:tcPr>
            <w:tcW w:w="3402" w:type="dxa"/>
            <w:vAlign w:val="center"/>
          </w:tcPr>
          <w:p w:rsidR="001869C8" w:rsidRPr="005D4978" w:rsidRDefault="001869C8" w:rsidP="001869C8">
            <w:pPr>
              <w:spacing w:before="120" w:after="120"/>
              <w:ind w:firstLine="561"/>
              <w:jc w:val="both"/>
              <w:rPr>
                <w:szCs w:val="28"/>
              </w:rPr>
            </w:pPr>
            <w:r w:rsidRPr="005D4978">
              <w:rPr>
                <w:szCs w:val="28"/>
              </w:rPr>
              <w:t xml:space="preserve">Đang triển khai dự án xây dựng trụ sở làm việc của Công ty. Dự kiến hoàn thành trong </w:t>
            </w:r>
            <w:r w:rsidRPr="005D4978">
              <w:rPr>
                <w:szCs w:val="28"/>
              </w:rPr>
              <w:lastRenderedPageBreak/>
              <w:t>năm 2016.</w:t>
            </w:r>
          </w:p>
          <w:p w:rsidR="001869C8" w:rsidRPr="005D4978" w:rsidRDefault="001869C8" w:rsidP="001869C8">
            <w:pPr>
              <w:spacing w:before="120" w:after="120"/>
              <w:ind w:firstLine="561"/>
              <w:jc w:val="both"/>
              <w:rPr>
                <w:szCs w:val="28"/>
              </w:rPr>
            </w:pPr>
            <w:r w:rsidRPr="005D4978">
              <w:rPr>
                <w:szCs w:val="28"/>
              </w:rPr>
              <w:t>Nguồn vốn: Tự có của doanh nghiệp và vốn vay của Ngân hàng</w:t>
            </w:r>
          </w:p>
        </w:tc>
        <w:tc>
          <w:tcPr>
            <w:tcW w:w="1417" w:type="dxa"/>
            <w:shd w:val="clear" w:color="auto" w:fill="auto"/>
            <w:vAlign w:val="center"/>
            <w:hideMark/>
          </w:tcPr>
          <w:p w:rsidR="001869C8" w:rsidRPr="005D4978" w:rsidRDefault="001869C8" w:rsidP="00B0252C">
            <w:pPr>
              <w:spacing w:before="120" w:after="120"/>
              <w:jc w:val="both"/>
              <w:rPr>
                <w:szCs w:val="28"/>
              </w:rPr>
            </w:pPr>
            <w:r w:rsidRPr="005D4978">
              <w:rPr>
                <w:szCs w:val="28"/>
              </w:rPr>
              <w:lastRenderedPageBreak/>
              <w:t xml:space="preserve">50 năm kể từ ngày 31/12/2014 </w:t>
            </w:r>
          </w:p>
          <w:p w:rsidR="001869C8" w:rsidRPr="005D4978" w:rsidRDefault="001869C8" w:rsidP="00B0252C">
            <w:pPr>
              <w:spacing w:before="120" w:after="120"/>
              <w:jc w:val="both"/>
              <w:rPr>
                <w:szCs w:val="28"/>
              </w:rPr>
            </w:pPr>
          </w:p>
        </w:tc>
        <w:tc>
          <w:tcPr>
            <w:tcW w:w="3828" w:type="dxa"/>
            <w:vMerge w:val="restart"/>
            <w:shd w:val="clear" w:color="auto" w:fill="auto"/>
            <w:vAlign w:val="center"/>
            <w:hideMark/>
          </w:tcPr>
          <w:p w:rsidR="00F858FC" w:rsidRPr="00F858FC" w:rsidRDefault="00F858FC" w:rsidP="00F858FC">
            <w:pPr>
              <w:spacing w:before="120" w:after="120"/>
              <w:jc w:val="both"/>
              <w:rPr>
                <w:szCs w:val="28"/>
              </w:rPr>
            </w:pPr>
            <w:r w:rsidRPr="00F858FC">
              <w:rPr>
                <w:szCs w:val="28"/>
              </w:rPr>
              <w:lastRenderedPageBreak/>
              <w:t xml:space="preserve">Giấy chứng nhận QSD QSH nhà ở và TS khác gắn liền với đất số BD 985902 của UBND TP Hà Nội cấp </w:t>
            </w:r>
            <w:r w:rsidRPr="00F858FC">
              <w:rPr>
                <w:szCs w:val="28"/>
              </w:rPr>
              <w:lastRenderedPageBreak/>
              <w:t>ngày 13/1/2011.</w:t>
            </w:r>
          </w:p>
          <w:p w:rsidR="00D622D6" w:rsidRPr="005D4978" w:rsidRDefault="00D622D6" w:rsidP="00D622D6">
            <w:pPr>
              <w:spacing w:before="120" w:after="120"/>
              <w:jc w:val="both"/>
              <w:rPr>
                <w:szCs w:val="28"/>
              </w:rPr>
            </w:pPr>
            <w:r w:rsidRPr="005D4978">
              <w:rPr>
                <w:szCs w:val="28"/>
              </w:rPr>
              <w:t>Quyết định số 1126/QĐ-UBND ngày 12/03/2015</w:t>
            </w:r>
            <w:r w:rsidR="00F858FC">
              <w:rPr>
                <w:szCs w:val="28"/>
              </w:rPr>
              <w:t xml:space="preserve"> của UBND TP Hà Nội cho thuê đất để thực hiện</w:t>
            </w:r>
            <w:r w:rsidR="00D0033B">
              <w:rPr>
                <w:szCs w:val="28"/>
              </w:rPr>
              <w:t xml:space="preserve"> dự án xây dựng Trụ sở làm </w:t>
            </w:r>
            <w:r w:rsidR="00F858FC">
              <w:rPr>
                <w:szCs w:val="28"/>
              </w:rPr>
              <w:t>việc của Cồng ty</w:t>
            </w:r>
          </w:p>
          <w:p w:rsidR="001869C8" w:rsidRPr="005D4978" w:rsidRDefault="001869C8" w:rsidP="001869C8">
            <w:pPr>
              <w:spacing w:before="120" w:after="120"/>
              <w:ind w:firstLine="561"/>
              <w:jc w:val="both"/>
              <w:rPr>
                <w:szCs w:val="28"/>
              </w:rPr>
            </w:pPr>
          </w:p>
          <w:p w:rsidR="001869C8" w:rsidRPr="005D4978" w:rsidRDefault="001869C8" w:rsidP="00DA15D4">
            <w:pPr>
              <w:spacing w:before="120" w:after="120"/>
              <w:jc w:val="both"/>
              <w:rPr>
                <w:b/>
                <w:i/>
                <w:szCs w:val="28"/>
              </w:rPr>
            </w:pPr>
            <w:r w:rsidRPr="005D4978">
              <w:rPr>
                <w:szCs w:val="28"/>
              </w:rPr>
              <w:t xml:space="preserve">Nhà nước cho thuê trả tiền thuê đất hàng năm. Công ty đang làm thủ tục </w:t>
            </w:r>
            <w:r w:rsidR="00F858FC">
              <w:rPr>
                <w:szCs w:val="28"/>
              </w:rPr>
              <w:t>để ký Hợp đồng thuê đất.</w:t>
            </w:r>
          </w:p>
        </w:tc>
        <w:tc>
          <w:tcPr>
            <w:tcW w:w="1954" w:type="dxa"/>
          </w:tcPr>
          <w:p w:rsidR="001869C8" w:rsidRDefault="001869C8" w:rsidP="001869C8">
            <w:pPr>
              <w:spacing w:before="120" w:after="120"/>
              <w:ind w:firstLine="561"/>
              <w:jc w:val="both"/>
              <w:rPr>
                <w:color w:val="FF0000"/>
                <w:szCs w:val="28"/>
              </w:rPr>
            </w:pPr>
          </w:p>
          <w:p w:rsidR="00833D29" w:rsidRPr="009C7264" w:rsidRDefault="004F1718" w:rsidP="001869C8">
            <w:pPr>
              <w:spacing w:before="120" w:after="120"/>
              <w:ind w:firstLine="561"/>
              <w:jc w:val="both"/>
              <w:rPr>
                <w:szCs w:val="28"/>
              </w:rPr>
            </w:pPr>
            <w:r w:rsidRPr="009C7264">
              <w:rPr>
                <w:szCs w:val="28"/>
              </w:rPr>
              <w:t>0</w:t>
            </w:r>
          </w:p>
          <w:p w:rsidR="00833D29" w:rsidRDefault="00833D29" w:rsidP="001869C8">
            <w:pPr>
              <w:spacing w:before="120" w:after="120"/>
              <w:ind w:firstLine="561"/>
              <w:jc w:val="both"/>
              <w:rPr>
                <w:color w:val="FF0000"/>
                <w:szCs w:val="28"/>
              </w:rPr>
            </w:pPr>
          </w:p>
          <w:p w:rsidR="00833D29" w:rsidRPr="005D4978" w:rsidRDefault="00833D29" w:rsidP="001869C8">
            <w:pPr>
              <w:spacing w:before="120" w:after="120"/>
              <w:ind w:firstLine="561"/>
              <w:jc w:val="both"/>
              <w:rPr>
                <w:color w:val="FF0000"/>
                <w:szCs w:val="28"/>
              </w:rPr>
            </w:pPr>
          </w:p>
        </w:tc>
      </w:tr>
      <w:tr w:rsidR="001869C8" w:rsidRPr="001869C8" w:rsidTr="002C4EA0">
        <w:trPr>
          <w:trHeight w:val="269"/>
        </w:trPr>
        <w:tc>
          <w:tcPr>
            <w:tcW w:w="9226" w:type="dxa"/>
            <w:gridSpan w:val="5"/>
            <w:shd w:val="clear" w:color="auto" w:fill="auto"/>
            <w:vAlign w:val="center"/>
            <w:hideMark/>
          </w:tcPr>
          <w:p w:rsidR="001869C8" w:rsidRPr="005D4978" w:rsidRDefault="001869C8" w:rsidP="001869C8">
            <w:pPr>
              <w:spacing w:before="120" w:after="120"/>
              <w:ind w:firstLine="561"/>
              <w:jc w:val="both"/>
              <w:rPr>
                <w:i/>
                <w:szCs w:val="28"/>
              </w:rPr>
            </w:pPr>
            <w:r w:rsidRPr="005D4978">
              <w:rPr>
                <w:i/>
                <w:szCs w:val="28"/>
              </w:rPr>
              <w:lastRenderedPageBreak/>
              <w:t xml:space="preserve">                Chi tiết:</w:t>
            </w:r>
          </w:p>
        </w:tc>
        <w:tc>
          <w:tcPr>
            <w:tcW w:w="3828" w:type="dxa"/>
            <w:vMerge/>
            <w:shd w:val="clear" w:color="auto" w:fill="auto"/>
            <w:vAlign w:val="center"/>
            <w:hideMark/>
          </w:tcPr>
          <w:p w:rsidR="001869C8" w:rsidRPr="005D4978" w:rsidRDefault="001869C8" w:rsidP="001869C8">
            <w:pPr>
              <w:spacing w:before="120" w:after="120"/>
              <w:ind w:firstLine="561"/>
              <w:jc w:val="both"/>
              <w:rPr>
                <w:i/>
                <w:szCs w:val="28"/>
              </w:rPr>
            </w:pPr>
          </w:p>
        </w:tc>
        <w:tc>
          <w:tcPr>
            <w:tcW w:w="1954" w:type="dxa"/>
          </w:tcPr>
          <w:p w:rsidR="001869C8" w:rsidRPr="005D4978" w:rsidRDefault="001869C8" w:rsidP="001869C8">
            <w:pPr>
              <w:spacing w:before="120" w:after="120"/>
              <w:ind w:firstLine="561"/>
              <w:jc w:val="both"/>
              <w:rPr>
                <w:i/>
                <w:szCs w:val="28"/>
              </w:rPr>
            </w:pPr>
          </w:p>
        </w:tc>
      </w:tr>
      <w:tr w:rsidR="001869C8" w:rsidRPr="001869C8" w:rsidTr="002C4EA0">
        <w:trPr>
          <w:trHeight w:val="269"/>
        </w:trPr>
        <w:tc>
          <w:tcPr>
            <w:tcW w:w="642" w:type="dxa"/>
            <w:shd w:val="clear" w:color="auto" w:fill="auto"/>
            <w:vAlign w:val="center"/>
            <w:hideMark/>
          </w:tcPr>
          <w:p w:rsidR="001869C8" w:rsidRPr="005D4978" w:rsidRDefault="001869C8" w:rsidP="001869C8">
            <w:pPr>
              <w:spacing w:before="120" w:after="120"/>
              <w:ind w:firstLine="561"/>
              <w:jc w:val="both"/>
              <w:rPr>
                <w:i/>
                <w:szCs w:val="28"/>
              </w:rPr>
            </w:pPr>
            <w:r w:rsidRPr="005D4978">
              <w:rPr>
                <w:i/>
                <w:szCs w:val="28"/>
              </w:rPr>
              <w:t>a)</w:t>
            </w:r>
          </w:p>
        </w:tc>
        <w:tc>
          <w:tcPr>
            <w:tcW w:w="2443" w:type="dxa"/>
            <w:shd w:val="clear" w:color="auto" w:fill="auto"/>
            <w:vAlign w:val="center"/>
            <w:hideMark/>
          </w:tcPr>
          <w:p w:rsidR="001869C8" w:rsidRPr="005D4978" w:rsidRDefault="001869C8" w:rsidP="001869C8">
            <w:pPr>
              <w:spacing w:before="120" w:after="120"/>
              <w:ind w:firstLine="561"/>
              <w:jc w:val="both"/>
              <w:rPr>
                <w:i/>
                <w:szCs w:val="28"/>
              </w:rPr>
            </w:pPr>
            <w:r w:rsidRPr="005D4978">
              <w:rPr>
                <w:i/>
                <w:szCs w:val="28"/>
              </w:rPr>
              <w:t>Khu (A+B)</w:t>
            </w:r>
          </w:p>
        </w:tc>
        <w:tc>
          <w:tcPr>
            <w:tcW w:w="1322" w:type="dxa"/>
            <w:shd w:val="clear" w:color="auto" w:fill="auto"/>
            <w:vAlign w:val="center"/>
            <w:hideMark/>
          </w:tcPr>
          <w:p w:rsidR="001869C8" w:rsidRPr="005D4978" w:rsidRDefault="001869C8" w:rsidP="005D4978">
            <w:pPr>
              <w:spacing w:before="120" w:after="120"/>
              <w:jc w:val="both"/>
              <w:rPr>
                <w:i/>
                <w:szCs w:val="28"/>
              </w:rPr>
            </w:pPr>
            <w:r w:rsidRPr="005D4978">
              <w:rPr>
                <w:i/>
                <w:szCs w:val="28"/>
              </w:rPr>
              <w:t>2.514</w:t>
            </w:r>
          </w:p>
        </w:tc>
        <w:tc>
          <w:tcPr>
            <w:tcW w:w="3402" w:type="dxa"/>
          </w:tcPr>
          <w:p w:rsidR="001869C8" w:rsidRPr="005D4978" w:rsidRDefault="001869C8" w:rsidP="001869C8">
            <w:pPr>
              <w:spacing w:before="120" w:after="120"/>
              <w:ind w:firstLine="561"/>
              <w:jc w:val="both"/>
              <w:rPr>
                <w:i/>
                <w:szCs w:val="28"/>
              </w:rPr>
            </w:pPr>
            <w:r w:rsidRPr="005D4978">
              <w:rPr>
                <w:i/>
                <w:szCs w:val="28"/>
              </w:rPr>
              <w:t>Dùng xây dựng văn phòng, trụ sở làm việc, ...</w:t>
            </w:r>
          </w:p>
        </w:tc>
        <w:tc>
          <w:tcPr>
            <w:tcW w:w="1417" w:type="dxa"/>
            <w:shd w:val="clear" w:color="auto" w:fill="auto"/>
            <w:vAlign w:val="center"/>
            <w:hideMark/>
          </w:tcPr>
          <w:p w:rsidR="001869C8" w:rsidRPr="005D4978" w:rsidRDefault="001869C8" w:rsidP="001869C8">
            <w:pPr>
              <w:spacing w:before="120" w:after="120"/>
              <w:ind w:firstLine="561"/>
              <w:jc w:val="both"/>
              <w:rPr>
                <w:i/>
                <w:szCs w:val="28"/>
              </w:rPr>
            </w:pPr>
          </w:p>
        </w:tc>
        <w:tc>
          <w:tcPr>
            <w:tcW w:w="3828" w:type="dxa"/>
            <w:vMerge/>
            <w:shd w:val="clear" w:color="auto" w:fill="auto"/>
            <w:vAlign w:val="center"/>
            <w:hideMark/>
          </w:tcPr>
          <w:p w:rsidR="001869C8" w:rsidRPr="005D4978" w:rsidRDefault="001869C8" w:rsidP="001869C8">
            <w:pPr>
              <w:spacing w:before="120" w:after="120"/>
              <w:ind w:firstLine="561"/>
              <w:jc w:val="both"/>
              <w:rPr>
                <w:i/>
                <w:szCs w:val="28"/>
              </w:rPr>
            </w:pPr>
          </w:p>
        </w:tc>
        <w:tc>
          <w:tcPr>
            <w:tcW w:w="1954" w:type="dxa"/>
          </w:tcPr>
          <w:p w:rsidR="001869C8" w:rsidRPr="005D4978" w:rsidRDefault="001869C8" w:rsidP="001869C8">
            <w:pPr>
              <w:spacing w:before="120" w:after="120"/>
              <w:ind w:firstLine="561"/>
              <w:jc w:val="both"/>
              <w:rPr>
                <w:i/>
                <w:szCs w:val="28"/>
              </w:rPr>
            </w:pPr>
          </w:p>
        </w:tc>
      </w:tr>
      <w:tr w:rsidR="001869C8" w:rsidRPr="001869C8" w:rsidTr="002C4EA0">
        <w:trPr>
          <w:trHeight w:val="449"/>
        </w:trPr>
        <w:tc>
          <w:tcPr>
            <w:tcW w:w="642" w:type="dxa"/>
            <w:shd w:val="clear" w:color="auto" w:fill="auto"/>
            <w:vAlign w:val="center"/>
            <w:hideMark/>
          </w:tcPr>
          <w:p w:rsidR="001869C8" w:rsidRPr="005D4978" w:rsidRDefault="001869C8" w:rsidP="001869C8">
            <w:pPr>
              <w:spacing w:before="120" w:after="120"/>
              <w:ind w:firstLine="561"/>
              <w:jc w:val="both"/>
              <w:rPr>
                <w:i/>
                <w:szCs w:val="28"/>
              </w:rPr>
            </w:pPr>
            <w:r w:rsidRPr="005D4978">
              <w:rPr>
                <w:i/>
                <w:szCs w:val="28"/>
              </w:rPr>
              <w:t>b)</w:t>
            </w:r>
          </w:p>
        </w:tc>
        <w:tc>
          <w:tcPr>
            <w:tcW w:w="2443" w:type="dxa"/>
            <w:shd w:val="clear" w:color="auto" w:fill="auto"/>
            <w:vAlign w:val="center"/>
            <w:hideMark/>
          </w:tcPr>
          <w:p w:rsidR="001869C8" w:rsidRPr="005D4978" w:rsidRDefault="001869C8" w:rsidP="001869C8">
            <w:pPr>
              <w:spacing w:before="120" w:after="120"/>
              <w:ind w:firstLine="561"/>
              <w:jc w:val="both"/>
              <w:rPr>
                <w:i/>
                <w:szCs w:val="28"/>
              </w:rPr>
            </w:pPr>
            <w:r w:rsidRPr="005D4978">
              <w:rPr>
                <w:i/>
                <w:szCs w:val="28"/>
              </w:rPr>
              <w:t>Khu (C)</w:t>
            </w:r>
          </w:p>
        </w:tc>
        <w:tc>
          <w:tcPr>
            <w:tcW w:w="1322" w:type="dxa"/>
            <w:shd w:val="clear" w:color="auto" w:fill="auto"/>
            <w:vAlign w:val="center"/>
            <w:hideMark/>
          </w:tcPr>
          <w:p w:rsidR="001869C8" w:rsidRPr="005D4978" w:rsidRDefault="001869C8" w:rsidP="001869C8">
            <w:pPr>
              <w:spacing w:before="120" w:after="120"/>
              <w:ind w:firstLine="561"/>
              <w:jc w:val="both"/>
              <w:rPr>
                <w:i/>
                <w:szCs w:val="28"/>
              </w:rPr>
            </w:pPr>
            <w:r w:rsidRPr="005D4978">
              <w:rPr>
                <w:i/>
                <w:szCs w:val="28"/>
              </w:rPr>
              <w:t>948</w:t>
            </w:r>
          </w:p>
        </w:tc>
        <w:tc>
          <w:tcPr>
            <w:tcW w:w="3402" w:type="dxa"/>
            <w:vAlign w:val="center"/>
          </w:tcPr>
          <w:p w:rsidR="001869C8" w:rsidRPr="005D4978" w:rsidRDefault="001869C8" w:rsidP="001869C8">
            <w:pPr>
              <w:spacing w:before="120" w:after="120"/>
              <w:ind w:firstLine="561"/>
              <w:jc w:val="both"/>
              <w:rPr>
                <w:i/>
                <w:szCs w:val="28"/>
              </w:rPr>
            </w:pPr>
            <w:r w:rsidRPr="005D4978">
              <w:rPr>
                <w:i/>
                <w:szCs w:val="28"/>
              </w:rPr>
              <w:t>Nằm trong chỉ giới mở đường</w:t>
            </w:r>
            <w:r w:rsidRPr="005D4978">
              <w:rPr>
                <w:szCs w:val="28"/>
              </w:rPr>
              <w:t xml:space="preserve"> Khi Nhà nước thu hồi để làm đường quy hoạch phải bàn giao lại theo quy định.</w:t>
            </w:r>
          </w:p>
        </w:tc>
        <w:tc>
          <w:tcPr>
            <w:tcW w:w="1417" w:type="dxa"/>
            <w:shd w:val="clear" w:color="auto" w:fill="auto"/>
            <w:vAlign w:val="center"/>
            <w:hideMark/>
          </w:tcPr>
          <w:p w:rsidR="001869C8" w:rsidRPr="005D4978" w:rsidRDefault="001869C8" w:rsidP="001869C8">
            <w:pPr>
              <w:spacing w:before="120" w:after="120"/>
              <w:ind w:firstLine="561"/>
              <w:jc w:val="both"/>
              <w:rPr>
                <w:i/>
                <w:szCs w:val="28"/>
              </w:rPr>
            </w:pPr>
          </w:p>
        </w:tc>
        <w:tc>
          <w:tcPr>
            <w:tcW w:w="3828" w:type="dxa"/>
            <w:vMerge/>
            <w:shd w:val="clear" w:color="auto" w:fill="auto"/>
            <w:vAlign w:val="center"/>
            <w:hideMark/>
          </w:tcPr>
          <w:p w:rsidR="001869C8" w:rsidRPr="005D4978" w:rsidRDefault="001869C8" w:rsidP="001869C8">
            <w:pPr>
              <w:spacing w:before="120" w:after="120"/>
              <w:ind w:firstLine="561"/>
              <w:jc w:val="both"/>
              <w:rPr>
                <w:i/>
                <w:szCs w:val="28"/>
              </w:rPr>
            </w:pPr>
          </w:p>
        </w:tc>
        <w:tc>
          <w:tcPr>
            <w:tcW w:w="1954" w:type="dxa"/>
          </w:tcPr>
          <w:p w:rsidR="001869C8" w:rsidRPr="005D4978" w:rsidRDefault="001869C8" w:rsidP="001869C8">
            <w:pPr>
              <w:spacing w:before="120" w:after="120"/>
              <w:ind w:firstLine="561"/>
              <w:jc w:val="both"/>
              <w:rPr>
                <w:i/>
                <w:szCs w:val="28"/>
              </w:rPr>
            </w:pPr>
          </w:p>
        </w:tc>
      </w:tr>
      <w:tr w:rsidR="001869C8" w:rsidRPr="001869C8" w:rsidTr="002C4EA0">
        <w:trPr>
          <w:trHeight w:val="404"/>
        </w:trPr>
        <w:tc>
          <w:tcPr>
            <w:tcW w:w="642" w:type="dxa"/>
            <w:shd w:val="clear" w:color="auto" w:fill="auto"/>
          </w:tcPr>
          <w:p w:rsidR="001869C8" w:rsidRPr="005D4978" w:rsidRDefault="00B0252C" w:rsidP="00B74A1E">
            <w:pPr>
              <w:ind w:firstLine="561"/>
              <w:rPr>
                <w:szCs w:val="28"/>
              </w:rPr>
            </w:pPr>
            <w:r w:rsidRPr="005D4978">
              <w:rPr>
                <w:szCs w:val="28"/>
              </w:rPr>
              <w:t>III</w:t>
            </w:r>
          </w:p>
        </w:tc>
        <w:tc>
          <w:tcPr>
            <w:tcW w:w="7167" w:type="dxa"/>
            <w:gridSpan w:val="3"/>
            <w:shd w:val="clear" w:color="auto" w:fill="auto"/>
            <w:vAlign w:val="center"/>
          </w:tcPr>
          <w:p w:rsidR="001869C8" w:rsidRPr="005D4978" w:rsidRDefault="001869C8" w:rsidP="00B74A1E">
            <w:pPr>
              <w:ind w:firstLine="561"/>
              <w:jc w:val="both"/>
              <w:rPr>
                <w:b/>
                <w:i/>
                <w:szCs w:val="28"/>
              </w:rPr>
            </w:pPr>
            <w:r w:rsidRPr="005D4978">
              <w:rPr>
                <w:b/>
                <w:szCs w:val="28"/>
              </w:rPr>
              <w:t>ĐẤT ĐANG TRANH CHẤP</w:t>
            </w:r>
          </w:p>
        </w:tc>
        <w:tc>
          <w:tcPr>
            <w:tcW w:w="1417" w:type="dxa"/>
            <w:shd w:val="clear" w:color="auto" w:fill="auto"/>
            <w:vAlign w:val="center"/>
          </w:tcPr>
          <w:p w:rsidR="001869C8" w:rsidRPr="005D4978" w:rsidRDefault="001869C8" w:rsidP="00B74A1E">
            <w:pPr>
              <w:ind w:firstLine="561"/>
              <w:jc w:val="both"/>
              <w:rPr>
                <w:b/>
                <w:i/>
                <w:szCs w:val="28"/>
              </w:rPr>
            </w:pPr>
          </w:p>
        </w:tc>
        <w:tc>
          <w:tcPr>
            <w:tcW w:w="3828" w:type="dxa"/>
            <w:shd w:val="clear" w:color="auto" w:fill="auto"/>
            <w:vAlign w:val="center"/>
          </w:tcPr>
          <w:p w:rsidR="001869C8" w:rsidRPr="005D4978" w:rsidRDefault="001869C8" w:rsidP="00B74A1E">
            <w:pPr>
              <w:ind w:firstLine="561"/>
              <w:jc w:val="both"/>
              <w:rPr>
                <w:b/>
                <w:i/>
                <w:szCs w:val="28"/>
              </w:rPr>
            </w:pPr>
          </w:p>
        </w:tc>
        <w:tc>
          <w:tcPr>
            <w:tcW w:w="1954" w:type="dxa"/>
          </w:tcPr>
          <w:p w:rsidR="001869C8" w:rsidRPr="005D4978" w:rsidRDefault="001869C8" w:rsidP="00B74A1E">
            <w:pPr>
              <w:ind w:firstLine="561"/>
              <w:jc w:val="both"/>
              <w:rPr>
                <w:b/>
                <w:i/>
                <w:szCs w:val="28"/>
              </w:rPr>
            </w:pPr>
          </w:p>
        </w:tc>
      </w:tr>
      <w:tr w:rsidR="001869C8" w:rsidRPr="001869C8" w:rsidTr="002C4EA0">
        <w:trPr>
          <w:trHeight w:val="1655"/>
        </w:trPr>
        <w:tc>
          <w:tcPr>
            <w:tcW w:w="642" w:type="dxa"/>
            <w:shd w:val="clear" w:color="auto" w:fill="auto"/>
            <w:vAlign w:val="center"/>
            <w:hideMark/>
          </w:tcPr>
          <w:p w:rsidR="001869C8" w:rsidRPr="001869C8" w:rsidRDefault="001869C8" w:rsidP="001869C8">
            <w:pPr>
              <w:spacing w:before="120" w:after="120"/>
              <w:ind w:firstLine="561"/>
              <w:jc w:val="both"/>
              <w:rPr>
                <w:color w:val="FF0000"/>
                <w:szCs w:val="28"/>
                <w:highlight w:val="yellow"/>
              </w:rPr>
            </w:pPr>
            <w:r w:rsidRPr="001869C8">
              <w:rPr>
                <w:color w:val="FF0000"/>
                <w:szCs w:val="28"/>
                <w:highlight w:val="yellow"/>
              </w:rPr>
              <w:t>5</w:t>
            </w:r>
          </w:p>
        </w:tc>
        <w:tc>
          <w:tcPr>
            <w:tcW w:w="2443" w:type="dxa"/>
            <w:shd w:val="clear" w:color="auto" w:fill="auto"/>
            <w:vAlign w:val="center"/>
            <w:hideMark/>
          </w:tcPr>
          <w:p w:rsidR="001869C8" w:rsidRPr="005D4978" w:rsidRDefault="001869C8" w:rsidP="001869C8">
            <w:pPr>
              <w:spacing w:before="120" w:after="120"/>
              <w:ind w:firstLine="561"/>
              <w:jc w:val="both"/>
              <w:rPr>
                <w:szCs w:val="28"/>
              </w:rPr>
            </w:pPr>
            <w:r w:rsidRPr="005D4978">
              <w:rPr>
                <w:szCs w:val="28"/>
              </w:rPr>
              <w:t>Thôn Lưu Phái, xã Ngũ Hiệp, huyện Thanh Trì, TP Hà Nội</w:t>
            </w:r>
          </w:p>
        </w:tc>
        <w:tc>
          <w:tcPr>
            <w:tcW w:w="1322" w:type="dxa"/>
            <w:shd w:val="clear" w:color="auto" w:fill="auto"/>
            <w:vAlign w:val="center"/>
            <w:hideMark/>
          </w:tcPr>
          <w:p w:rsidR="001869C8" w:rsidRPr="005D4978" w:rsidRDefault="001869C8" w:rsidP="005D4978">
            <w:pPr>
              <w:spacing w:before="120" w:after="120"/>
              <w:jc w:val="both"/>
              <w:rPr>
                <w:szCs w:val="28"/>
              </w:rPr>
            </w:pPr>
            <w:r w:rsidRPr="005D4978">
              <w:rPr>
                <w:szCs w:val="28"/>
              </w:rPr>
              <w:t>1.900,00</w:t>
            </w:r>
          </w:p>
        </w:tc>
        <w:tc>
          <w:tcPr>
            <w:tcW w:w="3402" w:type="dxa"/>
            <w:vAlign w:val="center"/>
          </w:tcPr>
          <w:p w:rsidR="001869C8" w:rsidRPr="005D4978" w:rsidRDefault="001869C8" w:rsidP="001869C8">
            <w:pPr>
              <w:spacing w:before="120" w:after="120"/>
              <w:ind w:firstLine="561"/>
              <w:jc w:val="both"/>
              <w:rPr>
                <w:szCs w:val="28"/>
              </w:rPr>
            </w:pPr>
            <w:r w:rsidRPr="005D4978">
              <w:rPr>
                <w:szCs w:val="28"/>
              </w:rPr>
              <w:t>Trên lô đất diện tích 1900 m</w:t>
            </w:r>
            <w:r w:rsidRPr="005D4978">
              <w:rPr>
                <w:szCs w:val="28"/>
                <w:vertAlign w:val="superscript"/>
              </w:rPr>
              <w:t>2</w:t>
            </w:r>
            <w:r w:rsidRPr="005D4978">
              <w:rPr>
                <w:szCs w:val="28"/>
              </w:rPr>
              <w:t xml:space="preserve"> gồm: sân, đường đi, 04 căn hộ của CBCNV đã nghỉ hưu và kho với diện tích xây dựng là 311,5m</w:t>
            </w:r>
            <w:r w:rsidRPr="005D4978">
              <w:rPr>
                <w:szCs w:val="28"/>
                <w:vertAlign w:val="superscript"/>
              </w:rPr>
              <w:t>2</w:t>
            </w:r>
            <w:r w:rsidRPr="005D4978">
              <w:rPr>
                <w:szCs w:val="28"/>
              </w:rPr>
              <w:t xml:space="preserve">. Sử dụng từ 31/12/1959. </w:t>
            </w:r>
          </w:p>
        </w:tc>
        <w:tc>
          <w:tcPr>
            <w:tcW w:w="1417" w:type="dxa"/>
            <w:shd w:val="clear" w:color="auto" w:fill="auto"/>
            <w:vAlign w:val="center"/>
            <w:hideMark/>
          </w:tcPr>
          <w:p w:rsidR="001869C8" w:rsidRPr="005D4978" w:rsidRDefault="001869C8" w:rsidP="005D4978">
            <w:pPr>
              <w:spacing w:before="120" w:after="120"/>
              <w:jc w:val="both"/>
              <w:rPr>
                <w:szCs w:val="28"/>
              </w:rPr>
            </w:pPr>
            <w:r w:rsidRPr="005D4978">
              <w:rPr>
                <w:szCs w:val="28"/>
              </w:rPr>
              <w:t>Từ năm 1960</w:t>
            </w:r>
          </w:p>
        </w:tc>
        <w:tc>
          <w:tcPr>
            <w:tcW w:w="3828" w:type="dxa"/>
            <w:shd w:val="clear" w:color="auto" w:fill="auto"/>
            <w:vAlign w:val="center"/>
            <w:hideMark/>
          </w:tcPr>
          <w:p w:rsidR="001869C8" w:rsidRPr="005D4978" w:rsidRDefault="001869C8" w:rsidP="00F01254">
            <w:pPr>
              <w:spacing w:before="120" w:after="120"/>
              <w:ind w:firstLine="561"/>
              <w:jc w:val="both"/>
              <w:rPr>
                <w:szCs w:val="28"/>
              </w:rPr>
            </w:pPr>
            <w:r w:rsidRPr="005D4978">
              <w:rPr>
                <w:szCs w:val="28"/>
              </w:rPr>
              <w:t xml:space="preserve">Chưa có Giấy chứng nhận QSD QSH nhà ở và TS khác gắn liền với đất. Đang tranh chấp với Trung tâm nghiên cứu trồng và chế biến cây thuốc – Viện Dược Liệu. </w:t>
            </w:r>
            <w:r w:rsidR="00572FDA" w:rsidRPr="005D4978">
              <w:rPr>
                <w:szCs w:val="28"/>
              </w:rPr>
              <w:t>Công ty nhận nhượng lại của Viện Dược liệu từ những n</w:t>
            </w:r>
            <w:r w:rsidRPr="005D4978">
              <w:rPr>
                <w:szCs w:val="28"/>
              </w:rPr>
              <w:t xml:space="preserve">ăm </w:t>
            </w:r>
            <w:r w:rsidR="00572FDA" w:rsidRPr="005D4978">
              <w:rPr>
                <w:szCs w:val="28"/>
              </w:rPr>
              <w:t>19</w:t>
            </w:r>
            <w:r w:rsidR="00EF156F" w:rsidRPr="005D4978">
              <w:rPr>
                <w:szCs w:val="28"/>
              </w:rPr>
              <w:t xml:space="preserve">60 để làm kho cháy nổ, </w:t>
            </w:r>
            <w:r w:rsidRPr="005D4978">
              <w:rPr>
                <w:szCs w:val="28"/>
              </w:rPr>
              <w:t>bình oxy, cách xa khu dân cư nội thành</w:t>
            </w:r>
            <w:r w:rsidR="00D622D6" w:rsidRPr="005D4978">
              <w:rPr>
                <w:szCs w:val="28"/>
              </w:rPr>
              <w:t>.</w:t>
            </w:r>
            <w:r w:rsidRPr="005D4978">
              <w:rPr>
                <w:szCs w:val="28"/>
              </w:rPr>
              <w:t xml:space="preserve"> </w:t>
            </w:r>
            <w:r w:rsidR="00D622D6" w:rsidRPr="005D4978">
              <w:rPr>
                <w:szCs w:val="28"/>
              </w:rPr>
              <w:t>G</w:t>
            </w:r>
            <w:r w:rsidRPr="005D4978">
              <w:rPr>
                <w:szCs w:val="28"/>
              </w:rPr>
              <w:t>iấy tờ pháp lý khu đất bị thất lạc trong những năm chiến tranh, khu đất</w:t>
            </w:r>
            <w:r w:rsidR="00D622D6" w:rsidRPr="005D4978">
              <w:rPr>
                <w:szCs w:val="28"/>
              </w:rPr>
              <w:t xml:space="preserve"> này</w:t>
            </w:r>
            <w:r w:rsidRPr="005D4978">
              <w:rPr>
                <w:szCs w:val="28"/>
              </w:rPr>
              <w:t xml:space="preserve"> </w:t>
            </w:r>
            <w:r w:rsidR="00160D45" w:rsidRPr="005D4978">
              <w:rPr>
                <w:szCs w:val="28"/>
              </w:rPr>
              <w:t xml:space="preserve">nằm trong </w:t>
            </w:r>
            <w:r w:rsidR="00EF156F" w:rsidRPr="005D4978">
              <w:rPr>
                <w:szCs w:val="28"/>
              </w:rPr>
              <w:t>khu</w:t>
            </w:r>
            <w:r w:rsidRPr="005D4978">
              <w:rPr>
                <w:szCs w:val="28"/>
              </w:rPr>
              <w:t xml:space="preserve"> đất của Viện Dược liệu. Hiện nay Viện Dược liệu </w:t>
            </w:r>
            <w:r w:rsidRPr="005D4978">
              <w:rPr>
                <w:szCs w:val="28"/>
              </w:rPr>
              <w:lastRenderedPageBreak/>
              <w:t xml:space="preserve">đang đề nghị trả lại </w:t>
            </w:r>
            <w:r w:rsidR="009D515F" w:rsidRPr="005D4978">
              <w:rPr>
                <w:szCs w:val="28"/>
              </w:rPr>
              <w:t>Công ty 500m</w:t>
            </w:r>
            <w:r w:rsidR="009D515F" w:rsidRPr="005D4978">
              <w:rPr>
                <w:szCs w:val="28"/>
                <w:vertAlign w:val="superscript"/>
              </w:rPr>
              <w:t xml:space="preserve">2 </w:t>
            </w:r>
            <w:r w:rsidR="009D515F" w:rsidRPr="005D4978">
              <w:rPr>
                <w:szCs w:val="28"/>
              </w:rPr>
              <w:t xml:space="preserve"> đất, Công ty đề nghị nhận 700m</w:t>
            </w:r>
            <w:r w:rsidR="009D515F" w:rsidRPr="005D4978">
              <w:rPr>
                <w:szCs w:val="28"/>
                <w:vertAlign w:val="superscript"/>
              </w:rPr>
              <w:t>2</w:t>
            </w:r>
            <w:r w:rsidR="009D515F" w:rsidRPr="005D4978">
              <w:rPr>
                <w:szCs w:val="28"/>
              </w:rPr>
              <w:t xml:space="preserve"> để làm kho</w:t>
            </w:r>
            <w:r w:rsidR="00F01254" w:rsidRPr="005D4978">
              <w:rPr>
                <w:szCs w:val="28"/>
              </w:rPr>
              <w:t xml:space="preserve">, còn 4 hộ dân của CBCNV đã nghỉ hưu Công ty không có thẩm quyền </w:t>
            </w:r>
            <w:r w:rsidR="000D501D" w:rsidRPr="005D4978">
              <w:rPr>
                <w:szCs w:val="28"/>
              </w:rPr>
              <w:t>giải quyết.</w:t>
            </w:r>
            <w:r w:rsidR="00D622D6" w:rsidRPr="005D4978">
              <w:rPr>
                <w:szCs w:val="28"/>
              </w:rPr>
              <w:t xml:space="preserve"> Hai bên chưa thống nhất.</w:t>
            </w:r>
          </w:p>
        </w:tc>
        <w:tc>
          <w:tcPr>
            <w:tcW w:w="1954" w:type="dxa"/>
          </w:tcPr>
          <w:p w:rsidR="001869C8" w:rsidRDefault="001869C8" w:rsidP="001869C8">
            <w:pPr>
              <w:spacing w:before="120" w:after="120"/>
              <w:ind w:firstLine="561"/>
              <w:jc w:val="both"/>
              <w:rPr>
                <w:szCs w:val="28"/>
              </w:rPr>
            </w:pPr>
          </w:p>
          <w:p w:rsidR="00833D29" w:rsidRDefault="00833D29" w:rsidP="001869C8">
            <w:pPr>
              <w:spacing w:before="120" w:after="120"/>
              <w:ind w:firstLine="561"/>
              <w:jc w:val="both"/>
              <w:rPr>
                <w:szCs w:val="28"/>
              </w:rPr>
            </w:pPr>
          </w:p>
          <w:p w:rsidR="00833D29" w:rsidRDefault="00833D29" w:rsidP="001869C8">
            <w:pPr>
              <w:spacing w:before="120" w:after="120"/>
              <w:ind w:firstLine="561"/>
              <w:jc w:val="both"/>
              <w:rPr>
                <w:szCs w:val="28"/>
              </w:rPr>
            </w:pPr>
          </w:p>
          <w:p w:rsidR="00833D29" w:rsidRDefault="004F1718" w:rsidP="001869C8">
            <w:pPr>
              <w:spacing w:before="120" w:after="120"/>
              <w:ind w:firstLine="561"/>
              <w:jc w:val="both"/>
              <w:rPr>
                <w:szCs w:val="28"/>
              </w:rPr>
            </w:pPr>
            <w:r>
              <w:rPr>
                <w:szCs w:val="28"/>
              </w:rPr>
              <w:t>0</w:t>
            </w:r>
          </w:p>
          <w:p w:rsidR="00833D29" w:rsidRDefault="00833D29" w:rsidP="001869C8">
            <w:pPr>
              <w:spacing w:before="120" w:after="120"/>
              <w:ind w:firstLine="561"/>
              <w:jc w:val="both"/>
              <w:rPr>
                <w:szCs w:val="28"/>
              </w:rPr>
            </w:pPr>
          </w:p>
          <w:p w:rsidR="00833D29" w:rsidRPr="005D4978" w:rsidRDefault="00833D29" w:rsidP="001869C8">
            <w:pPr>
              <w:spacing w:before="120" w:after="120"/>
              <w:ind w:firstLine="561"/>
              <w:jc w:val="both"/>
              <w:rPr>
                <w:szCs w:val="28"/>
              </w:rPr>
            </w:pPr>
          </w:p>
        </w:tc>
      </w:tr>
      <w:tr w:rsidR="001869C8" w:rsidRPr="001869C8" w:rsidTr="002C4EA0">
        <w:trPr>
          <w:trHeight w:val="566"/>
        </w:trPr>
        <w:tc>
          <w:tcPr>
            <w:tcW w:w="642" w:type="dxa"/>
            <w:shd w:val="clear" w:color="auto" w:fill="auto"/>
            <w:vAlign w:val="center"/>
            <w:hideMark/>
          </w:tcPr>
          <w:p w:rsidR="001869C8" w:rsidRPr="001869C8" w:rsidRDefault="001869C8" w:rsidP="00B74A1E">
            <w:pPr>
              <w:ind w:firstLine="561"/>
              <w:jc w:val="both"/>
              <w:rPr>
                <w:color w:val="FF0000"/>
                <w:szCs w:val="28"/>
                <w:highlight w:val="yellow"/>
              </w:rPr>
            </w:pPr>
            <w:r w:rsidRPr="001869C8">
              <w:rPr>
                <w:b/>
                <w:bCs/>
                <w:color w:val="FF0000"/>
                <w:szCs w:val="28"/>
                <w:highlight w:val="yellow"/>
              </w:rPr>
              <w:lastRenderedPageBreak/>
              <w:t>I</w:t>
            </w:r>
            <w:r w:rsidRPr="00CC0019">
              <w:rPr>
                <w:b/>
                <w:bCs/>
                <w:szCs w:val="28"/>
              </w:rPr>
              <w:t>I</w:t>
            </w:r>
          </w:p>
        </w:tc>
        <w:tc>
          <w:tcPr>
            <w:tcW w:w="12412" w:type="dxa"/>
            <w:gridSpan w:val="5"/>
            <w:shd w:val="clear" w:color="auto" w:fill="auto"/>
            <w:vAlign w:val="center"/>
            <w:hideMark/>
          </w:tcPr>
          <w:p w:rsidR="001869C8" w:rsidRPr="005D4978" w:rsidRDefault="001869C8" w:rsidP="001869C8">
            <w:pPr>
              <w:spacing w:before="120" w:after="120"/>
              <w:ind w:firstLine="561"/>
              <w:jc w:val="both"/>
              <w:rPr>
                <w:szCs w:val="28"/>
              </w:rPr>
            </w:pPr>
            <w:r w:rsidRPr="005D4978">
              <w:rPr>
                <w:b/>
                <w:bCs/>
                <w:szCs w:val="28"/>
              </w:rPr>
              <w:t>THÀNH PHỐ BẮC GIANG</w:t>
            </w:r>
          </w:p>
        </w:tc>
        <w:tc>
          <w:tcPr>
            <w:tcW w:w="1954" w:type="dxa"/>
          </w:tcPr>
          <w:p w:rsidR="001869C8" w:rsidRPr="005D4978" w:rsidRDefault="001869C8" w:rsidP="001869C8">
            <w:pPr>
              <w:spacing w:before="120" w:after="120"/>
              <w:ind w:firstLine="561"/>
              <w:jc w:val="both"/>
              <w:rPr>
                <w:b/>
                <w:bCs/>
                <w:szCs w:val="28"/>
              </w:rPr>
            </w:pPr>
          </w:p>
        </w:tc>
      </w:tr>
      <w:tr w:rsidR="001869C8" w:rsidRPr="001869C8" w:rsidTr="002C4EA0">
        <w:trPr>
          <w:trHeight w:val="665"/>
        </w:trPr>
        <w:tc>
          <w:tcPr>
            <w:tcW w:w="642" w:type="dxa"/>
            <w:shd w:val="clear" w:color="auto" w:fill="auto"/>
            <w:vAlign w:val="center"/>
            <w:hideMark/>
          </w:tcPr>
          <w:p w:rsidR="001869C8" w:rsidRPr="001869C8" w:rsidRDefault="001869C8" w:rsidP="001869C8">
            <w:pPr>
              <w:spacing w:before="120" w:after="120"/>
              <w:ind w:firstLine="561"/>
              <w:jc w:val="both"/>
              <w:rPr>
                <w:color w:val="FF0000"/>
                <w:szCs w:val="28"/>
                <w:highlight w:val="yellow"/>
              </w:rPr>
            </w:pPr>
            <w:r w:rsidRPr="001869C8">
              <w:rPr>
                <w:color w:val="FF0000"/>
                <w:szCs w:val="28"/>
                <w:highlight w:val="yellow"/>
              </w:rPr>
              <w:t>1</w:t>
            </w:r>
          </w:p>
        </w:tc>
        <w:tc>
          <w:tcPr>
            <w:tcW w:w="2443" w:type="dxa"/>
            <w:shd w:val="clear" w:color="auto" w:fill="auto"/>
            <w:vAlign w:val="center"/>
            <w:hideMark/>
          </w:tcPr>
          <w:p w:rsidR="001869C8" w:rsidRPr="005D4978" w:rsidRDefault="001869C8" w:rsidP="001869C8">
            <w:pPr>
              <w:spacing w:before="120" w:after="120"/>
              <w:ind w:firstLine="561"/>
              <w:jc w:val="both"/>
              <w:rPr>
                <w:szCs w:val="28"/>
              </w:rPr>
            </w:pPr>
            <w:r w:rsidRPr="005D4978">
              <w:rPr>
                <w:szCs w:val="28"/>
              </w:rPr>
              <w:t>Thửa đất số 42, 43 – N12 Khu dân cư mới số 1, phường Hoàng Văn Thụ, TP Bắc Giang, tỉnh Bắc Giang</w:t>
            </w:r>
          </w:p>
        </w:tc>
        <w:tc>
          <w:tcPr>
            <w:tcW w:w="1322" w:type="dxa"/>
            <w:shd w:val="clear" w:color="auto" w:fill="auto"/>
            <w:vAlign w:val="center"/>
            <w:hideMark/>
          </w:tcPr>
          <w:p w:rsidR="001869C8" w:rsidRPr="005D4978" w:rsidRDefault="001869C8" w:rsidP="00F43BDB">
            <w:pPr>
              <w:spacing w:before="120" w:after="120"/>
              <w:jc w:val="both"/>
              <w:rPr>
                <w:szCs w:val="28"/>
              </w:rPr>
            </w:pPr>
            <w:r w:rsidRPr="005D4978">
              <w:rPr>
                <w:szCs w:val="28"/>
              </w:rPr>
              <w:t>154,7</w:t>
            </w:r>
          </w:p>
        </w:tc>
        <w:tc>
          <w:tcPr>
            <w:tcW w:w="3402" w:type="dxa"/>
            <w:vAlign w:val="center"/>
          </w:tcPr>
          <w:p w:rsidR="001869C8" w:rsidRPr="005D4978" w:rsidRDefault="007F3939" w:rsidP="00D622D6">
            <w:pPr>
              <w:spacing w:before="120" w:after="120"/>
              <w:ind w:firstLine="561"/>
              <w:jc w:val="both"/>
              <w:rPr>
                <w:szCs w:val="28"/>
              </w:rPr>
            </w:pPr>
            <w:r w:rsidRPr="005D4978">
              <w:rPr>
                <w:szCs w:val="28"/>
              </w:rPr>
              <w:t xml:space="preserve">Gồm: </w:t>
            </w:r>
            <w:r w:rsidR="00D622D6" w:rsidRPr="005D4978">
              <w:rPr>
                <w:szCs w:val="28"/>
              </w:rPr>
              <w:t>Văn phòng, Kho CN Bắc Giang với</w:t>
            </w:r>
            <w:r w:rsidR="001869C8" w:rsidRPr="005D4978">
              <w:rPr>
                <w:szCs w:val="28"/>
              </w:rPr>
              <w:t xml:space="preserve"> diện tích</w:t>
            </w:r>
            <w:r w:rsidR="00D622D6" w:rsidRPr="005D4978">
              <w:rPr>
                <w:szCs w:val="28"/>
              </w:rPr>
              <w:t xml:space="preserve"> sàn </w:t>
            </w:r>
            <w:r w:rsidR="001869C8" w:rsidRPr="005D4978">
              <w:rPr>
                <w:szCs w:val="28"/>
              </w:rPr>
              <w:t xml:space="preserve">xây dựng 843,8m2. </w:t>
            </w:r>
            <w:r w:rsidRPr="005D4978">
              <w:rPr>
                <w:szCs w:val="28"/>
              </w:rPr>
              <w:t>Hoàn thành và đưa vào sử dụng từ ngày 30/12/2009.</w:t>
            </w:r>
          </w:p>
        </w:tc>
        <w:tc>
          <w:tcPr>
            <w:tcW w:w="1417" w:type="dxa"/>
            <w:shd w:val="clear" w:color="auto" w:fill="auto"/>
            <w:vAlign w:val="center"/>
            <w:hideMark/>
          </w:tcPr>
          <w:p w:rsidR="001869C8" w:rsidRPr="005D4978" w:rsidRDefault="001869C8" w:rsidP="00D622D6">
            <w:pPr>
              <w:spacing w:before="120" w:after="120"/>
              <w:ind w:firstLine="561"/>
              <w:jc w:val="both"/>
              <w:rPr>
                <w:szCs w:val="28"/>
              </w:rPr>
            </w:pPr>
            <w:r w:rsidRPr="005D4978">
              <w:rPr>
                <w:szCs w:val="28"/>
              </w:rPr>
              <w:t xml:space="preserve">Lâu dài từ tháng 1/2007  </w:t>
            </w:r>
          </w:p>
        </w:tc>
        <w:tc>
          <w:tcPr>
            <w:tcW w:w="3828" w:type="dxa"/>
            <w:shd w:val="clear" w:color="auto" w:fill="auto"/>
            <w:vAlign w:val="center"/>
            <w:hideMark/>
          </w:tcPr>
          <w:p w:rsidR="001869C8" w:rsidRPr="005D4978" w:rsidRDefault="001869C8" w:rsidP="001869C8">
            <w:pPr>
              <w:spacing w:before="120" w:after="120"/>
              <w:ind w:firstLine="561"/>
              <w:jc w:val="both"/>
              <w:rPr>
                <w:szCs w:val="28"/>
              </w:rPr>
            </w:pPr>
            <w:r w:rsidRPr="005D4978">
              <w:rPr>
                <w:szCs w:val="28"/>
              </w:rPr>
              <w:t>Giấy chứng nhận QSD QSH nhà ở và TS gắn liền với đất số BP 698898 ngày 06/9/2013 do UBND tỉnh Bắc Giang cấp.</w:t>
            </w:r>
          </w:p>
          <w:p w:rsidR="001869C8" w:rsidRPr="005D4978" w:rsidRDefault="001869C8" w:rsidP="001869C8">
            <w:pPr>
              <w:spacing w:before="120" w:after="120"/>
              <w:ind w:firstLine="561"/>
              <w:jc w:val="both"/>
              <w:rPr>
                <w:szCs w:val="28"/>
              </w:rPr>
            </w:pPr>
            <w:r w:rsidRPr="005D4978">
              <w:rPr>
                <w:szCs w:val="28"/>
              </w:rPr>
              <w:br/>
              <w:t>Giao đất có thu tiền sử dụng đất</w:t>
            </w:r>
          </w:p>
        </w:tc>
        <w:tc>
          <w:tcPr>
            <w:tcW w:w="1954" w:type="dxa"/>
          </w:tcPr>
          <w:p w:rsidR="001869C8" w:rsidRPr="005D4978" w:rsidRDefault="001869C8" w:rsidP="001869C8">
            <w:pPr>
              <w:spacing w:before="120" w:after="120"/>
              <w:ind w:firstLine="561"/>
              <w:jc w:val="both"/>
              <w:rPr>
                <w:szCs w:val="28"/>
              </w:rPr>
            </w:pPr>
          </w:p>
          <w:p w:rsidR="001869C8" w:rsidRPr="005D4978" w:rsidRDefault="001869C8" w:rsidP="00F43BDB">
            <w:pPr>
              <w:spacing w:before="120" w:after="120"/>
              <w:jc w:val="right"/>
              <w:rPr>
                <w:szCs w:val="28"/>
              </w:rPr>
            </w:pPr>
            <w:r w:rsidRPr="005D4978">
              <w:rPr>
                <w:szCs w:val="28"/>
              </w:rPr>
              <w:t>3.780.000.000</w:t>
            </w:r>
          </w:p>
        </w:tc>
      </w:tr>
      <w:tr w:rsidR="001869C8" w:rsidRPr="001869C8" w:rsidTr="002C4EA0">
        <w:trPr>
          <w:trHeight w:val="476"/>
        </w:trPr>
        <w:tc>
          <w:tcPr>
            <w:tcW w:w="642" w:type="dxa"/>
            <w:shd w:val="clear" w:color="auto" w:fill="auto"/>
            <w:vAlign w:val="center"/>
            <w:hideMark/>
          </w:tcPr>
          <w:p w:rsidR="001869C8" w:rsidRPr="00CC0019" w:rsidRDefault="001869C8" w:rsidP="00B74A1E">
            <w:pPr>
              <w:ind w:firstLine="561"/>
              <w:jc w:val="center"/>
              <w:rPr>
                <w:szCs w:val="28"/>
                <w:highlight w:val="yellow"/>
              </w:rPr>
            </w:pPr>
            <w:r w:rsidRPr="00CC0019">
              <w:rPr>
                <w:b/>
                <w:bCs/>
                <w:szCs w:val="28"/>
                <w:highlight w:val="yellow"/>
              </w:rPr>
              <w:t>I</w:t>
            </w:r>
            <w:r w:rsidRPr="00CC0019">
              <w:rPr>
                <w:b/>
                <w:bCs/>
                <w:szCs w:val="28"/>
              </w:rPr>
              <w:t>II</w:t>
            </w:r>
          </w:p>
        </w:tc>
        <w:tc>
          <w:tcPr>
            <w:tcW w:w="12412" w:type="dxa"/>
            <w:gridSpan w:val="5"/>
            <w:shd w:val="clear" w:color="auto" w:fill="auto"/>
            <w:vAlign w:val="center"/>
            <w:hideMark/>
          </w:tcPr>
          <w:p w:rsidR="001869C8" w:rsidRPr="005D4978" w:rsidRDefault="001869C8" w:rsidP="00B74A1E">
            <w:pPr>
              <w:ind w:firstLine="561"/>
              <w:jc w:val="both"/>
              <w:rPr>
                <w:szCs w:val="28"/>
              </w:rPr>
            </w:pPr>
            <w:r w:rsidRPr="005D4978">
              <w:rPr>
                <w:b/>
                <w:bCs/>
                <w:szCs w:val="28"/>
              </w:rPr>
              <w:t>THÀNH PHỐ ĐÀ NẴNG</w:t>
            </w:r>
          </w:p>
        </w:tc>
        <w:tc>
          <w:tcPr>
            <w:tcW w:w="1954" w:type="dxa"/>
          </w:tcPr>
          <w:p w:rsidR="001869C8" w:rsidRPr="005D4978" w:rsidRDefault="001869C8" w:rsidP="00B74A1E">
            <w:pPr>
              <w:ind w:firstLine="561"/>
              <w:jc w:val="both"/>
              <w:rPr>
                <w:b/>
                <w:bCs/>
                <w:szCs w:val="28"/>
              </w:rPr>
            </w:pPr>
          </w:p>
        </w:tc>
      </w:tr>
      <w:tr w:rsidR="001869C8" w:rsidRPr="001869C8" w:rsidTr="002C4EA0">
        <w:trPr>
          <w:trHeight w:val="1575"/>
        </w:trPr>
        <w:tc>
          <w:tcPr>
            <w:tcW w:w="642" w:type="dxa"/>
            <w:shd w:val="clear" w:color="auto" w:fill="auto"/>
            <w:vAlign w:val="center"/>
            <w:hideMark/>
          </w:tcPr>
          <w:p w:rsidR="001869C8" w:rsidRPr="001869C8" w:rsidRDefault="000A4CB8" w:rsidP="001869C8">
            <w:pPr>
              <w:spacing w:before="120" w:after="120"/>
              <w:ind w:firstLine="561"/>
              <w:jc w:val="both"/>
              <w:rPr>
                <w:color w:val="FF0000"/>
                <w:szCs w:val="28"/>
                <w:highlight w:val="yellow"/>
              </w:rPr>
            </w:pPr>
            <w:r>
              <w:rPr>
                <w:color w:val="FF0000"/>
                <w:szCs w:val="28"/>
                <w:highlight w:val="yellow"/>
              </w:rPr>
              <w:t>â</w:t>
            </w:r>
            <w:r w:rsidR="001869C8" w:rsidRPr="009C7264">
              <w:rPr>
                <w:szCs w:val="28"/>
              </w:rPr>
              <w:t>1</w:t>
            </w:r>
          </w:p>
        </w:tc>
        <w:tc>
          <w:tcPr>
            <w:tcW w:w="2443" w:type="dxa"/>
            <w:shd w:val="clear" w:color="auto" w:fill="auto"/>
            <w:vAlign w:val="center"/>
            <w:hideMark/>
          </w:tcPr>
          <w:p w:rsidR="001869C8" w:rsidRPr="005D4978" w:rsidRDefault="001869C8" w:rsidP="001869C8">
            <w:pPr>
              <w:spacing w:before="120" w:after="120"/>
              <w:ind w:firstLine="561"/>
              <w:jc w:val="both"/>
              <w:rPr>
                <w:szCs w:val="28"/>
              </w:rPr>
            </w:pPr>
            <w:r w:rsidRPr="005D4978">
              <w:rPr>
                <w:szCs w:val="28"/>
              </w:rPr>
              <w:t>Lô A-272 Khu Dân cư nam Cầu Cẩm Lệ, xã Hòa Phước, huyện Hòa Vang, TP Đà Nẵng</w:t>
            </w:r>
          </w:p>
        </w:tc>
        <w:tc>
          <w:tcPr>
            <w:tcW w:w="1322" w:type="dxa"/>
            <w:shd w:val="clear" w:color="auto" w:fill="auto"/>
            <w:vAlign w:val="center"/>
            <w:hideMark/>
          </w:tcPr>
          <w:p w:rsidR="001869C8" w:rsidRPr="005D4978" w:rsidRDefault="001869C8" w:rsidP="00F43BDB">
            <w:pPr>
              <w:spacing w:before="120" w:after="120"/>
              <w:jc w:val="both"/>
              <w:rPr>
                <w:szCs w:val="28"/>
              </w:rPr>
            </w:pPr>
            <w:r w:rsidRPr="005D4978">
              <w:rPr>
                <w:szCs w:val="28"/>
              </w:rPr>
              <w:t>107,5</w:t>
            </w:r>
          </w:p>
        </w:tc>
        <w:tc>
          <w:tcPr>
            <w:tcW w:w="3402" w:type="dxa"/>
            <w:vAlign w:val="center"/>
          </w:tcPr>
          <w:p w:rsidR="001869C8" w:rsidRPr="005D4978" w:rsidRDefault="001869C8" w:rsidP="001869C8">
            <w:pPr>
              <w:spacing w:before="120" w:after="120"/>
              <w:ind w:firstLine="561"/>
              <w:jc w:val="both"/>
              <w:rPr>
                <w:szCs w:val="28"/>
              </w:rPr>
            </w:pPr>
            <w:r w:rsidRPr="005D4978">
              <w:rPr>
                <w:szCs w:val="28"/>
              </w:rPr>
              <w:t>Chưa có tài sản trên đất Hiện để trống</w:t>
            </w:r>
          </w:p>
        </w:tc>
        <w:tc>
          <w:tcPr>
            <w:tcW w:w="1417" w:type="dxa"/>
            <w:shd w:val="clear" w:color="auto" w:fill="auto"/>
            <w:vAlign w:val="center"/>
            <w:hideMark/>
          </w:tcPr>
          <w:p w:rsidR="001869C8" w:rsidRPr="005D4978" w:rsidRDefault="001869C8" w:rsidP="00F43BDB">
            <w:pPr>
              <w:spacing w:before="120" w:after="120"/>
              <w:jc w:val="both"/>
              <w:rPr>
                <w:szCs w:val="28"/>
              </w:rPr>
            </w:pPr>
            <w:r w:rsidRPr="005D4978">
              <w:rPr>
                <w:szCs w:val="28"/>
              </w:rPr>
              <w:t>Lâu dài từ tháng 7/2007</w:t>
            </w:r>
          </w:p>
        </w:tc>
        <w:tc>
          <w:tcPr>
            <w:tcW w:w="3828" w:type="dxa"/>
            <w:shd w:val="clear" w:color="auto" w:fill="auto"/>
            <w:vAlign w:val="center"/>
            <w:hideMark/>
          </w:tcPr>
          <w:p w:rsidR="001869C8" w:rsidRPr="005D4978" w:rsidRDefault="001869C8" w:rsidP="001869C8">
            <w:pPr>
              <w:spacing w:before="120" w:after="120"/>
              <w:ind w:firstLine="561"/>
              <w:jc w:val="both"/>
              <w:rPr>
                <w:szCs w:val="28"/>
              </w:rPr>
            </w:pPr>
            <w:r w:rsidRPr="005D4978">
              <w:rPr>
                <w:szCs w:val="28"/>
              </w:rPr>
              <w:t>Giấy chứng nhận QSD đất số AB 016855 ngày 27/1/2005 do UBND huyện Hòa Vang, TP Đà Nẵng cấp</w:t>
            </w:r>
            <w:r w:rsidR="004F1718">
              <w:rPr>
                <w:szCs w:val="28"/>
              </w:rPr>
              <w:t xml:space="preserve"> cho ông Phùng Văn Minh và bà Phan Thị Dự</w:t>
            </w:r>
            <w:r w:rsidRPr="005D4978">
              <w:rPr>
                <w:szCs w:val="28"/>
              </w:rPr>
              <w:t>.</w:t>
            </w:r>
          </w:p>
          <w:p w:rsidR="00AD0C82" w:rsidRDefault="000A4CB8" w:rsidP="00DA15D4">
            <w:pPr>
              <w:spacing w:before="120" w:after="120"/>
              <w:jc w:val="both"/>
              <w:rPr>
                <w:szCs w:val="28"/>
              </w:rPr>
            </w:pPr>
            <w:r>
              <w:rPr>
                <w:szCs w:val="28"/>
              </w:rPr>
              <w:t xml:space="preserve">Tháng </w:t>
            </w:r>
            <w:r w:rsidR="00AD0C82">
              <w:rPr>
                <w:szCs w:val="28"/>
              </w:rPr>
              <w:t>7/2007</w:t>
            </w:r>
            <w:r>
              <w:rPr>
                <w:szCs w:val="28"/>
              </w:rPr>
              <w:t>,</w:t>
            </w:r>
            <w:r w:rsidR="00AD0C82">
              <w:rPr>
                <w:szCs w:val="28"/>
              </w:rPr>
              <w:t xml:space="preserve"> Công ty nhận chuyển nhượng quyền sử dụng đất</w:t>
            </w:r>
            <w:r>
              <w:rPr>
                <w:szCs w:val="28"/>
              </w:rPr>
              <w:t xml:space="preserve"> từ </w:t>
            </w:r>
            <w:r w:rsidR="004F1718" w:rsidRPr="004F1718">
              <w:rPr>
                <w:szCs w:val="28"/>
              </w:rPr>
              <w:t>ông P</w:t>
            </w:r>
            <w:r w:rsidR="004F1718">
              <w:rPr>
                <w:szCs w:val="28"/>
              </w:rPr>
              <w:t>hùng Văn Minh và bà Phan Thị Dự</w:t>
            </w:r>
          </w:p>
          <w:p w:rsidR="001869C8" w:rsidRPr="005D4978" w:rsidRDefault="001869C8" w:rsidP="00DA15D4">
            <w:pPr>
              <w:spacing w:before="120" w:after="120"/>
              <w:jc w:val="both"/>
              <w:rPr>
                <w:szCs w:val="28"/>
              </w:rPr>
            </w:pPr>
            <w:r w:rsidRPr="005D4978">
              <w:rPr>
                <w:szCs w:val="28"/>
              </w:rPr>
              <w:br/>
            </w:r>
            <w:r w:rsidRPr="005D4978">
              <w:rPr>
                <w:szCs w:val="28"/>
              </w:rPr>
              <w:lastRenderedPageBreak/>
              <w:t>Giao đất có thu tiền sử dụng đất</w:t>
            </w:r>
          </w:p>
        </w:tc>
        <w:tc>
          <w:tcPr>
            <w:tcW w:w="1954" w:type="dxa"/>
          </w:tcPr>
          <w:p w:rsidR="001869C8" w:rsidRDefault="001869C8" w:rsidP="00F43BDB">
            <w:pPr>
              <w:spacing w:before="120" w:after="120"/>
              <w:jc w:val="right"/>
              <w:rPr>
                <w:szCs w:val="28"/>
              </w:rPr>
            </w:pPr>
            <w:r w:rsidRPr="005D4978">
              <w:rPr>
                <w:szCs w:val="28"/>
              </w:rPr>
              <w:lastRenderedPageBreak/>
              <w:t>453.689.540</w:t>
            </w:r>
          </w:p>
          <w:p w:rsidR="004F1718" w:rsidRPr="005D4978" w:rsidRDefault="004F1718" w:rsidP="00F43BDB">
            <w:pPr>
              <w:spacing w:before="120" w:after="120"/>
              <w:jc w:val="right"/>
              <w:rPr>
                <w:szCs w:val="28"/>
              </w:rPr>
            </w:pPr>
            <w:r>
              <w:rPr>
                <w:szCs w:val="28"/>
              </w:rPr>
              <w:t>(Theo giá trị sổ sách)</w:t>
            </w:r>
          </w:p>
        </w:tc>
      </w:tr>
      <w:tr w:rsidR="00CC0019" w:rsidRPr="00B74A1E" w:rsidTr="002C4EA0">
        <w:trPr>
          <w:trHeight w:val="1575"/>
        </w:trPr>
        <w:tc>
          <w:tcPr>
            <w:tcW w:w="642" w:type="dxa"/>
            <w:shd w:val="clear" w:color="auto" w:fill="auto"/>
            <w:vAlign w:val="center"/>
            <w:hideMark/>
          </w:tcPr>
          <w:p w:rsidR="001869C8" w:rsidRPr="001869C8" w:rsidRDefault="001869C8" w:rsidP="001869C8">
            <w:pPr>
              <w:spacing w:before="120" w:after="120"/>
              <w:ind w:firstLine="561"/>
              <w:jc w:val="both"/>
              <w:rPr>
                <w:color w:val="FF0000"/>
                <w:szCs w:val="28"/>
                <w:highlight w:val="yellow"/>
              </w:rPr>
            </w:pPr>
            <w:r w:rsidRPr="001869C8">
              <w:rPr>
                <w:color w:val="FF0000"/>
                <w:szCs w:val="28"/>
                <w:highlight w:val="yellow"/>
              </w:rPr>
              <w:lastRenderedPageBreak/>
              <w:t>2</w:t>
            </w:r>
          </w:p>
        </w:tc>
        <w:tc>
          <w:tcPr>
            <w:tcW w:w="2443" w:type="dxa"/>
            <w:shd w:val="clear" w:color="auto" w:fill="auto"/>
            <w:vAlign w:val="center"/>
            <w:hideMark/>
          </w:tcPr>
          <w:p w:rsidR="001869C8" w:rsidRPr="00CC0019" w:rsidRDefault="001869C8" w:rsidP="001869C8">
            <w:pPr>
              <w:spacing w:before="120" w:after="120"/>
              <w:ind w:firstLine="561"/>
              <w:jc w:val="both"/>
              <w:rPr>
                <w:szCs w:val="28"/>
              </w:rPr>
            </w:pPr>
            <w:r w:rsidRPr="00CC0019">
              <w:rPr>
                <w:szCs w:val="28"/>
              </w:rPr>
              <w:t>Lô A-274 Khu Dân cư nam Cầu Cẩm Lệ, xã Hòa Phước, huyện Hòa Vang, TP Đà Nẵng</w:t>
            </w:r>
          </w:p>
        </w:tc>
        <w:tc>
          <w:tcPr>
            <w:tcW w:w="1322" w:type="dxa"/>
            <w:shd w:val="clear" w:color="auto" w:fill="auto"/>
            <w:vAlign w:val="center"/>
            <w:hideMark/>
          </w:tcPr>
          <w:p w:rsidR="001869C8" w:rsidRPr="00CC0019" w:rsidRDefault="001869C8" w:rsidP="00B0252C">
            <w:pPr>
              <w:spacing w:before="120" w:after="120"/>
              <w:jc w:val="both"/>
              <w:rPr>
                <w:szCs w:val="28"/>
              </w:rPr>
            </w:pPr>
            <w:r w:rsidRPr="00CC0019">
              <w:rPr>
                <w:szCs w:val="28"/>
              </w:rPr>
              <w:t>107,5</w:t>
            </w:r>
          </w:p>
        </w:tc>
        <w:tc>
          <w:tcPr>
            <w:tcW w:w="3402" w:type="dxa"/>
            <w:vAlign w:val="center"/>
          </w:tcPr>
          <w:p w:rsidR="001869C8" w:rsidRPr="00CC0019" w:rsidRDefault="001869C8" w:rsidP="001869C8">
            <w:pPr>
              <w:spacing w:before="120" w:after="120"/>
              <w:ind w:firstLine="561"/>
              <w:jc w:val="both"/>
              <w:rPr>
                <w:szCs w:val="28"/>
              </w:rPr>
            </w:pPr>
            <w:r w:rsidRPr="00CC0019">
              <w:rPr>
                <w:szCs w:val="28"/>
              </w:rPr>
              <w:t>Chưa có tài sản trên đất Hiện để trống</w:t>
            </w:r>
          </w:p>
        </w:tc>
        <w:tc>
          <w:tcPr>
            <w:tcW w:w="1417" w:type="dxa"/>
            <w:shd w:val="clear" w:color="auto" w:fill="auto"/>
            <w:vAlign w:val="center"/>
            <w:hideMark/>
          </w:tcPr>
          <w:p w:rsidR="001869C8" w:rsidRPr="00CC0019" w:rsidRDefault="001869C8" w:rsidP="00B0252C">
            <w:pPr>
              <w:spacing w:before="120" w:after="120"/>
              <w:jc w:val="both"/>
              <w:rPr>
                <w:szCs w:val="28"/>
              </w:rPr>
            </w:pPr>
            <w:r w:rsidRPr="00CC0019">
              <w:rPr>
                <w:szCs w:val="28"/>
              </w:rPr>
              <w:t>Lâu dài từ tháng 7/2007</w:t>
            </w:r>
          </w:p>
        </w:tc>
        <w:tc>
          <w:tcPr>
            <w:tcW w:w="3828" w:type="dxa"/>
            <w:shd w:val="clear" w:color="auto" w:fill="auto"/>
            <w:vAlign w:val="center"/>
            <w:hideMark/>
          </w:tcPr>
          <w:p w:rsidR="001869C8" w:rsidRPr="00CC0019" w:rsidRDefault="001869C8" w:rsidP="001869C8">
            <w:pPr>
              <w:spacing w:before="120" w:after="120"/>
              <w:ind w:firstLine="561"/>
              <w:jc w:val="both"/>
              <w:rPr>
                <w:szCs w:val="28"/>
              </w:rPr>
            </w:pPr>
            <w:r w:rsidRPr="00CC0019">
              <w:rPr>
                <w:szCs w:val="28"/>
              </w:rPr>
              <w:t>Giấy chứng nhận QSD đất số AB 143864 ngày 27/1/2005 do UBND huyện Hòa Vang, TP Đà Nẵng cấp</w:t>
            </w:r>
            <w:r w:rsidR="004F1718">
              <w:rPr>
                <w:szCs w:val="28"/>
              </w:rPr>
              <w:t xml:space="preserve"> cho ông Nguyễn Đình Minh và bà Võ Thị Gái</w:t>
            </w:r>
            <w:r w:rsidRPr="00CC0019">
              <w:rPr>
                <w:szCs w:val="28"/>
              </w:rPr>
              <w:t>.</w:t>
            </w:r>
          </w:p>
          <w:p w:rsidR="009C7264" w:rsidRPr="00AD0C82" w:rsidRDefault="000A4CB8" w:rsidP="00AD0C82">
            <w:pPr>
              <w:spacing w:before="120" w:after="120"/>
              <w:jc w:val="both"/>
              <w:rPr>
                <w:szCs w:val="28"/>
              </w:rPr>
            </w:pPr>
            <w:r>
              <w:rPr>
                <w:szCs w:val="28"/>
              </w:rPr>
              <w:t xml:space="preserve">Tháng </w:t>
            </w:r>
            <w:r w:rsidR="00AD0C82" w:rsidRPr="00AD0C82">
              <w:rPr>
                <w:szCs w:val="28"/>
              </w:rPr>
              <w:t>7/2007</w:t>
            </w:r>
            <w:r>
              <w:rPr>
                <w:szCs w:val="28"/>
              </w:rPr>
              <w:t>,</w:t>
            </w:r>
            <w:r w:rsidR="00AD0C82" w:rsidRPr="00AD0C82">
              <w:rPr>
                <w:szCs w:val="28"/>
              </w:rPr>
              <w:t xml:space="preserve"> Công ty nhận chuyển nhượng quyền sử dụng đất</w:t>
            </w:r>
            <w:r>
              <w:rPr>
                <w:szCs w:val="28"/>
              </w:rPr>
              <w:t xml:space="preserve"> từ </w:t>
            </w:r>
            <w:r w:rsidR="004F1718" w:rsidRPr="004F1718">
              <w:rPr>
                <w:szCs w:val="28"/>
              </w:rPr>
              <w:t>ông Nguyễn Đình Minh và bà Võ Thị Gái</w:t>
            </w:r>
            <w:r w:rsidR="009C7264">
              <w:rPr>
                <w:szCs w:val="28"/>
              </w:rPr>
              <w:t>.</w:t>
            </w:r>
          </w:p>
          <w:p w:rsidR="001869C8" w:rsidRPr="00CC0019" w:rsidRDefault="001869C8" w:rsidP="00DA15D4">
            <w:pPr>
              <w:spacing w:before="120" w:after="120"/>
              <w:jc w:val="both"/>
              <w:rPr>
                <w:szCs w:val="28"/>
              </w:rPr>
            </w:pPr>
            <w:r w:rsidRPr="00CC0019">
              <w:rPr>
                <w:szCs w:val="28"/>
              </w:rPr>
              <w:br/>
              <w:t>Giao đất có thu tiền sử dụng đất</w:t>
            </w:r>
          </w:p>
        </w:tc>
        <w:tc>
          <w:tcPr>
            <w:tcW w:w="1954" w:type="dxa"/>
          </w:tcPr>
          <w:p w:rsidR="001869C8" w:rsidRDefault="001869C8" w:rsidP="00B0252C">
            <w:pPr>
              <w:spacing w:before="120" w:after="120"/>
              <w:jc w:val="right"/>
              <w:rPr>
                <w:szCs w:val="28"/>
              </w:rPr>
            </w:pPr>
            <w:r w:rsidRPr="00CC0019">
              <w:rPr>
                <w:szCs w:val="28"/>
              </w:rPr>
              <w:t>453.689.540</w:t>
            </w:r>
          </w:p>
          <w:p w:rsidR="004F1718" w:rsidRPr="00CC0019" w:rsidRDefault="004F1718" w:rsidP="00B0252C">
            <w:pPr>
              <w:spacing w:before="120" w:after="120"/>
              <w:jc w:val="right"/>
              <w:rPr>
                <w:szCs w:val="28"/>
              </w:rPr>
            </w:pPr>
            <w:r w:rsidRPr="004F1718">
              <w:rPr>
                <w:szCs w:val="28"/>
              </w:rPr>
              <w:t>(Theo giá trị sổ sách)</w:t>
            </w:r>
          </w:p>
        </w:tc>
      </w:tr>
      <w:tr w:rsidR="00833D29" w:rsidRPr="00B74A1E" w:rsidTr="002C4EA0">
        <w:trPr>
          <w:trHeight w:val="1575"/>
        </w:trPr>
        <w:tc>
          <w:tcPr>
            <w:tcW w:w="642" w:type="dxa"/>
            <w:shd w:val="clear" w:color="auto" w:fill="auto"/>
            <w:vAlign w:val="center"/>
            <w:hideMark/>
          </w:tcPr>
          <w:p w:rsidR="00833D29" w:rsidRPr="001869C8" w:rsidRDefault="00833D29" w:rsidP="001869C8">
            <w:pPr>
              <w:spacing w:before="120" w:after="120"/>
              <w:ind w:firstLine="561"/>
              <w:jc w:val="both"/>
              <w:rPr>
                <w:color w:val="FF0000"/>
                <w:szCs w:val="28"/>
                <w:highlight w:val="yellow"/>
              </w:rPr>
            </w:pPr>
            <w:r w:rsidRPr="001869C8">
              <w:rPr>
                <w:color w:val="FF0000"/>
                <w:szCs w:val="28"/>
                <w:highlight w:val="yellow"/>
              </w:rPr>
              <w:t>3</w:t>
            </w:r>
          </w:p>
        </w:tc>
        <w:tc>
          <w:tcPr>
            <w:tcW w:w="2443" w:type="dxa"/>
            <w:shd w:val="clear" w:color="auto" w:fill="auto"/>
            <w:vAlign w:val="center"/>
            <w:hideMark/>
          </w:tcPr>
          <w:p w:rsidR="00833D29" w:rsidRPr="00CC0019" w:rsidRDefault="00833D29" w:rsidP="001869C8">
            <w:pPr>
              <w:spacing w:before="120" w:after="120"/>
              <w:ind w:firstLine="561"/>
              <w:jc w:val="both"/>
              <w:rPr>
                <w:szCs w:val="28"/>
              </w:rPr>
            </w:pPr>
            <w:r w:rsidRPr="00CC0019">
              <w:rPr>
                <w:szCs w:val="28"/>
              </w:rPr>
              <w:t>Thửa đất số 75 Khu dân cư số 2 Phần Lăng, phường An Khê, quận Thanh Khê, TP Đà Nẵng</w:t>
            </w:r>
          </w:p>
        </w:tc>
        <w:tc>
          <w:tcPr>
            <w:tcW w:w="1322" w:type="dxa"/>
            <w:shd w:val="clear" w:color="auto" w:fill="auto"/>
            <w:vAlign w:val="center"/>
            <w:hideMark/>
          </w:tcPr>
          <w:p w:rsidR="00833D29" w:rsidRPr="00CC0019" w:rsidRDefault="00833D29" w:rsidP="001869C8">
            <w:pPr>
              <w:spacing w:before="120" w:after="120"/>
              <w:ind w:firstLine="561"/>
              <w:jc w:val="both"/>
              <w:rPr>
                <w:szCs w:val="28"/>
              </w:rPr>
            </w:pPr>
            <w:r w:rsidRPr="00CC0019">
              <w:rPr>
                <w:szCs w:val="28"/>
              </w:rPr>
              <w:t>100</w:t>
            </w:r>
          </w:p>
        </w:tc>
        <w:tc>
          <w:tcPr>
            <w:tcW w:w="3402" w:type="dxa"/>
            <w:vMerge w:val="restart"/>
            <w:vAlign w:val="center"/>
          </w:tcPr>
          <w:p w:rsidR="00833D29" w:rsidRPr="00CC0019" w:rsidRDefault="00833D29" w:rsidP="001869C8">
            <w:pPr>
              <w:spacing w:before="120" w:after="120"/>
              <w:ind w:firstLine="561"/>
              <w:jc w:val="both"/>
              <w:rPr>
                <w:szCs w:val="28"/>
              </w:rPr>
            </w:pPr>
            <w:r w:rsidRPr="00CC0019">
              <w:rPr>
                <w:szCs w:val="28"/>
              </w:rPr>
              <w:t>Thửa đất số 75, 76, 77 được xây dưng thành Trụ sở làm việc đã đưa vào sử dụng từ tháng 1 năm 2015.</w:t>
            </w:r>
          </w:p>
          <w:p w:rsidR="00833D29" w:rsidRPr="00CC0019" w:rsidRDefault="00833D29" w:rsidP="001869C8">
            <w:pPr>
              <w:spacing w:before="120" w:after="120"/>
              <w:ind w:firstLine="561"/>
              <w:jc w:val="both"/>
              <w:rPr>
                <w:szCs w:val="28"/>
              </w:rPr>
            </w:pPr>
          </w:p>
          <w:p w:rsidR="00833D29" w:rsidRPr="00CC0019" w:rsidRDefault="00833D29" w:rsidP="001869C8">
            <w:pPr>
              <w:spacing w:before="120" w:after="120"/>
              <w:ind w:firstLine="561"/>
              <w:jc w:val="both"/>
              <w:rPr>
                <w:szCs w:val="28"/>
              </w:rPr>
            </w:pPr>
          </w:p>
          <w:p w:rsidR="00833D29" w:rsidRPr="00CC0019" w:rsidRDefault="00833D29" w:rsidP="00B0252C">
            <w:pPr>
              <w:spacing w:before="120" w:after="120"/>
              <w:jc w:val="both"/>
              <w:rPr>
                <w:szCs w:val="28"/>
              </w:rPr>
            </w:pPr>
            <w:r w:rsidRPr="00CC0019">
              <w:rPr>
                <w:szCs w:val="28"/>
                <w:lang/>
              </w:rPr>
              <w:t xml:space="preserve">Diện tích sàn xây dựng: 493,2 m2 </w:t>
            </w:r>
          </w:p>
          <w:p w:rsidR="00833D29" w:rsidRPr="00CC0019" w:rsidRDefault="00833D29" w:rsidP="001869C8">
            <w:pPr>
              <w:spacing w:before="120" w:after="120"/>
              <w:ind w:firstLine="561"/>
              <w:jc w:val="both"/>
              <w:rPr>
                <w:szCs w:val="28"/>
              </w:rPr>
            </w:pPr>
          </w:p>
          <w:p w:rsidR="00833D29" w:rsidRPr="00CC0019" w:rsidRDefault="00833D29" w:rsidP="001869C8">
            <w:pPr>
              <w:spacing w:before="120" w:after="120"/>
              <w:ind w:firstLine="561"/>
              <w:jc w:val="both"/>
              <w:rPr>
                <w:szCs w:val="28"/>
              </w:rPr>
            </w:pPr>
            <w:r w:rsidRPr="00CC0019">
              <w:rPr>
                <w:szCs w:val="28"/>
              </w:rPr>
              <w:t>Nhà 02 tầng + 1 tum</w:t>
            </w:r>
          </w:p>
        </w:tc>
        <w:tc>
          <w:tcPr>
            <w:tcW w:w="1417" w:type="dxa"/>
            <w:shd w:val="clear" w:color="auto" w:fill="auto"/>
            <w:vAlign w:val="center"/>
            <w:hideMark/>
          </w:tcPr>
          <w:p w:rsidR="00833D29" w:rsidRPr="00CC0019" w:rsidRDefault="00833D29" w:rsidP="00B0252C">
            <w:pPr>
              <w:spacing w:before="120" w:after="120"/>
              <w:jc w:val="both"/>
              <w:rPr>
                <w:szCs w:val="28"/>
              </w:rPr>
            </w:pPr>
            <w:r w:rsidRPr="00CC0019">
              <w:rPr>
                <w:szCs w:val="28"/>
              </w:rPr>
              <w:lastRenderedPageBreak/>
              <w:t>Lâu dài từ tháng 8/2011</w:t>
            </w:r>
          </w:p>
        </w:tc>
        <w:tc>
          <w:tcPr>
            <w:tcW w:w="3828" w:type="dxa"/>
            <w:shd w:val="clear" w:color="auto" w:fill="auto"/>
            <w:vAlign w:val="center"/>
            <w:hideMark/>
          </w:tcPr>
          <w:p w:rsidR="00833D29" w:rsidRPr="00CC0019" w:rsidRDefault="00833D29" w:rsidP="001869C8">
            <w:pPr>
              <w:spacing w:before="120" w:after="120"/>
              <w:ind w:firstLine="561"/>
              <w:jc w:val="both"/>
              <w:rPr>
                <w:szCs w:val="28"/>
              </w:rPr>
            </w:pPr>
            <w:r w:rsidRPr="00CC0019">
              <w:rPr>
                <w:szCs w:val="28"/>
              </w:rPr>
              <w:t>Giấy chứng nhận QSD QSH nhà ở và TS khác gắn liền với đất ở số BE 152402 ngày 13/5/2011 do UBND quận Thanh Khê cấp.</w:t>
            </w:r>
          </w:p>
          <w:p w:rsidR="00833D29" w:rsidRPr="00CC0019" w:rsidRDefault="00833D29" w:rsidP="001869C8">
            <w:pPr>
              <w:spacing w:before="120" w:after="120"/>
              <w:ind w:firstLine="561"/>
              <w:jc w:val="both"/>
              <w:rPr>
                <w:szCs w:val="28"/>
              </w:rPr>
            </w:pPr>
            <w:r w:rsidRPr="00CC0019">
              <w:rPr>
                <w:szCs w:val="28"/>
              </w:rPr>
              <w:br/>
              <w:t>Giao đất có thu tiền sử dụng đất</w:t>
            </w:r>
          </w:p>
        </w:tc>
        <w:tc>
          <w:tcPr>
            <w:tcW w:w="1954" w:type="dxa"/>
            <w:vMerge w:val="restart"/>
          </w:tcPr>
          <w:p w:rsidR="00833D29" w:rsidRDefault="00833D29" w:rsidP="00B0252C">
            <w:pPr>
              <w:spacing w:before="120" w:after="120"/>
              <w:jc w:val="right"/>
              <w:rPr>
                <w:szCs w:val="28"/>
              </w:rPr>
            </w:pPr>
          </w:p>
          <w:p w:rsidR="00833D29" w:rsidRDefault="00833D29" w:rsidP="00B0252C">
            <w:pPr>
              <w:spacing w:before="120" w:after="120"/>
              <w:jc w:val="right"/>
              <w:rPr>
                <w:szCs w:val="28"/>
              </w:rPr>
            </w:pPr>
          </w:p>
          <w:p w:rsidR="00833D29" w:rsidRDefault="00833D29" w:rsidP="00B0252C">
            <w:pPr>
              <w:spacing w:before="120" w:after="120"/>
              <w:jc w:val="right"/>
              <w:rPr>
                <w:szCs w:val="28"/>
              </w:rPr>
            </w:pPr>
          </w:p>
          <w:p w:rsidR="00833D29" w:rsidRDefault="00833D29" w:rsidP="00B0252C">
            <w:pPr>
              <w:spacing w:before="120" w:after="120"/>
              <w:jc w:val="right"/>
              <w:rPr>
                <w:szCs w:val="28"/>
              </w:rPr>
            </w:pPr>
          </w:p>
          <w:p w:rsidR="00833D29" w:rsidRDefault="00833D29" w:rsidP="00B0252C">
            <w:pPr>
              <w:spacing w:before="120" w:after="120"/>
              <w:jc w:val="right"/>
              <w:rPr>
                <w:szCs w:val="28"/>
              </w:rPr>
            </w:pPr>
          </w:p>
          <w:p w:rsidR="00833D29" w:rsidRDefault="00833D29" w:rsidP="00B0252C">
            <w:pPr>
              <w:spacing w:before="120" w:after="120"/>
              <w:jc w:val="right"/>
              <w:rPr>
                <w:szCs w:val="28"/>
              </w:rPr>
            </w:pPr>
          </w:p>
          <w:p w:rsidR="00833D29" w:rsidRPr="00CC0019" w:rsidRDefault="00833D29" w:rsidP="00B0252C">
            <w:pPr>
              <w:spacing w:before="120" w:after="120"/>
              <w:jc w:val="right"/>
              <w:rPr>
                <w:szCs w:val="28"/>
              </w:rPr>
            </w:pPr>
            <w:r w:rsidRPr="00CC0019">
              <w:rPr>
                <w:szCs w:val="28"/>
              </w:rPr>
              <w:t>5.505.000.000</w:t>
            </w:r>
          </w:p>
          <w:p w:rsidR="00833D29" w:rsidRPr="00CC0019" w:rsidRDefault="00833D29" w:rsidP="009C7264">
            <w:pPr>
              <w:spacing w:before="120" w:after="120"/>
              <w:jc w:val="right"/>
              <w:rPr>
                <w:szCs w:val="28"/>
              </w:rPr>
            </w:pPr>
            <w:r w:rsidRPr="00CC0019">
              <w:rPr>
                <w:szCs w:val="28"/>
              </w:rPr>
              <w:t>(Giá của 3 thửa đất</w:t>
            </w:r>
            <w:r w:rsidR="004F1718">
              <w:rPr>
                <w:szCs w:val="28"/>
              </w:rPr>
              <w:t xml:space="preserve"> theo giá trị sổ sách</w:t>
            </w:r>
            <w:r w:rsidRPr="00CC0019">
              <w:rPr>
                <w:szCs w:val="28"/>
              </w:rPr>
              <w:t>)</w:t>
            </w:r>
          </w:p>
        </w:tc>
      </w:tr>
      <w:tr w:rsidR="00833D29" w:rsidRPr="00B74A1E" w:rsidTr="002C4EA0">
        <w:trPr>
          <w:trHeight w:val="1575"/>
        </w:trPr>
        <w:tc>
          <w:tcPr>
            <w:tcW w:w="642" w:type="dxa"/>
            <w:shd w:val="clear" w:color="auto" w:fill="auto"/>
            <w:vAlign w:val="center"/>
            <w:hideMark/>
          </w:tcPr>
          <w:p w:rsidR="00833D29" w:rsidRPr="001869C8" w:rsidRDefault="00833D29" w:rsidP="001869C8">
            <w:pPr>
              <w:spacing w:before="120" w:after="120"/>
              <w:ind w:firstLine="561"/>
              <w:jc w:val="both"/>
              <w:rPr>
                <w:color w:val="FF0000"/>
                <w:szCs w:val="28"/>
                <w:highlight w:val="yellow"/>
              </w:rPr>
            </w:pPr>
            <w:r w:rsidRPr="001869C8">
              <w:rPr>
                <w:color w:val="FF0000"/>
                <w:szCs w:val="28"/>
                <w:highlight w:val="yellow"/>
              </w:rPr>
              <w:lastRenderedPageBreak/>
              <w:t>4</w:t>
            </w:r>
          </w:p>
        </w:tc>
        <w:tc>
          <w:tcPr>
            <w:tcW w:w="2443" w:type="dxa"/>
            <w:shd w:val="clear" w:color="auto" w:fill="auto"/>
            <w:vAlign w:val="center"/>
            <w:hideMark/>
          </w:tcPr>
          <w:p w:rsidR="00833D29" w:rsidRPr="00CC0019" w:rsidRDefault="00833D29" w:rsidP="001869C8">
            <w:pPr>
              <w:spacing w:before="120" w:after="120"/>
              <w:ind w:firstLine="561"/>
              <w:jc w:val="both"/>
              <w:rPr>
                <w:szCs w:val="28"/>
              </w:rPr>
            </w:pPr>
            <w:r w:rsidRPr="00CC0019">
              <w:rPr>
                <w:szCs w:val="28"/>
              </w:rPr>
              <w:t>Thửa đất số 76 Khu dân cư số 2 Phần Lăng, phường An Khê, quận Thanh Khê, TP Đà Nẵng</w:t>
            </w:r>
          </w:p>
        </w:tc>
        <w:tc>
          <w:tcPr>
            <w:tcW w:w="1322" w:type="dxa"/>
            <w:shd w:val="clear" w:color="auto" w:fill="auto"/>
            <w:vAlign w:val="center"/>
            <w:hideMark/>
          </w:tcPr>
          <w:p w:rsidR="00833D29" w:rsidRPr="00CC0019" w:rsidRDefault="00833D29" w:rsidP="001869C8">
            <w:pPr>
              <w:spacing w:before="120" w:after="120"/>
              <w:ind w:firstLine="561"/>
              <w:jc w:val="both"/>
              <w:rPr>
                <w:szCs w:val="28"/>
              </w:rPr>
            </w:pPr>
            <w:r w:rsidRPr="00CC0019">
              <w:rPr>
                <w:szCs w:val="28"/>
              </w:rPr>
              <w:t>100</w:t>
            </w:r>
          </w:p>
        </w:tc>
        <w:tc>
          <w:tcPr>
            <w:tcW w:w="3402" w:type="dxa"/>
            <w:vMerge/>
            <w:vAlign w:val="center"/>
          </w:tcPr>
          <w:p w:rsidR="00833D29" w:rsidRPr="00CC0019" w:rsidRDefault="00833D29" w:rsidP="001869C8">
            <w:pPr>
              <w:spacing w:before="120" w:after="120"/>
              <w:ind w:firstLine="561"/>
              <w:jc w:val="both"/>
              <w:rPr>
                <w:szCs w:val="28"/>
              </w:rPr>
            </w:pPr>
          </w:p>
        </w:tc>
        <w:tc>
          <w:tcPr>
            <w:tcW w:w="1417" w:type="dxa"/>
            <w:shd w:val="clear" w:color="auto" w:fill="auto"/>
            <w:vAlign w:val="center"/>
            <w:hideMark/>
          </w:tcPr>
          <w:p w:rsidR="00833D29" w:rsidRPr="00CC0019" w:rsidRDefault="00833D29" w:rsidP="00B0252C">
            <w:pPr>
              <w:spacing w:before="120" w:after="120"/>
              <w:jc w:val="both"/>
              <w:rPr>
                <w:szCs w:val="28"/>
              </w:rPr>
            </w:pPr>
            <w:r w:rsidRPr="00CC0019">
              <w:rPr>
                <w:szCs w:val="28"/>
              </w:rPr>
              <w:t>Lâu dài từ tháng 8/2011</w:t>
            </w:r>
          </w:p>
        </w:tc>
        <w:tc>
          <w:tcPr>
            <w:tcW w:w="3828" w:type="dxa"/>
            <w:shd w:val="clear" w:color="auto" w:fill="auto"/>
            <w:vAlign w:val="center"/>
            <w:hideMark/>
          </w:tcPr>
          <w:p w:rsidR="00833D29" w:rsidRPr="00CC0019" w:rsidRDefault="00833D29" w:rsidP="001869C8">
            <w:pPr>
              <w:spacing w:before="120" w:after="120"/>
              <w:ind w:firstLine="561"/>
              <w:jc w:val="both"/>
              <w:rPr>
                <w:szCs w:val="28"/>
              </w:rPr>
            </w:pPr>
            <w:r w:rsidRPr="00CC0019">
              <w:rPr>
                <w:szCs w:val="28"/>
              </w:rPr>
              <w:t>Giấy chứng nhận QSD QSH nhà ở và TS khác gắn liền với đất ở số BG 876352 ngày 8/7/2011 do UBND quận Thanh Khê cấp.</w:t>
            </w:r>
          </w:p>
          <w:p w:rsidR="00833D29" w:rsidRPr="00CC0019" w:rsidRDefault="00833D29" w:rsidP="001869C8">
            <w:pPr>
              <w:spacing w:before="120" w:after="120"/>
              <w:ind w:firstLine="561"/>
              <w:jc w:val="both"/>
              <w:rPr>
                <w:szCs w:val="28"/>
              </w:rPr>
            </w:pPr>
            <w:r w:rsidRPr="00CC0019">
              <w:rPr>
                <w:szCs w:val="28"/>
              </w:rPr>
              <w:br/>
              <w:t>Giao đất có thu tiền sử dụng đất</w:t>
            </w:r>
          </w:p>
        </w:tc>
        <w:tc>
          <w:tcPr>
            <w:tcW w:w="1954" w:type="dxa"/>
            <w:vMerge/>
          </w:tcPr>
          <w:p w:rsidR="00833D29" w:rsidRPr="00CC0019" w:rsidRDefault="00833D29" w:rsidP="001869C8">
            <w:pPr>
              <w:spacing w:before="120" w:after="120"/>
              <w:ind w:firstLine="561"/>
              <w:jc w:val="both"/>
              <w:rPr>
                <w:szCs w:val="28"/>
              </w:rPr>
            </w:pPr>
          </w:p>
        </w:tc>
      </w:tr>
      <w:tr w:rsidR="00833D29" w:rsidRPr="00B0252C" w:rsidTr="002C4EA0">
        <w:trPr>
          <w:trHeight w:val="1575"/>
        </w:trPr>
        <w:tc>
          <w:tcPr>
            <w:tcW w:w="642" w:type="dxa"/>
            <w:shd w:val="clear" w:color="auto" w:fill="auto"/>
            <w:vAlign w:val="center"/>
            <w:hideMark/>
          </w:tcPr>
          <w:p w:rsidR="00833D29" w:rsidRPr="00B0252C" w:rsidRDefault="00833D29" w:rsidP="001869C8">
            <w:pPr>
              <w:spacing w:before="120" w:after="120"/>
              <w:ind w:firstLine="561"/>
              <w:jc w:val="both"/>
              <w:rPr>
                <w:szCs w:val="28"/>
                <w:highlight w:val="yellow"/>
              </w:rPr>
            </w:pPr>
            <w:r w:rsidRPr="00B0252C">
              <w:rPr>
                <w:szCs w:val="28"/>
                <w:highlight w:val="yellow"/>
              </w:rPr>
              <w:lastRenderedPageBreak/>
              <w:t>5</w:t>
            </w:r>
          </w:p>
        </w:tc>
        <w:tc>
          <w:tcPr>
            <w:tcW w:w="2443" w:type="dxa"/>
            <w:shd w:val="clear" w:color="auto" w:fill="auto"/>
            <w:vAlign w:val="center"/>
            <w:hideMark/>
          </w:tcPr>
          <w:p w:rsidR="00833D29" w:rsidRPr="00B0252C" w:rsidRDefault="00833D29" w:rsidP="001869C8">
            <w:pPr>
              <w:spacing w:before="120" w:after="120"/>
              <w:ind w:firstLine="561"/>
              <w:jc w:val="both"/>
              <w:rPr>
                <w:szCs w:val="28"/>
              </w:rPr>
            </w:pPr>
            <w:r w:rsidRPr="00B0252C">
              <w:rPr>
                <w:szCs w:val="28"/>
              </w:rPr>
              <w:t>Thửa đất số 77 Khu dân cư số 2 Phần Lăng, phường An Khê, quận Thanh Khê, TP Đà Nẵng</w:t>
            </w:r>
          </w:p>
        </w:tc>
        <w:tc>
          <w:tcPr>
            <w:tcW w:w="1322" w:type="dxa"/>
            <w:shd w:val="clear" w:color="auto" w:fill="auto"/>
            <w:vAlign w:val="center"/>
            <w:hideMark/>
          </w:tcPr>
          <w:p w:rsidR="00833D29" w:rsidRPr="00B0252C" w:rsidRDefault="00833D29" w:rsidP="00B0252C">
            <w:pPr>
              <w:spacing w:before="120" w:after="120"/>
              <w:jc w:val="both"/>
              <w:rPr>
                <w:szCs w:val="28"/>
              </w:rPr>
            </w:pPr>
            <w:r w:rsidRPr="00B0252C">
              <w:rPr>
                <w:szCs w:val="28"/>
              </w:rPr>
              <w:t>100</w:t>
            </w:r>
          </w:p>
        </w:tc>
        <w:tc>
          <w:tcPr>
            <w:tcW w:w="3402" w:type="dxa"/>
            <w:vMerge/>
            <w:vAlign w:val="center"/>
          </w:tcPr>
          <w:p w:rsidR="00833D29" w:rsidRPr="00B0252C" w:rsidRDefault="00833D29" w:rsidP="001869C8">
            <w:pPr>
              <w:spacing w:before="120" w:after="120"/>
              <w:ind w:firstLine="561"/>
              <w:jc w:val="both"/>
              <w:rPr>
                <w:szCs w:val="28"/>
              </w:rPr>
            </w:pPr>
          </w:p>
        </w:tc>
        <w:tc>
          <w:tcPr>
            <w:tcW w:w="1417" w:type="dxa"/>
            <w:shd w:val="clear" w:color="auto" w:fill="auto"/>
            <w:vAlign w:val="center"/>
            <w:hideMark/>
          </w:tcPr>
          <w:p w:rsidR="00833D29" w:rsidRPr="00B0252C" w:rsidRDefault="00833D29" w:rsidP="00B0252C">
            <w:pPr>
              <w:spacing w:before="120" w:after="120"/>
              <w:jc w:val="both"/>
              <w:rPr>
                <w:szCs w:val="28"/>
              </w:rPr>
            </w:pPr>
            <w:r w:rsidRPr="00B0252C">
              <w:rPr>
                <w:szCs w:val="28"/>
              </w:rPr>
              <w:t>Lâu dài từ tháng 8/2011</w:t>
            </w:r>
          </w:p>
        </w:tc>
        <w:tc>
          <w:tcPr>
            <w:tcW w:w="3828" w:type="dxa"/>
            <w:shd w:val="clear" w:color="auto" w:fill="auto"/>
            <w:vAlign w:val="center"/>
            <w:hideMark/>
          </w:tcPr>
          <w:p w:rsidR="00833D29" w:rsidRPr="00B0252C" w:rsidRDefault="00833D29" w:rsidP="001869C8">
            <w:pPr>
              <w:spacing w:before="120" w:after="120"/>
              <w:ind w:firstLine="561"/>
              <w:jc w:val="both"/>
              <w:rPr>
                <w:szCs w:val="28"/>
              </w:rPr>
            </w:pPr>
            <w:r w:rsidRPr="00B0252C">
              <w:rPr>
                <w:szCs w:val="28"/>
              </w:rPr>
              <w:t>Giấy chứng nhận QSD QSH nhà ở và TS khác gắn liền với đất ở số BD 938989 ngày 22/1/2011 do UBND quận Thanh Khê cấp.</w:t>
            </w:r>
          </w:p>
          <w:p w:rsidR="00833D29" w:rsidRPr="00B0252C" w:rsidRDefault="00833D29" w:rsidP="001869C8">
            <w:pPr>
              <w:spacing w:before="120" w:after="120"/>
              <w:ind w:firstLine="561"/>
              <w:jc w:val="both"/>
              <w:rPr>
                <w:szCs w:val="28"/>
              </w:rPr>
            </w:pPr>
            <w:r w:rsidRPr="00B0252C">
              <w:rPr>
                <w:szCs w:val="28"/>
              </w:rPr>
              <w:br/>
              <w:t>Giao đất có thu tiền sử dụng đất</w:t>
            </w:r>
          </w:p>
        </w:tc>
        <w:tc>
          <w:tcPr>
            <w:tcW w:w="1954" w:type="dxa"/>
            <w:vMerge/>
          </w:tcPr>
          <w:p w:rsidR="00833D29" w:rsidRPr="00B0252C" w:rsidRDefault="00833D29" w:rsidP="001869C8">
            <w:pPr>
              <w:spacing w:before="120" w:after="120"/>
              <w:ind w:firstLine="561"/>
              <w:jc w:val="both"/>
              <w:rPr>
                <w:szCs w:val="28"/>
              </w:rPr>
            </w:pPr>
          </w:p>
        </w:tc>
      </w:tr>
      <w:tr w:rsidR="001869C8" w:rsidRPr="001869C8" w:rsidTr="002C4EA0">
        <w:trPr>
          <w:trHeight w:val="395"/>
        </w:trPr>
        <w:tc>
          <w:tcPr>
            <w:tcW w:w="642" w:type="dxa"/>
            <w:shd w:val="clear" w:color="auto" w:fill="auto"/>
            <w:vAlign w:val="center"/>
            <w:hideMark/>
          </w:tcPr>
          <w:p w:rsidR="001869C8" w:rsidRPr="00B0252C" w:rsidRDefault="001869C8" w:rsidP="00B74A1E">
            <w:pPr>
              <w:ind w:firstLine="561"/>
              <w:jc w:val="both"/>
              <w:rPr>
                <w:szCs w:val="28"/>
              </w:rPr>
            </w:pPr>
            <w:r w:rsidRPr="00B0252C">
              <w:rPr>
                <w:b/>
                <w:bCs/>
                <w:color w:val="FF0000"/>
                <w:szCs w:val="28"/>
              </w:rPr>
              <w:t>I</w:t>
            </w:r>
            <w:r w:rsidRPr="00B0252C">
              <w:rPr>
                <w:b/>
                <w:bCs/>
                <w:szCs w:val="28"/>
              </w:rPr>
              <w:t>V</w:t>
            </w:r>
          </w:p>
        </w:tc>
        <w:tc>
          <w:tcPr>
            <w:tcW w:w="12412" w:type="dxa"/>
            <w:gridSpan w:val="5"/>
            <w:shd w:val="clear" w:color="auto" w:fill="auto"/>
            <w:vAlign w:val="center"/>
            <w:hideMark/>
          </w:tcPr>
          <w:p w:rsidR="001869C8" w:rsidRPr="00B0252C" w:rsidRDefault="001869C8" w:rsidP="001869C8">
            <w:pPr>
              <w:spacing w:before="120" w:after="120"/>
              <w:ind w:firstLine="561"/>
              <w:jc w:val="both"/>
              <w:rPr>
                <w:szCs w:val="28"/>
              </w:rPr>
            </w:pPr>
            <w:r w:rsidRPr="00B0252C">
              <w:rPr>
                <w:b/>
                <w:bCs/>
                <w:szCs w:val="28"/>
              </w:rPr>
              <w:t>THÀNH PHỐ HỒ CHÍ MINH</w:t>
            </w:r>
          </w:p>
        </w:tc>
        <w:tc>
          <w:tcPr>
            <w:tcW w:w="1954" w:type="dxa"/>
          </w:tcPr>
          <w:p w:rsidR="001869C8" w:rsidRPr="00B0252C" w:rsidRDefault="001869C8" w:rsidP="001869C8">
            <w:pPr>
              <w:spacing w:before="120" w:after="120"/>
              <w:ind w:firstLine="561"/>
              <w:jc w:val="both"/>
              <w:rPr>
                <w:b/>
                <w:bCs/>
                <w:color w:val="FF0000"/>
                <w:szCs w:val="28"/>
              </w:rPr>
            </w:pPr>
          </w:p>
        </w:tc>
      </w:tr>
      <w:tr w:rsidR="001869C8" w:rsidRPr="001869C8" w:rsidTr="002C4EA0">
        <w:trPr>
          <w:trHeight w:val="1565"/>
        </w:trPr>
        <w:tc>
          <w:tcPr>
            <w:tcW w:w="642" w:type="dxa"/>
            <w:shd w:val="clear" w:color="auto" w:fill="auto"/>
            <w:vAlign w:val="center"/>
            <w:hideMark/>
          </w:tcPr>
          <w:p w:rsidR="001869C8" w:rsidRPr="001869C8" w:rsidRDefault="001869C8" w:rsidP="001869C8">
            <w:pPr>
              <w:spacing w:before="120" w:after="120"/>
              <w:ind w:firstLine="561"/>
              <w:jc w:val="both"/>
              <w:rPr>
                <w:color w:val="FF0000"/>
                <w:szCs w:val="28"/>
                <w:highlight w:val="yellow"/>
              </w:rPr>
            </w:pPr>
            <w:r w:rsidRPr="001869C8">
              <w:rPr>
                <w:color w:val="FF0000"/>
                <w:szCs w:val="28"/>
                <w:highlight w:val="yellow"/>
              </w:rPr>
              <w:t>1</w:t>
            </w:r>
          </w:p>
        </w:tc>
        <w:tc>
          <w:tcPr>
            <w:tcW w:w="2443" w:type="dxa"/>
            <w:shd w:val="clear" w:color="auto" w:fill="auto"/>
            <w:vAlign w:val="center"/>
            <w:hideMark/>
          </w:tcPr>
          <w:p w:rsidR="001869C8" w:rsidRPr="00CC0019" w:rsidRDefault="001869C8" w:rsidP="001869C8">
            <w:pPr>
              <w:spacing w:before="120" w:after="120"/>
              <w:ind w:firstLine="561"/>
              <w:jc w:val="both"/>
              <w:rPr>
                <w:szCs w:val="28"/>
              </w:rPr>
            </w:pPr>
            <w:r w:rsidRPr="00CC0019">
              <w:rPr>
                <w:szCs w:val="28"/>
              </w:rPr>
              <w:t>Số 7B/27/5 đường Thành Thái, phường 14, quận 10, TP Hồ Chí Minh</w:t>
            </w:r>
          </w:p>
        </w:tc>
        <w:tc>
          <w:tcPr>
            <w:tcW w:w="1322" w:type="dxa"/>
            <w:shd w:val="clear" w:color="auto" w:fill="auto"/>
            <w:vAlign w:val="center"/>
            <w:hideMark/>
          </w:tcPr>
          <w:p w:rsidR="001869C8" w:rsidRPr="00CC0019" w:rsidRDefault="001869C8" w:rsidP="003175B2">
            <w:pPr>
              <w:spacing w:before="120" w:after="120"/>
              <w:jc w:val="both"/>
              <w:rPr>
                <w:szCs w:val="28"/>
              </w:rPr>
            </w:pPr>
            <w:r w:rsidRPr="00CC0019">
              <w:rPr>
                <w:szCs w:val="28"/>
              </w:rPr>
              <w:t>99,8</w:t>
            </w:r>
          </w:p>
        </w:tc>
        <w:tc>
          <w:tcPr>
            <w:tcW w:w="3402" w:type="dxa"/>
            <w:vAlign w:val="center"/>
          </w:tcPr>
          <w:p w:rsidR="00E52FCD" w:rsidRPr="00CC0019" w:rsidRDefault="00E52FCD" w:rsidP="001869C8">
            <w:pPr>
              <w:spacing w:before="120" w:after="120"/>
              <w:ind w:firstLine="561"/>
              <w:jc w:val="both"/>
              <w:rPr>
                <w:szCs w:val="28"/>
              </w:rPr>
            </w:pPr>
          </w:p>
          <w:p w:rsidR="001869C8" w:rsidRPr="00CC0019" w:rsidRDefault="001869C8" w:rsidP="007F3939">
            <w:pPr>
              <w:spacing w:before="120" w:after="120"/>
              <w:ind w:firstLine="561"/>
              <w:jc w:val="both"/>
              <w:rPr>
                <w:szCs w:val="28"/>
              </w:rPr>
            </w:pPr>
            <w:r w:rsidRPr="00CC0019">
              <w:rPr>
                <w:szCs w:val="28"/>
              </w:rPr>
              <w:t xml:space="preserve">Nhà văn phòng và Kho TP HCM với tổng diện tích </w:t>
            </w:r>
            <w:r w:rsidR="00D622D6" w:rsidRPr="00CC0019">
              <w:rPr>
                <w:szCs w:val="28"/>
              </w:rPr>
              <w:t xml:space="preserve">sàn </w:t>
            </w:r>
            <w:r w:rsidRPr="00CC0019">
              <w:rPr>
                <w:szCs w:val="28"/>
              </w:rPr>
              <w:t>xây dựng là 461,6 m2.</w:t>
            </w:r>
            <w:r w:rsidR="007F3939" w:rsidRPr="00CC0019">
              <w:rPr>
                <w:szCs w:val="28"/>
              </w:rPr>
              <w:t xml:space="preserve"> Hoàn thành đưa vào sử dụng từ ngày 29/9/2004 . </w:t>
            </w:r>
            <w:r w:rsidRPr="00CC0019">
              <w:rPr>
                <w:szCs w:val="28"/>
              </w:rPr>
              <w:t xml:space="preserve"> </w:t>
            </w:r>
          </w:p>
        </w:tc>
        <w:tc>
          <w:tcPr>
            <w:tcW w:w="1417" w:type="dxa"/>
            <w:shd w:val="clear" w:color="auto" w:fill="auto"/>
            <w:vAlign w:val="center"/>
            <w:hideMark/>
          </w:tcPr>
          <w:p w:rsidR="001869C8" w:rsidRPr="00CC0019" w:rsidRDefault="001869C8" w:rsidP="003175B2">
            <w:pPr>
              <w:spacing w:before="120" w:after="120"/>
              <w:jc w:val="both"/>
              <w:rPr>
                <w:szCs w:val="28"/>
              </w:rPr>
            </w:pPr>
            <w:r w:rsidRPr="00CC0019">
              <w:rPr>
                <w:szCs w:val="28"/>
              </w:rPr>
              <w:t>Lâu dài từ 4/2004</w:t>
            </w:r>
            <w:r w:rsidR="00E1012D" w:rsidRPr="00CC0019">
              <w:rPr>
                <w:szCs w:val="28"/>
              </w:rPr>
              <w:t xml:space="preserve"> </w:t>
            </w:r>
          </w:p>
        </w:tc>
        <w:tc>
          <w:tcPr>
            <w:tcW w:w="3828" w:type="dxa"/>
            <w:shd w:val="clear" w:color="auto" w:fill="auto"/>
            <w:vAlign w:val="center"/>
            <w:hideMark/>
          </w:tcPr>
          <w:p w:rsidR="001869C8" w:rsidRPr="00CC0019" w:rsidRDefault="001869C8" w:rsidP="003175B2">
            <w:pPr>
              <w:spacing w:before="120" w:after="120"/>
              <w:jc w:val="both"/>
              <w:rPr>
                <w:szCs w:val="28"/>
              </w:rPr>
            </w:pPr>
            <w:r w:rsidRPr="00CC0019">
              <w:rPr>
                <w:szCs w:val="28"/>
              </w:rPr>
              <w:t xml:space="preserve">Giấy CN quyền sở hữu nhà ở và quyền sử dụng đất ở số 263/2008/GCN – QSHNƠ &amp; QSHĐ ngày 6/11/2008 do UBND TP Hồ Chí Minh cấp. </w:t>
            </w:r>
          </w:p>
          <w:p w:rsidR="001869C8" w:rsidRPr="00CC0019" w:rsidRDefault="001869C8" w:rsidP="001869C8">
            <w:pPr>
              <w:spacing w:before="120" w:after="120"/>
              <w:ind w:firstLine="561"/>
              <w:jc w:val="both"/>
              <w:rPr>
                <w:szCs w:val="28"/>
              </w:rPr>
            </w:pPr>
          </w:p>
          <w:p w:rsidR="001869C8" w:rsidRPr="00CC0019" w:rsidRDefault="001869C8" w:rsidP="003175B2">
            <w:pPr>
              <w:spacing w:before="120" w:after="120"/>
              <w:jc w:val="both"/>
              <w:rPr>
                <w:szCs w:val="28"/>
              </w:rPr>
            </w:pPr>
            <w:r w:rsidRPr="00CC0019">
              <w:rPr>
                <w:szCs w:val="28"/>
              </w:rPr>
              <w:t>Giao đất có thu tiền sử dụng đất.</w:t>
            </w:r>
          </w:p>
        </w:tc>
        <w:tc>
          <w:tcPr>
            <w:tcW w:w="1954" w:type="dxa"/>
          </w:tcPr>
          <w:p w:rsidR="007A0007" w:rsidRPr="00CC0019" w:rsidRDefault="001869C8" w:rsidP="00CC0019">
            <w:pPr>
              <w:spacing w:before="120" w:after="120"/>
              <w:jc w:val="right"/>
              <w:rPr>
                <w:szCs w:val="28"/>
              </w:rPr>
            </w:pPr>
            <w:r w:rsidRPr="00CC0019">
              <w:rPr>
                <w:szCs w:val="28"/>
              </w:rPr>
              <w:t>632.332.800</w:t>
            </w:r>
          </w:p>
          <w:p w:rsidR="001869C8" w:rsidRPr="00CC0019" w:rsidRDefault="001869C8" w:rsidP="00CC0019">
            <w:pPr>
              <w:spacing w:before="120" w:after="120"/>
              <w:rPr>
                <w:szCs w:val="28"/>
              </w:rPr>
            </w:pPr>
            <w:r w:rsidRPr="00CC0019">
              <w:rPr>
                <w:szCs w:val="28"/>
              </w:rPr>
              <w:t xml:space="preserve"> </w:t>
            </w:r>
          </w:p>
          <w:p w:rsidR="001869C8" w:rsidRDefault="004F1718" w:rsidP="003175B2">
            <w:pPr>
              <w:spacing w:before="120" w:after="120"/>
              <w:jc w:val="both"/>
              <w:rPr>
                <w:szCs w:val="28"/>
              </w:rPr>
            </w:pPr>
            <w:r>
              <w:rPr>
                <w:szCs w:val="28"/>
              </w:rPr>
              <w:t>Đánh giá lại</w:t>
            </w:r>
            <w:r w:rsidR="001869C8" w:rsidRPr="00CC0019">
              <w:rPr>
                <w:szCs w:val="28"/>
              </w:rPr>
              <w:t xml:space="preserve"> theo đơn giá</w:t>
            </w:r>
            <w:r>
              <w:rPr>
                <w:szCs w:val="28"/>
              </w:rPr>
              <w:t xml:space="preserve"> công bố hàng  năm </w:t>
            </w:r>
            <w:r w:rsidR="001869C8" w:rsidRPr="00CC0019">
              <w:rPr>
                <w:szCs w:val="28"/>
              </w:rPr>
              <w:t xml:space="preserve"> UBND</w:t>
            </w:r>
          </w:p>
          <w:p w:rsidR="00546CC2" w:rsidRPr="00CC0019" w:rsidRDefault="00546CC2" w:rsidP="003175B2">
            <w:pPr>
              <w:spacing w:before="120" w:after="120"/>
              <w:jc w:val="both"/>
              <w:rPr>
                <w:szCs w:val="28"/>
              </w:rPr>
            </w:pPr>
          </w:p>
        </w:tc>
      </w:tr>
      <w:tr w:rsidR="001869C8" w:rsidRPr="001869C8" w:rsidTr="002C4EA0">
        <w:trPr>
          <w:trHeight w:val="1890"/>
        </w:trPr>
        <w:tc>
          <w:tcPr>
            <w:tcW w:w="642" w:type="dxa"/>
            <w:shd w:val="clear" w:color="auto" w:fill="auto"/>
            <w:vAlign w:val="center"/>
            <w:hideMark/>
          </w:tcPr>
          <w:p w:rsidR="001869C8" w:rsidRPr="001869C8" w:rsidRDefault="001869C8" w:rsidP="001869C8">
            <w:pPr>
              <w:spacing w:before="120" w:after="120"/>
              <w:ind w:firstLine="561"/>
              <w:jc w:val="both"/>
              <w:rPr>
                <w:color w:val="FF0000"/>
                <w:szCs w:val="28"/>
                <w:highlight w:val="yellow"/>
              </w:rPr>
            </w:pPr>
            <w:r w:rsidRPr="001869C8">
              <w:rPr>
                <w:color w:val="FF0000"/>
                <w:szCs w:val="28"/>
                <w:highlight w:val="yellow"/>
              </w:rPr>
              <w:lastRenderedPageBreak/>
              <w:t>2</w:t>
            </w:r>
          </w:p>
        </w:tc>
        <w:tc>
          <w:tcPr>
            <w:tcW w:w="2443" w:type="dxa"/>
            <w:shd w:val="clear" w:color="auto" w:fill="auto"/>
            <w:vAlign w:val="center"/>
            <w:hideMark/>
          </w:tcPr>
          <w:p w:rsidR="001869C8" w:rsidRPr="00B0252C" w:rsidRDefault="001869C8" w:rsidP="001869C8">
            <w:pPr>
              <w:spacing w:before="120" w:after="120"/>
              <w:ind w:firstLine="561"/>
              <w:jc w:val="both"/>
              <w:rPr>
                <w:szCs w:val="28"/>
              </w:rPr>
            </w:pPr>
            <w:r w:rsidRPr="00B0252C">
              <w:rPr>
                <w:szCs w:val="28"/>
              </w:rPr>
              <w:t>Số 297/24A đường Lý Thường Kiệt, phường 15, quận 11, TP Hồ Chí Minh</w:t>
            </w:r>
          </w:p>
        </w:tc>
        <w:tc>
          <w:tcPr>
            <w:tcW w:w="1322" w:type="dxa"/>
            <w:shd w:val="clear" w:color="auto" w:fill="auto"/>
            <w:vAlign w:val="center"/>
            <w:hideMark/>
          </w:tcPr>
          <w:p w:rsidR="001869C8" w:rsidRPr="00B0252C" w:rsidRDefault="001869C8" w:rsidP="00CC0019">
            <w:pPr>
              <w:spacing w:before="120" w:after="120"/>
              <w:jc w:val="both"/>
              <w:rPr>
                <w:szCs w:val="28"/>
              </w:rPr>
            </w:pPr>
            <w:r w:rsidRPr="00B0252C">
              <w:rPr>
                <w:szCs w:val="28"/>
              </w:rPr>
              <w:t>293,2</w:t>
            </w:r>
          </w:p>
        </w:tc>
        <w:tc>
          <w:tcPr>
            <w:tcW w:w="3402" w:type="dxa"/>
            <w:vAlign w:val="center"/>
          </w:tcPr>
          <w:p w:rsidR="001869C8" w:rsidRPr="00B0252C" w:rsidRDefault="001869C8" w:rsidP="003175B2">
            <w:pPr>
              <w:spacing w:before="120" w:after="120"/>
              <w:ind w:firstLine="561"/>
              <w:jc w:val="both"/>
              <w:rPr>
                <w:szCs w:val="28"/>
              </w:rPr>
            </w:pPr>
            <w:r w:rsidRPr="00B0252C">
              <w:rPr>
                <w:szCs w:val="28"/>
              </w:rPr>
              <w:t>Trụ sở Chi nhánh: 1 hầm + 5 tầng + 1 lửng + 1 mái che. Tổng diện tích sàn</w:t>
            </w:r>
            <w:r w:rsidR="00D622D6" w:rsidRPr="00B0252C">
              <w:rPr>
                <w:szCs w:val="28"/>
              </w:rPr>
              <w:t xml:space="preserve"> xây dựng</w:t>
            </w:r>
            <w:r w:rsidRPr="00B0252C">
              <w:rPr>
                <w:szCs w:val="28"/>
              </w:rPr>
              <w:t>: 1.579,62 m</w:t>
            </w:r>
            <w:r w:rsidRPr="00B0252C">
              <w:rPr>
                <w:szCs w:val="28"/>
                <w:vertAlign w:val="superscript"/>
              </w:rPr>
              <w:t>2</w:t>
            </w:r>
            <w:r w:rsidRPr="00B0252C">
              <w:rPr>
                <w:szCs w:val="28"/>
              </w:rPr>
              <w:t xml:space="preserve">. </w:t>
            </w:r>
            <w:r w:rsidR="000F5F60" w:rsidRPr="00B0252C">
              <w:rPr>
                <w:szCs w:val="28"/>
              </w:rPr>
              <w:t>H</w:t>
            </w:r>
            <w:r w:rsidRPr="00B0252C">
              <w:rPr>
                <w:szCs w:val="28"/>
              </w:rPr>
              <w:t>oàn thành đưa vào sử dụng từ tháng 1 năm 2015.</w:t>
            </w:r>
          </w:p>
        </w:tc>
        <w:tc>
          <w:tcPr>
            <w:tcW w:w="1417" w:type="dxa"/>
            <w:shd w:val="clear" w:color="auto" w:fill="auto"/>
            <w:vAlign w:val="center"/>
            <w:hideMark/>
          </w:tcPr>
          <w:p w:rsidR="001869C8" w:rsidRPr="00B0252C" w:rsidRDefault="001869C8" w:rsidP="00CC0019">
            <w:pPr>
              <w:spacing w:before="120" w:after="120"/>
              <w:jc w:val="both"/>
              <w:rPr>
                <w:szCs w:val="28"/>
              </w:rPr>
            </w:pPr>
            <w:r w:rsidRPr="00B0252C">
              <w:rPr>
                <w:szCs w:val="28"/>
              </w:rPr>
              <w:t>Lâu dài từ 1/2012</w:t>
            </w:r>
          </w:p>
        </w:tc>
        <w:tc>
          <w:tcPr>
            <w:tcW w:w="3828" w:type="dxa"/>
            <w:shd w:val="clear" w:color="auto" w:fill="auto"/>
            <w:vAlign w:val="center"/>
            <w:hideMark/>
          </w:tcPr>
          <w:p w:rsidR="001869C8" w:rsidRPr="00B0252C" w:rsidRDefault="001869C8" w:rsidP="00CC0019">
            <w:pPr>
              <w:spacing w:before="120" w:after="120"/>
              <w:jc w:val="both"/>
              <w:rPr>
                <w:szCs w:val="28"/>
              </w:rPr>
            </w:pPr>
            <w:r w:rsidRPr="00B0252C">
              <w:rPr>
                <w:szCs w:val="28"/>
              </w:rPr>
              <w:t>Giấy CN quyền sở hữu nhà ở và quyền sử dụng đất ở số 0874/2008/UB.GCN ngày 26/3/2008 do UBND TP Hồ Chí Minh cấp</w:t>
            </w:r>
            <w:r w:rsidR="004F1718">
              <w:rPr>
                <w:szCs w:val="28"/>
              </w:rPr>
              <w:t xml:space="preserve"> cho bà Đoàn Tố Mai</w:t>
            </w:r>
            <w:r w:rsidRPr="00B0252C">
              <w:rPr>
                <w:szCs w:val="28"/>
              </w:rPr>
              <w:t>.</w:t>
            </w:r>
          </w:p>
          <w:p w:rsidR="009C7264" w:rsidRDefault="00833D29" w:rsidP="00DA15D4">
            <w:pPr>
              <w:spacing w:before="120" w:after="120"/>
              <w:jc w:val="both"/>
              <w:rPr>
                <w:szCs w:val="28"/>
              </w:rPr>
            </w:pPr>
            <w:r>
              <w:rPr>
                <w:szCs w:val="28"/>
              </w:rPr>
              <w:t xml:space="preserve">Tháng </w:t>
            </w:r>
            <w:r w:rsidR="008B546C">
              <w:rPr>
                <w:szCs w:val="28"/>
              </w:rPr>
              <w:t>1/2012</w:t>
            </w:r>
            <w:r>
              <w:rPr>
                <w:szCs w:val="28"/>
              </w:rPr>
              <w:t>,</w:t>
            </w:r>
            <w:r w:rsidR="008B546C" w:rsidRPr="008B546C">
              <w:rPr>
                <w:szCs w:val="28"/>
              </w:rPr>
              <w:t xml:space="preserve"> Công ty nhận chuyển nhượng</w:t>
            </w:r>
            <w:r w:rsidR="008B546C">
              <w:rPr>
                <w:szCs w:val="28"/>
              </w:rPr>
              <w:t xml:space="preserve"> QSH nhà và QSDĐ</w:t>
            </w:r>
            <w:r>
              <w:rPr>
                <w:szCs w:val="28"/>
              </w:rPr>
              <w:t xml:space="preserve"> từ </w:t>
            </w:r>
            <w:r w:rsidR="004F1718">
              <w:rPr>
                <w:szCs w:val="28"/>
              </w:rPr>
              <w:t>bà Đoàn Tố Mai</w:t>
            </w:r>
            <w:r w:rsidR="009C7264">
              <w:rPr>
                <w:szCs w:val="28"/>
              </w:rPr>
              <w:t>.</w:t>
            </w:r>
          </w:p>
          <w:p w:rsidR="001869C8" w:rsidRPr="00B0252C" w:rsidRDefault="001869C8" w:rsidP="00DA15D4">
            <w:pPr>
              <w:spacing w:before="120" w:after="120"/>
              <w:jc w:val="both"/>
              <w:rPr>
                <w:szCs w:val="28"/>
              </w:rPr>
            </w:pPr>
            <w:r w:rsidRPr="00B0252C">
              <w:rPr>
                <w:szCs w:val="28"/>
              </w:rPr>
              <w:br/>
              <w:t>Giao đất có thu tiền sử dụng đất</w:t>
            </w:r>
          </w:p>
        </w:tc>
        <w:tc>
          <w:tcPr>
            <w:tcW w:w="1954" w:type="dxa"/>
          </w:tcPr>
          <w:p w:rsidR="001869C8" w:rsidRDefault="001869C8" w:rsidP="00CC0019">
            <w:pPr>
              <w:spacing w:before="120" w:after="120"/>
              <w:jc w:val="both"/>
              <w:rPr>
                <w:szCs w:val="28"/>
              </w:rPr>
            </w:pPr>
            <w:r w:rsidRPr="00B0252C">
              <w:rPr>
                <w:szCs w:val="28"/>
              </w:rPr>
              <w:t>17.947.900.000</w:t>
            </w:r>
            <w:r w:rsidR="00546CC2">
              <w:rPr>
                <w:szCs w:val="28"/>
              </w:rPr>
              <w:t xml:space="preserve"> </w:t>
            </w:r>
          </w:p>
          <w:p w:rsidR="004949E8" w:rsidRDefault="004949E8" w:rsidP="00CC0019">
            <w:pPr>
              <w:spacing w:before="120" w:after="120"/>
              <w:jc w:val="both"/>
              <w:rPr>
                <w:szCs w:val="28"/>
              </w:rPr>
            </w:pPr>
            <w:r>
              <w:rPr>
                <w:szCs w:val="28"/>
              </w:rPr>
              <w:t>(Theo giá trị sổ sách)</w:t>
            </w:r>
          </w:p>
          <w:p w:rsidR="00546CC2" w:rsidRPr="00DA15D4" w:rsidRDefault="00546CC2" w:rsidP="00CC0019">
            <w:pPr>
              <w:spacing w:before="120" w:after="120"/>
              <w:jc w:val="both"/>
              <w:rPr>
                <w:strike/>
                <w:szCs w:val="28"/>
              </w:rPr>
            </w:pPr>
          </w:p>
        </w:tc>
      </w:tr>
      <w:tr w:rsidR="001869C8" w:rsidRPr="00CC0019" w:rsidTr="002C4EA0">
        <w:trPr>
          <w:trHeight w:val="1808"/>
        </w:trPr>
        <w:tc>
          <w:tcPr>
            <w:tcW w:w="642" w:type="dxa"/>
            <w:shd w:val="clear" w:color="auto" w:fill="auto"/>
            <w:vAlign w:val="center"/>
            <w:hideMark/>
          </w:tcPr>
          <w:p w:rsidR="001869C8" w:rsidRPr="00CC0019" w:rsidRDefault="001869C8" w:rsidP="001869C8">
            <w:pPr>
              <w:spacing w:before="120" w:after="120"/>
              <w:ind w:firstLine="561"/>
              <w:jc w:val="both"/>
              <w:rPr>
                <w:szCs w:val="28"/>
              </w:rPr>
            </w:pPr>
            <w:r w:rsidRPr="00CC0019">
              <w:rPr>
                <w:szCs w:val="28"/>
              </w:rPr>
              <w:t>3</w:t>
            </w:r>
          </w:p>
        </w:tc>
        <w:tc>
          <w:tcPr>
            <w:tcW w:w="2443" w:type="dxa"/>
            <w:shd w:val="clear" w:color="auto" w:fill="auto"/>
            <w:vAlign w:val="center"/>
            <w:hideMark/>
          </w:tcPr>
          <w:p w:rsidR="001869C8" w:rsidRPr="00CC0019" w:rsidRDefault="001869C8" w:rsidP="001869C8">
            <w:pPr>
              <w:spacing w:before="120" w:after="120"/>
              <w:ind w:firstLine="561"/>
              <w:jc w:val="both"/>
              <w:rPr>
                <w:szCs w:val="28"/>
              </w:rPr>
            </w:pPr>
            <w:r w:rsidRPr="00CC0019">
              <w:rPr>
                <w:szCs w:val="28"/>
              </w:rPr>
              <w:t>Thửa đất số 303, Lô 20 đường số 7, KCN Tân Tạo, phường Tân Tạo A, quận Bình Tân, TP Hồ Chí Minh</w:t>
            </w:r>
          </w:p>
        </w:tc>
        <w:tc>
          <w:tcPr>
            <w:tcW w:w="1322" w:type="dxa"/>
            <w:shd w:val="clear" w:color="auto" w:fill="auto"/>
            <w:vAlign w:val="center"/>
            <w:hideMark/>
          </w:tcPr>
          <w:p w:rsidR="001869C8" w:rsidRPr="00CC0019" w:rsidRDefault="001869C8" w:rsidP="00CC0019">
            <w:pPr>
              <w:spacing w:before="120" w:after="120"/>
              <w:jc w:val="both"/>
              <w:rPr>
                <w:szCs w:val="28"/>
              </w:rPr>
            </w:pPr>
            <w:r w:rsidRPr="00CC0019">
              <w:rPr>
                <w:szCs w:val="28"/>
              </w:rPr>
              <w:t>5.115,00</w:t>
            </w:r>
          </w:p>
        </w:tc>
        <w:tc>
          <w:tcPr>
            <w:tcW w:w="3402" w:type="dxa"/>
            <w:vAlign w:val="center"/>
          </w:tcPr>
          <w:p w:rsidR="001869C8" w:rsidRPr="00CC0019" w:rsidRDefault="001869C8" w:rsidP="001869C8">
            <w:pPr>
              <w:spacing w:before="120" w:after="120"/>
              <w:ind w:firstLine="561"/>
              <w:jc w:val="both"/>
              <w:rPr>
                <w:szCs w:val="28"/>
              </w:rPr>
            </w:pPr>
            <w:r w:rsidRPr="00CC0019">
              <w:rPr>
                <w:szCs w:val="28"/>
              </w:rPr>
              <w:t>Kho Tân Tạo (bao gồm các hạng mục xây lắp) và Hệ thống thiết bị với tổng diện tích sân là 2.813,6 m</w:t>
            </w:r>
            <w:r w:rsidRPr="00CC0019">
              <w:rPr>
                <w:szCs w:val="28"/>
                <w:vertAlign w:val="superscript"/>
              </w:rPr>
              <w:t>2</w:t>
            </w:r>
            <w:r w:rsidRPr="00CC0019">
              <w:rPr>
                <w:szCs w:val="28"/>
              </w:rPr>
              <w:t xml:space="preserve">. </w:t>
            </w:r>
          </w:p>
          <w:p w:rsidR="001869C8" w:rsidRPr="00CC0019" w:rsidRDefault="001869C8" w:rsidP="001869C8">
            <w:pPr>
              <w:spacing w:before="120" w:after="120"/>
              <w:ind w:firstLine="561"/>
              <w:jc w:val="both"/>
              <w:rPr>
                <w:szCs w:val="28"/>
              </w:rPr>
            </w:pPr>
            <w:r w:rsidRPr="00CC0019">
              <w:rPr>
                <w:szCs w:val="28"/>
              </w:rPr>
              <w:t>Diện tích xây dựng: 2.638,6m</w:t>
            </w:r>
            <w:r w:rsidRPr="00CC0019">
              <w:rPr>
                <w:szCs w:val="28"/>
                <w:vertAlign w:val="superscript"/>
              </w:rPr>
              <w:t>2</w:t>
            </w:r>
          </w:p>
        </w:tc>
        <w:tc>
          <w:tcPr>
            <w:tcW w:w="1417" w:type="dxa"/>
            <w:shd w:val="clear" w:color="auto" w:fill="auto"/>
            <w:vAlign w:val="center"/>
            <w:hideMark/>
          </w:tcPr>
          <w:p w:rsidR="001869C8" w:rsidRPr="00CC0019" w:rsidRDefault="001869C8" w:rsidP="00CC0019">
            <w:pPr>
              <w:spacing w:before="120" w:after="120"/>
              <w:jc w:val="both"/>
              <w:rPr>
                <w:szCs w:val="28"/>
              </w:rPr>
            </w:pPr>
            <w:r w:rsidRPr="00CC0019">
              <w:rPr>
                <w:szCs w:val="28"/>
              </w:rPr>
              <w:t>Từ tháng 10/2005 đến tháng 8/2050</w:t>
            </w:r>
          </w:p>
        </w:tc>
        <w:tc>
          <w:tcPr>
            <w:tcW w:w="3828" w:type="dxa"/>
            <w:shd w:val="clear" w:color="auto" w:fill="auto"/>
            <w:vAlign w:val="center"/>
            <w:hideMark/>
          </w:tcPr>
          <w:p w:rsidR="001869C8" w:rsidRPr="00CC0019" w:rsidRDefault="001869C8" w:rsidP="001869C8">
            <w:pPr>
              <w:spacing w:before="120" w:after="120"/>
              <w:ind w:firstLine="561"/>
              <w:jc w:val="both"/>
              <w:rPr>
                <w:szCs w:val="28"/>
              </w:rPr>
            </w:pPr>
            <w:r w:rsidRPr="00CC0019">
              <w:rPr>
                <w:szCs w:val="28"/>
              </w:rPr>
              <w:t>Giấy CN QSD QSH nhà ở và TS khác gắn liền với đất số BB694333 ngày 11/9/2010 do Sở Tài nguyên và Môi trường TP Hồ Chí Minh cấp.</w:t>
            </w:r>
          </w:p>
          <w:p w:rsidR="001869C8" w:rsidRPr="00CC0019" w:rsidRDefault="001869C8" w:rsidP="001869C8">
            <w:pPr>
              <w:spacing w:before="120" w:after="120"/>
              <w:ind w:firstLine="561"/>
              <w:jc w:val="both"/>
              <w:rPr>
                <w:szCs w:val="28"/>
              </w:rPr>
            </w:pPr>
          </w:p>
          <w:p w:rsidR="001869C8" w:rsidRPr="00CC0019" w:rsidRDefault="001869C8" w:rsidP="001869C8">
            <w:pPr>
              <w:spacing w:before="120" w:after="120"/>
              <w:ind w:firstLine="561"/>
              <w:jc w:val="both"/>
              <w:rPr>
                <w:szCs w:val="28"/>
              </w:rPr>
            </w:pPr>
            <w:r w:rsidRPr="00CC0019">
              <w:rPr>
                <w:szCs w:val="28"/>
              </w:rPr>
              <w:t>Thuê đất trả tiền một lần</w:t>
            </w:r>
          </w:p>
        </w:tc>
        <w:tc>
          <w:tcPr>
            <w:tcW w:w="1954" w:type="dxa"/>
          </w:tcPr>
          <w:p w:rsidR="004F1718" w:rsidRPr="00CC0019" w:rsidRDefault="004F1718" w:rsidP="001869C8">
            <w:pPr>
              <w:spacing w:before="120" w:after="120"/>
              <w:ind w:firstLine="561"/>
              <w:jc w:val="both"/>
              <w:rPr>
                <w:szCs w:val="28"/>
              </w:rPr>
            </w:pPr>
            <w:r>
              <w:rPr>
                <w:szCs w:val="28"/>
              </w:rPr>
              <w:t>0</w:t>
            </w:r>
          </w:p>
        </w:tc>
      </w:tr>
    </w:tbl>
    <w:p w:rsidR="001869C8" w:rsidRPr="00CC0019" w:rsidRDefault="001869C8" w:rsidP="00B74A1E">
      <w:pPr>
        <w:ind w:firstLine="561"/>
        <w:jc w:val="both"/>
        <w:rPr>
          <w:szCs w:val="28"/>
          <w:lang w:val="nl-NL"/>
        </w:rPr>
      </w:pPr>
      <w:r w:rsidRPr="00CC0019">
        <w:rPr>
          <w:bCs/>
          <w:i/>
          <w:szCs w:val="28"/>
          <w:lang w:val="nl-NL"/>
        </w:rPr>
        <w:t>(Nguồn: Công ty TNHH MTV Dược Phẩm Trung ương 1)</w:t>
      </w:r>
      <w:r w:rsidRPr="00CC0019">
        <w:rPr>
          <w:szCs w:val="28"/>
          <w:lang w:val="nl-NL"/>
        </w:rPr>
        <w:t xml:space="preserve"> </w:t>
      </w:r>
    </w:p>
    <w:p w:rsidR="00E86A40" w:rsidRDefault="00E86A40" w:rsidP="0039560C">
      <w:pPr>
        <w:spacing w:before="120" w:after="120"/>
        <w:ind w:firstLine="561"/>
        <w:jc w:val="both"/>
        <w:rPr>
          <w:sz w:val="26"/>
          <w:szCs w:val="26"/>
          <w:lang w:val="nl-NL"/>
        </w:rPr>
      </w:pPr>
    </w:p>
    <w:p w:rsidR="00E86A40" w:rsidRDefault="00E86A40" w:rsidP="00E86A40">
      <w:pPr>
        <w:rPr>
          <w:lang/>
        </w:rPr>
      </w:pPr>
      <w:bookmarkStart w:id="130" w:name="_Toc425956232"/>
    </w:p>
    <w:p w:rsidR="00B956CB" w:rsidRDefault="00B956CB" w:rsidP="00E86A40">
      <w:pPr>
        <w:rPr>
          <w:lang/>
        </w:rPr>
        <w:sectPr w:rsidR="00B956CB" w:rsidSect="00AE04DD">
          <w:pgSz w:w="16840" w:h="11907" w:orient="landscape" w:code="9"/>
          <w:pgMar w:top="1701" w:right="1134" w:bottom="924" w:left="709" w:header="720" w:footer="612" w:gutter="0"/>
          <w:cols w:space="720"/>
          <w:docGrid w:linePitch="360"/>
        </w:sectPr>
      </w:pPr>
    </w:p>
    <w:p w:rsidR="001E12ED" w:rsidRPr="009E4FB8" w:rsidRDefault="00C96450" w:rsidP="00E86A40">
      <w:pPr>
        <w:rPr>
          <w:b/>
          <w:i/>
          <w:lang/>
        </w:rPr>
      </w:pPr>
      <w:r w:rsidRPr="009E4FB8">
        <w:rPr>
          <w:b/>
          <w:i/>
          <w:lang/>
        </w:rPr>
        <w:lastRenderedPageBreak/>
        <w:t>8.2. Tài sản cố định của doanh nghiệp</w:t>
      </w:r>
    </w:p>
    <w:p w:rsidR="00731EF7" w:rsidRDefault="00731EF7" w:rsidP="00E86A40">
      <w:pPr>
        <w:rPr>
          <w:lang/>
        </w:rPr>
      </w:pPr>
    </w:p>
    <w:tbl>
      <w:tblPr>
        <w:tblW w:w="9349" w:type="dxa"/>
        <w:tblInd w:w="93" w:type="dxa"/>
        <w:tblLook w:val="04A0"/>
      </w:tblPr>
      <w:tblGrid>
        <w:gridCol w:w="1612"/>
        <w:gridCol w:w="1913"/>
        <w:gridCol w:w="2250"/>
        <w:gridCol w:w="1701"/>
        <w:gridCol w:w="1873"/>
        <w:tblGridChange w:id="131">
          <w:tblGrid>
            <w:gridCol w:w="1612"/>
            <w:gridCol w:w="1913"/>
            <w:gridCol w:w="2250"/>
            <w:gridCol w:w="1701"/>
            <w:gridCol w:w="1873"/>
          </w:tblGrid>
        </w:tblGridChange>
      </w:tblGrid>
      <w:tr w:rsidR="00D17907" w:rsidTr="00D17907">
        <w:trPr>
          <w:trHeight w:val="300"/>
        </w:trPr>
        <w:tc>
          <w:tcPr>
            <w:tcW w:w="16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2ED" w:rsidRPr="00B956CB" w:rsidRDefault="001E12ED">
            <w:pPr>
              <w:jc w:val="center"/>
              <w:rPr>
                <w:b/>
                <w:color w:val="000000"/>
                <w:sz w:val="22"/>
                <w:szCs w:val="22"/>
              </w:rPr>
            </w:pPr>
            <w:r w:rsidRPr="00B956CB">
              <w:rPr>
                <w:b/>
                <w:color w:val="000000"/>
                <w:sz w:val="22"/>
                <w:szCs w:val="22"/>
              </w:rPr>
              <w:t>Danh mục tài sản</w:t>
            </w:r>
          </w:p>
        </w:tc>
        <w:tc>
          <w:tcPr>
            <w:tcW w:w="4163" w:type="dxa"/>
            <w:gridSpan w:val="2"/>
            <w:tcBorders>
              <w:top w:val="single" w:sz="4" w:space="0" w:color="auto"/>
              <w:left w:val="nil"/>
              <w:bottom w:val="single" w:sz="4" w:space="0" w:color="auto"/>
              <w:right w:val="single" w:sz="4" w:space="0" w:color="auto"/>
            </w:tcBorders>
            <w:shd w:val="clear" w:color="auto" w:fill="auto"/>
            <w:noWrap/>
            <w:vAlign w:val="center"/>
            <w:hideMark/>
          </w:tcPr>
          <w:p w:rsidR="001E12ED" w:rsidRPr="00B956CB" w:rsidRDefault="001E12ED">
            <w:pPr>
              <w:jc w:val="center"/>
              <w:rPr>
                <w:b/>
                <w:color w:val="000000"/>
                <w:sz w:val="22"/>
                <w:szCs w:val="22"/>
              </w:rPr>
            </w:pPr>
            <w:r w:rsidRPr="00B956CB">
              <w:rPr>
                <w:b/>
                <w:color w:val="000000"/>
                <w:sz w:val="22"/>
                <w:szCs w:val="22"/>
              </w:rPr>
              <w:t xml:space="preserve"> Giá trị trên sổ sách kế toán </w:t>
            </w:r>
          </w:p>
        </w:tc>
        <w:tc>
          <w:tcPr>
            <w:tcW w:w="3574" w:type="dxa"/>
            <w:gridSpan w:val="2"/>
            <w:tcBorders>
              <w:top w:val="single" w:sz="4" w:space="0" w:color="auto"/>
              <w:left w:val="nil"/>
              <w:bottom w:val="single" w:sz="4" w:space="0" w:color="auto"/>
              <w:right w:val="single" w:sz="4" w:space="0" w:color="auto"/>
            </w:tcBorders>
            <w:shd w:val="clear" w:color="auto" w:fill="auto"/>
            <w:noWrap/>
            <w:vAlign w:val="center"/>
            <w:hideMark/>
          </w:tcPr>
          <w:p w:rsidR="001E12ED" w:rsidRPr="00B956CB" w:rsidRDefault="001E12ED">
            <w:pPr>
              <w:jc w:val="center"/>
              <w:rPr>
                <w:b/>
                <w:color w:val="000000"/>
                <w:sz w:val="22"/>
                <w:szCs w:val="22"/>
              </w:rPr>
            </w:pPr>
            <w:r w:rsidRPr="00B956CB">
              <w:rPr>
                <w:b/>
                <w:color w:val="000000"/>
                <w:sz w:val="22"/>
                <w:szCs w:val="22"/>
              </w:rPr>
              <w:t xml:space="preserve"> Giá trị đánh giá lại </w:t>
            </w:r>
          </w:p>
        </w:tc>
      </w:tr>
      <w:tr w:rsidR="00D17907" w:rsidTr="00D17907">
        <w:trPr>
          <w:trHeight w:val="300"/>
        </w:trPr>
        <w:tc>
          <w:tcPr>
            <w:tcW w:w="1612" w:type="dxa"/>
            <w:vMerge/>
            <w:tcBorders>
              <w:top w:val="single" w:sz="4" w:space="0" w:color="auto"/>
              <w:left w:val="single" w:sz="4" w:space="0" w:color="auto"/>
              <w:bottom w:val="single" w:sz="4" w:space="0" w:color="auto"/>
              <w:right w:val="single" w:sz="4" w:space="0" w:color="auto"/>
            </w:tcBorders>
            <w:vAlign w:val="center"/>
            <w:hideMark/>
          </w:tcPr>
          <w:p w:rsidR="00D44120" w:rsidRPr="00402501" w:rsidRDefault="00D44120">
            <w:pPr>
              <w:rPr>
                <w:b/>
                <w:color w:val="000000"/>
                <w:sz w:val="22"/>
                <w:szCs w:val="22"/>
              </w:rPr>
            </w:pPr>
          </w:p>
        </w:tc>
        <w:tc>
          <w:tcPr>
            <w:tcW w:w="1913" w:type="dxa"/>
            <w:tcBorders>
              <w:top w:val="nil"/>
              <w:left w:val="nil"/>
              <w:bottom w:val="single" w:sz="4" w:space="0" w:color="auto"/>
              <w:right w:val="single" w:sz="4" w:space="0" w:color="auto"/>
            </w:tcBorders>
            <w:shd w:val="clear" w:color="auto" w:fill="auto"/>
            <w:vAlign w:val="center"/>
            <w:hideMark/>
          </w:tcPr>
          <w:p w:rsidR="00D44120" w:rsidRPr="00402501" w:rsidRDefault="00D44120">
            <w:pPr>
              <w:jc w:val="center"/>
              <w:rPr>
                <w:b/>
                <w:color w:val="000000"/>
                <w:sz w:val="22"/>
                <w:szCs w:val="22"/>
              </w:rPr>
            </w:pPr>
            <w:r w:rsidRPr="00402501">
              <w:rPr>
                <w:b/>
                <w:color w:val="000000"/>
                <w:sz w:val="22"/>
                <w:szCs w:val="22"/>
              </w:rPr>
              <w:t xml:space="preserve"> Nguyên giá </w:t>
            </w:r>
          </w:p>
        </w:tc>
        <w:tc>
          <w:tcPr>
            <w:tcW w:w="2250" w:type="dxa"/>
            <w:tcBorders>
              <w:top w:val="nil"/>
              <w:left w:val="nil"/>
              <w:bottom w:val="single" w:sz="4" w:space="0" w:color="auto"/>
              <w:right w:val="single" w:sz="4" w:space="0" w:color="auto"/>
            </w:tcBorders>
            <w:shd w:val="clear" w:color="auto" w:fill="auto"/>
            <w:vAlign w:val="center"/>
            <w:hideMark/>
          </w:tcPr>
          <w:p w:rsidR="00D44120" w:rsidRPr="00402501" w:rsidRDefault="00D44120">
            <w:pPr>
              <w:jc w:val="center"/>
              <w:rPr>
                <w:b/>
                <w:color w:val="000000"/>
                <w:sz w:val="22"/>
                <w:szCs w:val="22"/>
              </w:rPr>
            </w:pPr>
            <w:r w:rsidRPr="00402501">
              <w:rPr>
                <w:b/>
                <w:color w:val="000000"/>
                <w:sz w:val="22"/>
                <w:szCs w:val="22"/>
              </w:rPr>
              <w:t xml:space="preserve"> Giá trị còn lại </w:t>
            </w:r>
          </w:p>
        </w:tc>
        <w:tc>
          <w:tcPr>
            <w:tcW w:w="1701" w:type="dxa"/>
            <w:tcBorders>
              <w:top w:val="nil"/>
              <w:left w:val="nil"/>
              <w:bottom w:val="single" w:sz="4" w:space="0" w:color="auto"/>
              <w:right w:val="single" w:sz="4" w:space="0" w:color="auto"/>
            </w:tcBorders>
            <w:shd w:val="clear" w:color="auto" w:fill="auto"/>
            <w:vAlign w:val="center"/>
            <w:hideMark/>
          </w:tcPr>
          <w:p w:rsidR="00D44120" w:rsidRPr="00402501" w:rsidRDefault="00D44120">
            <w:pPr>
              <w:jc w:val="center"/>
              <w:rPr>
                <w:b/>
                <w:color w:val="000000"/>
                <w:sz w:val="22"/>
                <w:szCs w:val="22"/>
              </w:rPr>
            </w:pPr>
            <w:r w:rsidRPr="00402501">
              <w:rPr>
                <w:b/>
                <w:color w:val="000000"/>
                <w:sz w:val="22"/>
                <w:szCs w:val="22"/>
              </w:rPr>
              <w:t xml:space="preserve"> Nguyên giá </w:t>
            </w:r>
          </w:p>
        </w:tc>
        <w:tc>
          <w:tcPr>
            <w:tcW w:w="1873" w:type="dxa"/>
            <w:tcBorders>
              <w:top w:val="nil"/>
              <w:left w:val="nil"/>
              <w:bottom w:val="single" w:sz="4" w:space="0" w:color="auto"/>
              <w:right w:val="single" w:sz="4" w:space="0" w:color="auto"/>
            </w:tcBorders>
            <w:shd w:val="clear" w:color="auto" w:fill="auto"/>
            <w:vAlign w:val="center"/>
            <w:hideMark/>
          </w:tcPr>
          <w:p w:rsidR="00D44120" w:rsidRPr="00402501" w:rsidRDefault="00D44120">
            <w:pPr>
              <w:jc w:val="center"/>
              <w:rPr>
                <w:b/>
                <w:color w:val="000000"/>
                <w:sz w:val="22"/>
                <w:szCs w:val="22"/>
              </w:rPr>
            </w:pPr>
            <w:r w:rsidRPr="00402501">
              <w:rPr>
                <w:b/>
                <w:color w:val="000000"/>
                <w:sz w:val="22"/>
                <w:szCs w:val="22"/>
              </w:rPr>
              <w:t xml:space="preserve"> Giá trị còn lại </w:t>
            </w:r>
          </w:p>
        </w:tc>
      </w:tr>
      <w:tr w:rsidR="00D17907" w:rsidRPr="00C96450" w:rsidTr="00D17907">
        <w:trPr>
          <w:trHeight w:val="48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D44120" w:rsidRPr="009E4FB8" w:rsidRDefault="00D44120" w:rsidP="009E4FB8">
            <w:pPr>
              <w:numPr>
                <w:ilvl w:val="0"/>
                <w:numId w:val="115"/>
              </w:numPr>
              <w:tabs>
                <w:tab w:val="left" w:pos="333"/>
              </w:tabs>
              <w:ind w:left="49" w:firstLine="0"/>
              <w:rPr>
                <w:b/>
                <w:color w:val="000000"/>
                <w:sz w:val="22"/>
                <w:szCs w:val="22"/>
              </w:rPr>
            </w:pPr>
            <w:r w:rsidRPr="009E4FB8">
              <w:rPr>
                <w:b/>
                <w:color w:val="000000"/>
                <w:sz w:val="22"/>
                <w:szCs w:val="22"/>
              </w:rPr>
              <w:t>TSCĐ hữu hình</w:t>
            </w:r>
          </w:p>
        </w:tc>
        <w:tc>
          <w:tcPr>
            <w:tcW w:w="1913" w:type="dxa"/>
            <w:tcBorders>
              <w:top w:val="nil"/>
              <w:left w:val="nil"/>
              <w:bottom w:val="single" w:sz="4" w:space="0" w:color="auto"/>
              <w:right w:val="single" w:sz="4" w:space="0" w:color="auto"/>
            </w:tcBorders>
            <w:shd w:val="clear" w:color="auto" w:fill="auto"/>
            <w:noWrap/>
            <w:vAlign w:val="bottom"/>
            <w:hideMark/>
          </w:tcPr>
          <w:p w:rsidR="00D44120" w:rsidRPr="009E4FB8" w:rsidRDefault="00D44120" w:rsidP="00B956CB">
            <w:pPr>
              <w:jc w:val="right"/>
              <w:rPr>
                <w:b/>
                <w:color w:val="000000"/>
                <w:sz w:val="22"/>
                <w:szCs w:val="22"/>
              </w:rPr>
            </w:pPr>
            <w:r>
              <w:rPr>
                <w:b/>
                <w:color w:val="000000"/>
                <w:sz w:val="22"/>
                <w:szCs w:val="22"/>
              </w:rPr>
              <w:t>112.738.981.534</w:t>
            </w:r>
          </w:p>
        </w:tc>
        <w:tc>
          <w:tcPr>
            <w:tcW w:w="2250" w:type="dxa"/>
            <w:tcBorders>
              <w:top w:val="nil"/>
              <w:left w:val="nil"/>
              <w:bottom w:val="single" w:sz="4" w:space="0" w:color="auto"/>
              <w:right w:val="single" w:sz="4" w:space="0" w:color="auto"/>
            </w:tcBorders>
            <w:shd w:val="clear" w:color="auto" w:fill="auto"/>
            <w:noWrap/>
            <w:vAlign w:val="bottom"/>
            <w:hideMark/>
          </w:tcPr>
          <w:p w:rsidR="00D44120" w:rsidRPr="009E4FB8" w:rsidRDefault="00FE4642" w:rsidP="00B956CB">
            <w:pPr>
              <w:jc w:val="right"/>
              <w:rPr>
                <w:b/>
                <w:color w:val="000000"/>
                <w:sz w:val="22"/>
                <w:szCs w:val="22"/>
              </w:rPr>
            </w:pPr>
            <w:r>
              <w:rPr>
                <w:b/>
                <w:color w:val="000000"/>
                <w:sz w:val="22"/>
                <w:szCs w:val="22"/>
              </w:rPr>
              <w:t>57.147.350.848</w:t>
            </w:r>
          </w:p>
        </w:tc>
        <w:tc>
          <w:tcPr>
            <w:tcW w:w="1701" w:type="dxa"/>
            <w:tcBorders>
              <w:top w:val="nil"/>
              <w:left w:val="nil"/>
              <w:bottom w:val="single" w:sz="4" w:space="0" w:color="auto"/>
              <w:right w:val="single" w:sz="4" w:space="0" w:color="auto"/>
            </w:tcBorders>
            <w:shd w:val="clear" w:color="auto" w:fill="auto"/>
            <w:noWrap/>
            <w:vAlign w:val="bottom"/>
            <w:hideMark/>
          </w:tcPr>
          <w:p w:rsidR="00D44120" w:rsidRPr="009E4FB8" w:rsidRDefault="00D44120" w:rsidP="00B956CB">
            <w:pPr>
              <w:jc w:val="right"/>
              <w:rPr>
                <w:b/>
                <w:color w:val="000000"/>
                <w:sz w:val="22"/>
                <w:szCs w:val="22"/>
              </w:rPr>
            </w:pPr>
            <w:r>
              <w:rPr>
                <w:b/>
                <w:color w:val="000000"/>
                <w:sz w:val="22"/>
                <w:szCs w:val="22"/>
              </w:rPr>
              <w:t>131.500.300.613</w:t>
            </w:r>
          </w:p>
        </w:tc>
        <w:tc>
          <w:tcPr>
            <w:tcW w:w="1873" w:type="dxa"/>
            <w:tcBorders>
              <w:top w:val="nil"/>
              <w:left w:val="nil"/>
              <w:bottom w:val="single" w:sz="4" w:space="0" w:color="auto"/>
              <w:right w:val="single" w:sz="4" w:space="0" w:color="auto"/>
            </w:tcBorders>
            <w:shd w:val="clear" w:color="auto" w:fill="auto"/>
            <w:noWrap/>
            <w:vAlign w:val="bottom"/>
            <w:hideMark/>
          </w:tcPr>
          <w:p w:rsidR="00D44120" w:rsidRPr="009E4FB8" w:rsidRDefault="00D44120" w:rsidP="00B956CB">
            <w:pPr>
              <w:jc w:val="right"/>
              <w:rPr>
                <w:b/>
                <w:color w:val="000000"/>
                <w:sz w:val="22"/>
                <w:szCs w:val="22"/>
              </w:rPr>
            </w:pPr>
            <w:r>
              <w:rPr>
                <w:b/>
                <w:color w:val="000000"/>
                <w:sz w:val="22"/>
                <w:szCs w:val="22"/>
              </w:rPr>
              <w:t>89.559.65</w:t>
            </w:r>
            <w:r w:rsidR="00983F3C">
              <w:rPr>
                <w:b/>
                <w:color w:val="000000"/>
                <w:sz w:val="22"/>
                <w:szCs w:val="22"/>
              </w:rPr>
              <w:t>2</w:t>
            </w:r>
            <w:r>
              <w:rPr>
                <w:b/>
                <w:color w:val="000000"/>
                <w:sz w:val="22"/>
                <w:szCs w:val="22"/>
              </w:rPr>
              <w:t>.096</w:t>
            </w:r>
          </w:p>
        </w:tc>
      </w:tr>
      <w:tr w:rsidR="00D17907" w:rsidTr="00D17907">
        <w:trPr>
          <w:trHeight w:val="48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D44120" w:rsidRDefault="00D44120">
            <w:pPr>
              <w:rPr>
                <w:color w:val="000000"/>
                <w:sz w:val="22"/>
                <w:szCs w:val="22"/>
              </w:rPr>
            </w:pPr>
            <w:r>
              <w:rPr>
                <w:color w:val="000000"/>
                <w:sz w:val="22"/>
                <w:szCs w:val="22"/>
              </w:rPr>
              <w:t>Nhà cửa vật kiến trúc</w:t>
            </w:r>
          </w:p>
        </w:tc>
        <w:tc>
          <w:tcPr>
            <w:tcW w:w="1913" w:type="dxa"/>
            <w:tcBorders>
              <w:top w:val="nil"/>
              <w:left w:val="nil"/>
              <w:bottom w:val="single" w:sz="4" w:space="0" w:color="auto"/>
              <w:right w:val="single" w:sz="4" w:space="0" w:color="auto"/>
            </w:tcBorders>
            <w:shd w:val="clear" w:color="auto" w:fill="auto"/>
            <w:noWrap/>
            <w:vAlign w:val="bottom"/>
            <w:hideMark/>
          </w:tcPr>
          <w:p w:rsidR="00D44120" w:rsidRDefault="00D44120" w:rsidP="00B956CB">
            <w:pPr>
              <w:jc w:val="right"/>
              <w:rPr>
                <w:color w:val="000000"/>
                <w:sz w:val="22"/>
                <w:szCs w:val="22"/>
              </w:rPr>
            </w:pPr>
            <w:r>
              <w:rPr>
                <w:color w:val="000000"/>
                <w:sz w:val="22"/>
                <w:szCs w:val="22"/>
              </w:rPr>
              <w:t xml:space="preserve">       45</w:t>
            </w:r>
            <w:r w:rsidR="00B5285E">
              <w:rPr>
                <w:color w:val="000000"/>
                <w:sz w:val="22"/>
                <w:szCs w:val="22"/>
              </w:rPr>
              <w:t>.</w:t>
            </w:r>
            <w:r>
              <w:rPr>
                <w:color w:val="000000"/>
                <w:sz w:val="22"/>
                <w:szCs w:val="22"/>
              </w:rPr>
              <w:t>184</w:t>
            </w:r>
            <w:r w:rsidR="00B5285E">
              <w:rPr>
                <w:color w:val="000000"/>
                <w:sz w:val="22"/>
                <w:szCs w:val="22"/>
              </w:rPr>
              <w:t>.</w:t>
            </w:r>
            <w:r>
              <w:rPr>
                <w:color w:val="000000"/>
                <w:sz w:val="22"/>
                <w:szCs w:val="22"/>
              </w:rPr>
              <w:t>860</w:t>
            </w:r>
            <w:r w:rsidR="00B5285E">
              <w:rPr>
                <w:color w:val="000000"/>
                <w:sz w:val="22"/>
                <w:szCs w:val="22"/>
              </w:rPr>
              <w:t>.</w:t>
            </w:r>
            <w:r>
              <w:rPr>
                <w:color w:val="000000"/>
                <w:sz w:val="22"/>
                <w:szCs w:val="22"/>
              </w:rPr>
              <w:t xml:space="preserve">385 </w:t>
            </w:r>
          </w:p>
        </w:tc>
        <w:tc>
          <w:tcPr>
            <w:tcW w:w="2250" w:type="dxa"/>
            <w:tcBorders>
              <w:top w:val="nil"/>
              <w:left w:val="nil"/>
              <w:bottom w:val="single" w:sz="4" w:space="0" w:color="auto"/>
              <w:right w:val="single" w:sz="4" w:space="0" w:color="auto"/>
            </w:tcBorders>
            <w:shd w:val="clear" w:color="auto" w:fill="auto"/>
            <w:noWrap/>
            <w:vAlign w:val="bottom"/>
            <w:hideMark/>
          </w:tcPr>
          <w:p w:rsidR="00D44120" w:rsidRDefault="00D44120" w:rsidP="00B956CB">
            <w:pPr>
              <w:jc w:val="right"/>
              <w:rPr>
                <w:color w:val="000000"/>
                <w:sz w:val="22"/>
                <w:szCs w:val="22"/>
              </w:rPr>
            </w:pPr>
            <w:r>
              <w:rPr>
                <w:color w:val="000000"/>
                <w:sz w:val="22"/>
                <w:szCs w:val="22"/>
              </w:rPr>
              <w:t xml:space="preserve">    6</w:t>
            </w:r>
            <w:r w:rsidR="00B5285E">
              <w:rPr>
                <w:color w:val="000000"/>
                <w:sz w:val="22"/>
                <w:szCs w:val="22"/>
              </w:rPr>
              <w:t>.</w:t>
            </w:r>
            <w:r>
              <w:rPr>
                <w:color w:val="000000"/>
                <w:sz w:val="22"/>
                <w:szCs w:val="22"/>
              </w:rPr>
              <w:t>455</w:t>
            </w:r>
            <w:r w:rsidR="00B5285E">
              <w:rPr>
                <w:color w:val="000000"/>
                <w:sz w:val="22"/>
                <w:szCs w:val="22"/>
              </w:rPr>
              <w:t>.</w:t>
            </w:r>
            <w:r>
              <w:rPr>
                <w:color w:val="000000"/>
                <w:sz w:val="22"/>
                <w:szCs w:val="22"/>
              </w:rPr>
              <w:t>739</w:t>
            </w:r>
            <w:r w:rsidR="00B5285E">
              <w:rPr>
                <w:color w:val="000000"/>
                <w:sz w:val="22"/>
                <w:szCs w:val="22"/>
              </w:rPr>
              <w:t>.</w:t>
            </w:r>
            <w:r>
              <w:rPr>
                <w:color w:val="000000"/>
                <w:sz w:val="22"/>
                <w:szCs w:val="22"/>
              </w:rPr>
              <w:t xml:space="preserve">668 </w:t>
            </w:r>
          </w:p>
        </w:tc>
        <w:tc>
          <w:tcPr>
            <w:tcW w:w="1701" w:type="dxa"/>
            <w:tcBorders>
              <w:top w:val="nil"/>
              <w:left w:val="nil"/>
              <w:bottom w:val="single" w:sz="4" w:space="0" w:color="auto"/>
              <w:right w:val="single" w:sz="4" w:space="0" w:color="auto"/>
            </w:tcBorders>
            <w:shd w:val="clear" w:color="auto" w:fill="auto"/>
            <w:noWrap/>
            <w:vAlign w:val="bottom"/>
            <w:hideMark/>
          </w:tcPr>
          <w:p w:rsidR="00D44120" w:rsidRDefault="00D44120" w:rsidP="00B956CB">
            <w:pPr>
              <w:jc w:val="right"/>
              <w:rPr>
                <w:color w:val="000000"/>
                <w:sz w:val="22"/>
                <w:szCs w:val="22"/>
              </w:rPr>
            </w:pPr>
            <w:r>
              <w:rPr>
                <w:color w:val="000000"/>
                <w:sz w:val="22"/>
                <w:szCs w:val="22"/>
              </w:rPr>
              <w:t xml:space="preserve">    63</w:t>
            </w:r>
            <w:r w:rsidR="00B5285E">
              <w:rPr>
                <w:color w:val="000000"/>
                <w:sz w:val="22"/>
                <w:szCs w:val="22"/>
              </w:rPr>
              <w:t>.</w:t>
            </w:r>
            <w:r>
              <w:rPr>
                <w:color w:val="000000"/>
                <w:sz w:val="22"/>
                <w:szCs w:val="22"/>
              </w:rPr>
              <w:t>820</w:t>
            </w:r>
            <w:r w:rsidR="00B5285E">
              <w:rPr>
                <w:color w:val="000000"/>
                <w:sz w:val="22"/>
                <w:szCs w:val="22"/>
              </w:rPr>
              <w:t>.</w:t>
            </w:r>
            <w:r>
              <w:rPr>
                <w:color w:val="000000"/>
                <w:sz w:val="22"/>
                <w:szCs w:val="22"/>
              </w:rPr>
              <w:t>200</w:t>
            </w:r>
            <w:r w:rsidR="00B5285E">
              <w:rPr>
                <w:color w:val="000000"/>
                <w:sz w:val="22"/>
                <w:szCs w:val="22"/>
              </w:rPr>
              <w:t>.</w:t>
            </w:r>
            <w:r>
              <w:rPr>
                <w:color w:val="000000"/>
                <w:sz w:val="22"/>
                <w:szCs w:val="22"/>
              </w:rPr>
              <w:t xml:space="preserve">192 </w:t>
            </w:r>
          </w:p>
        </w:tc>
        <w:tc>
          <w:tcPr>
            <w:tcW w:w="1873" w:type="dxa"/>
            <w:tcBorders>
              <w:top w:val="nil"/>
              <w:left w:val="nil"/>
              <w:bottom w:val="single" w:sz="4" w:space="0" w:color="auto"/>
              <w:right w:val="single" w:sz="4" w:space="0" w:color="auto"/>
            </w:tcBorders>
            <w:shd w:val="clear" w:color="auto" w:fill="auto"/>
            <w:noWrap/>
            <w:vAlign w:val="bottom"/>
            <w:hideMark/>
          </w:tcPr>
          <w:p w:rsidR="00D44120" w:rsidRDefault="00D44120" w:rsidP="00B956CB">
            <w:pPr>
              <w:jc w:val="right"/>
              <w:rPr>
                <w:color w:val="000000"/>
                <w:sz w:val="22"/>
                <w:szCs w:val="22"/>
              </w:rPr>
            </w:pPr>
            <w:r>
              <w:rPr>
                <w:color w:val="000000"/>
                <w:sz w:val="22"/>
                <w:szCs w:val="22"/>
              </w:rPr>
              <w:t xml:space="preserve">    32</w:t>
            </w:r>
            <w:r w:rsidR="00B5285E">
              <w:rPr>
                <w:color w:val="000000"/>
                <w:sz w:val="22"/>
                <w:szCs w:val="22"/>
              </w:rPr>
              <w:t>.</w:t>
            </w:r>
            <w:r>
              <w:rPr>
                <w:color w:val="000000"/>
                <w:sz w:val="22"/>
                <w:szCs w:val="22"/>
              </w:rPr>
              <w:t>146</w:t>
            </w:r>
            <w:r w:rsidR="00B5285E">
              <w:rPr>
                <w:color w:val="000000"/>
                <w:sz w:val="22"/>
                <w:szCs w:val="22"/>
              </w:rPr>
              <w:t>.</w:t>
            </w:r>
            <w:r>
              <w:rPr>
                <w:color w:val="000000"/>
                <w:sz w:val="22"/>
                <w:szCs w:val="22"/>
              </w:rPr>
              <w:t>782</w:t>
            </w:r>
            <w:r w:rsidR="00B5285E">
              <w:rPr>
                <w:color w:val="000000"/>
                <w:sz w:val="22"/>
                <w:szCs w:val="22"/>
              </w:rPr>
              <w:t>.</w:t>
            </w:r>
            <w:r>
              <w:rPr>
                <w:color w:val="000000"/>
                <w:sz w:val="22"/>
                <w:szCs w:val="22"/>
              </w:rPr>
              <w:t xml:space="preserve">944 </w:t>
            </w:r>
          </w:p>
        </w:tc>
      </w:tr>
      <w:tr w:rsidR="00D17907" w:rsidTr="00D17907">
        <w:trPr>
          <w:trHeight w:val="48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D44120" w:rsidRDefault="00D44120">
            <w:pPr>
              <w:rPr>
                <w:color w:val="000000"/>
                <w:sz w:val="22"/>
                <w:szCs w:val="22"/>
              </w:rPr>
            </w:pPr>
            <w:r>
              <w:rPr>
                <w:color w:val="000000"/>
                <w:sz w:val="22"/>
                <w:szCs w:val="22"/>
              </w:rPr>
              <w:t>Máy móc thiết bị</w:t>
            </w:r>
          </w:p>
        </w:tc>
        <w:tc>
          <w:tcPr>
            <w:tcW w:w="1913" w:type="dxa"/>
            <w:tcBorders>
              <w:top w:val="nil"/>
              <w:left w:val="nil"/>
              <w:bottom w:val="single" w:sz="4" w:space="0" w:color="auto"/>
              <w:right w:val="single" w:sz="4" w:space="0" w:color="auto"/>
            </w:tcBorders>
            <w:shd w:val="clear" w:color="auto" w:fill="auto"/>
            <w:noWrap/>
            <w:vAlign w:val="bottom"/>
            <w:hideMark/>
          </w:tcPr>
          <w:p w:rsidR="00D44120" w:rsidRDefault="00D44120" w:rsidP="00B956CB">
            <w:pPr>
              <w:jc w:val="right"/>
              <w:rPr>
                <w:color w:val="000000"/>
                <w:sz w:val="22"/>
                <w:szCs w:val="22"/>
              </w:rPr>
            </w:pPr>
            <w:r>
              <w:rPr>
                <w:color w:val="000000"/>
                <w:sz w:val="22"/>
                <w:szCs w:val="22"/>
              </w:rPr>
              <w:t xml:space="preserve">       58</w:t>
            </w:r>
            <w:r w:rsidR="00B5285E">
              <w:rPr>
                <w:color w:val="000000"/>
                <w:sz w:val="22"/>
                <w:szCs w:val="22"/>
              </w:rPr>
              <w:t>.</w:t>
            </w:r>
            <w:r>
              <w:rPr>
                <w:color w:val="000000"/>
                <w:sz w:val="22"/>
                <w:szCs w:val="22"/>
              </w:rPr>
              <w:t>034</w:t>
            </w:r>
            <w:r w:rsidR="00B5285E">
              <w:rPr>
                <w:color w:val="000000"/>
                <w:sz w:val="22"/>
                <w:szCs w:val="22"/>
              </w:rPr>
              <w:t>.</w:t>
            </w:r>
            <w:r>
              <w:rPr>
                <w:color w:val="000000"/>
                <w:sz w:val="22"/>
                <w:szCs w:val="22"/>
              </w:rPr>
              <w:t>341</w:t>
            </w:r>
            <w:r w:rsidR="00B5285E">
              <w:rPr>
                <w:color w:val="000000"/>
                <w:sz w:val="22"/>
                <w:szCs w:val="22"/>
              </w:rPr>
              <w:t>.</w:t>
            </w:r>
            <w:r>
              <w:rPr>
                <w:color w:val="000000"/>
                <w:sz w:val="22"/>
                <w:szCs w:val="22"/>
              </w:rPr>
              <w:t xml:space="preserve">570 </w:t>
            </w:r>
          </w:p>
        </w:tc>
        <w:tc>
          <w:tcPr>
            <w:tcW w:w="2250" w:type="dxa"/>
            <w:tcBorders>
              <w:top w:val="nil"/>
              <w:left w:val="nil"/>
              <w:bottom w:val="single" w:sz="4" w:space="0" w:color="auto"/>
              <w:right w:val="single" w:sz="4" w:space="0" w:color="auto"/>
            </w:tcBorders>
            <w:shd w:val="clear" w:color="auto" w:fill="auto"/>
            <w:noWrap/>
            <w:vAlign w:val="bottom"/>
            <w:hideMark/>
          </w:tcPr>
          <w:p w:rsidR="00D44120" w:rsidRDefault="00D44120" w:rsidP="00B956CB">
            <w:pPr>
              <w:jc w:val="right"/>
              <w:rPr>
                <w:color w:val="000000"/>
                <w:sz w:val="22"/>
                <w:szCs w:val="22"/>
              </w:rPr>
            </w:pPr>
            <w:r>
              <w:rPr>
                <w:color w:val="000000"/>
                <w:sz w:val="22"/>
                <w:szCs w:val="22"/>
              </w:rPr>
              <w:t xml:space="preserve">   48</w:t>
            </w:r>
            <w:r w:rsidR="00B5285E">
              <w:rPr>
                <w:color w:val="000000"/>
                <w:sz w:val="22"/>
                <w:szCs w:val="22"/>
              </w:rPr>
              <w:t>.</w:t>
            </w:r>
            <w:r>
              <w:rPr>
                <w:color w:val="000000"/>
                <w:sz w:val="22"/>
                <w:szCs w:val="22"/>
              </w:rPr>
              <w:t>629</w:t>
            </w:r>
            <w:r w:rsidR="00B5285E">
              <w:rPr>
                <w:color w:val="000000"/>
                <w:sz w:val="22"/>
                <w:szCs w:val="22"/>
              </w:rPr>
              <w:t>.</w:t>
            </w:r>
            <w:r>
              <w:rPr>
                <w:color w:val="000000"/>
                <w:sz w:val="22"/>
                <w:szCs w:val="22"/>
              </w:rPr>
              <w:t>543</w:t>
            </w:r>
            <w:r w:rsidR="00B5285E">
              <w:rPr>
                <w:color w:val="000000"/>
                <w:sz w:val="22"/>
                <w:szCs w:val="22"/>
              </w:rPr>
              <w:t>.</w:t>
            </w:r>
            <w:r>
              <w:rPr>
                <w:color w:val="000000"/>
                <w:sz w:val="22"/>
                <w:szCs w:val="22"/>
              </w:rPr>
              <w:t xml:space="preserve">539 </w:t>
            </w:r>
          </w:p>
        </w:tc>
        <w:tc>
          <w:tcPr>
            <w:tcW w:w="1701" w:type="dxa"/>
            <w:tcBorders>
              <w:top w:val="nil"/>
              <w:left w:val="nil"/>
              <w:bottom w:val="single" w:sz="4" w:space="0" w:color="auto"/>
              <w:right w:val="single" w:sz="4" w:space="0" w:color="auto"/>
            </w:tcBorders>
            <w:shd w:val="clear" w:color="auto" w:fill="auto"/>
            <w:noWrap/>
            <w:vAlign w:val="bottom"/>
            <w:hideMark/>
          </w:tcPr>
          <w:p w:rsidR="00D44120" w:rsidRDefault="00D44120" w:rsidP="00B956CB">
            <w:pPr>
              <w:jc w:val="right"/>
              <w:rPr>
                <w:color w:val="000000"/>
                <w:sz w:val="22"/>
                <w:szCs w:val="22"/>
              </w:rPr>
            </w:pPr>
            <w:r>
              <w:rPr>
                <w:color w:val="000000"/>
                <w:sz w:val="22"/>
                <w:szCs w:val="22"/>
              </w:rPr>
              <w:t xml:space="preserve">    58</w:t>
            </w:r>
            <w:r w:rsidR="00B5285E">
              <w:rPr>
                <w:color w:val="000000"/>
                <w:sz w:val="22"/>
                <w:szCs w:val="22"/>
              </w:rPr>
              <w:t>.</w:t>
            </w:r>
            <w:r>
              <w:rPr>
                <w:color w:val="000000"/>
                <w:sz w:val="22"/>
                <w:szCs w:val="22"/>
              </w:rPr>
              <w:t>034</w:t>
            </w:r>
            <w:r w:rsidR="00B5285E">
              <w:rPr>
                <w:color w:val="000000"/>
                <w:sz w:val="22"/>
                <w:szCs w:val="22"/>
              </w:rPr>
              <w:t>.</w:t>
            </w:r>
            <w:r>
              <w:rPr>
                <w:color w:val="000000"/>
                <w:sz w:val="22"/>
                <w:szCs w:val="22"/>
              </w:rPr>
              <w:t>341</w:t>
            </w:r>
            <w:r w:rsidR="00B5285E">
              <w:rPr>
                <w:color w:val="000000"/>
                <w:sz w:val="22"/>
                <w:szCs w:val="22"/>
              </w:rPr>
              <w:t>.</w:t>
            </w:r>
            <w:r>
              <w:rPr>
                <w:color w:val="000000"/>
                <w:sz w:val="22"/>
                <w:szCs w:val="22"/>
              </w:rPr>
              <w:t xml:space="preserve">570 </w:t>
            </w:r>
          </w:p>
        </w:tc>
        <w:tc>
          <w:tcPr>
            <w:tcW w:w="1873" w:type="dxa"/>
            <w:tcBorders>
              <w:top w:val="nil"/>
              <w:left w:val="nil"/>
              <w:bottom w:val="single" w:sz="4" w:space="0" w:color="auto"/>
              <w:right w:val="single" w:sz="4" w:space="0" w:color="auto"/>
            </w:tcBorders>
            <w:shd w:val="clear" w:color="auto" w:fill="auto"/>
            <w:noWrap/>
            <w:vAlign w:val="bottom"/>
            <w:hideMark/>
          </w:tcPr>
          <w:p w:rsidR="00D44120" w:rsidRDefault="00D44120" w:rsidP="00B956CB">
            <w:pPr>
              <w:jc w:val="right"/>
              <w:rPr>
                <w:color w:val="000000"/>
                <w:sz w:val="22"/>
                <w:szCs w:val="22"/>
              </w:rPr>
            </w:pPr>
            <w:r>
              <w:rPr>
                <w:color w:val="000000"/>
                <w:sz w:val="22"/>
                <w:szCs w:val="22"/>
              </w:rPr>
              <w:t xml:space="preserve">    51</w:t>
            </w:r>
            <w:r w:rsidR="00B5285E">
              <w:rPr>
                <w:color w:val="000000"/>
                <w:sz w:val="22"/>
                <w:szCs w:val="22"/>
              </w:rPr>
              <w:t>.</w:t>
            </w:r>
            <w:r>
              <w:rPr>
                <w:color w:val="000000"/>
                <w:sz w:val="22"/>
                <w:szCs w:val="22"/>
              </w:rPr>
              <w:t>785</w:t>
            </w:r>
            <w:r w:rsidR="00B5285E">
              <w:rPr>
                <w:color w:val="000000"/>
                <w:sz w:val="22"/>
                <w:szCs w:val="22"/>
              </w:rPr>
              <w:t>.</w:t>
            </w:r>
            <w:r>
              <w:rPr>
                <w:color w:val="000000"/>
                <w:sz w:val="22"/>
                <w:szCs w:val="22"/>
              </w:rPr>
              <w:t>143</w:t>
            </w:r>
            <w:r w:rsidR="00B5285E">
              <w:rPr>
                <w:color w:val="000000"/>
                <w:sz w:val="22"/>
                <w:szCs w:val="22"/>
              </w:rPr>
              <w:t>.</w:t>
            </w:r>
            <w:r>
              <w:rPr>
                <w:color w:val="000000"/>
                <w:sz w:val="22"/>
                <w:szCs w:val="22"/>
              </w:rPr>
              <w:t xml:space="preserve">635 </w:t>
            </w:r>
          </w:p>
        </w:tc>
      </w:tr>
      <w:tr w:rsidR="00D17907" w:rsidTr="00D17907">
        <w:trPr>
          <w:trHeight w:val="48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D44120" w:rsidRDefault="00D44120">
            <w:pPr>
              <w:rPr>
                <w:color w:val="000000"/>
                <w:sz w:val="22"/>
                <w:szCs w:val="22"/>
              </w:rPr>
            </w:pPr>
            <w:r>
              <w:rPr>
                <w:color w:val="000000"/>
                <w:sz w:val="22"/>
                <w:szCs w:val="22"/>
              </w:rPr>
              <w:t>Phương tiện vận tải</w:t>
            </w:r>
          </w:p>
        </w:tc>
        <w:tc>
          <w:tcPr>
            <w:tcW w:w="1913" w:type="dxa"/>
            <w:tcBorders>
              <w:top w:val="nil"/>
              <w:left w:val="nil"/>
              <w:bottom w:val="single" w:sz="4" w:space="0" w:color="auto"/>
              <w:right w:val="single" w:sz="4" w:space="0" w:color="auto"/>
            </w:tcBorders>
            <w:shd w:val="clear" w:color="auto" w:fill="auto"/>
            <w:noWrap/>
            <w:vAlign w:val="bottom"/>
            <w:hideMark/>
          </w:tcPr>
          <w:p w:rsidR="00D44120" w:rsidRDefault="00D44120" w:rsidP="00B956CB">
            <w:pPr>
              <w:jc w:val="right"/>
              <w:rPr>
                <w:color w:val="000000"/>
                <w:sz w:val="22"/>
                <w:szCs w:val="22"/>
              </w:rPr>
            </w:pPr>
            <w:r>
              <w:rPr>
                <w:color w:val="000000"/>
                <w:sz w:val="22"/>
                <w:szCs w:val="22"/>
              </w:rPr>
              <w:t xml:space="preserve">         9</w:t>
            </w:r>
            <w:r w:rsidR="00B5285E">
              <w:rPr>
                <w:color w:val="000000"/>
                <w:sz w:val="22"/>
                <w:szCs w:val="22"/>
              </w:rPr>
              <w:t>.</w:t>
            </w:r>
            <w:r>
              <w:rPr>
                <w:color w:val="000000"/>
                <w:sz w:val="22"/>
                <w:szCs w:val="22"/>
              </w:rPr>
              <w:t>519</w:t>
            </w:r>
            <w:r w:rsidR="00B5285E">
              <w:rPr>
                <w:color w:val="000000"/>
                <w:sz w:val="22"/>
                <w:szCs w:val="22"/>
              </w:rPr>
              <w:t>.</w:t>
            </w:r>
            <w:r>
              <w:rPr>
                <w:color w:val="000000"/>
                <w:sz w:val="22"/>
                <w:szCs w:val="22"/>
              </w:rPr>
              <w:t>779</w:t>
            </w:r>
            <w:r w:rsidR="00B5285E">
              <w:rPr>
                <w:color w:val="000000"/>
                <w:sz w:val="22"/>
                <w:szCs w:val="22"/>
              </w:rPr>
              <w:t>.</w:t>
            </w:r>
            <w:r>
              <w:rPr>
                <w:color w:val="000000"/>
                <w:sz w:val="22"/>
                <w:szCs w:val="22"/>
              </w:rPr>
              <w:t xml:space="preserve">579 </w:t>
            </w:r>
          </w:p>
        </w:tc>
        <w:tc>
          <w:tcPr>
            <w:tcW w:w="2250" w:type="dxa"/>
            <w:tcBorders>
              <w:top w:val="nil"/>
              <w:left w:val="nil"/>
              <w:bottom w:val="single" w:sz="4" w:space="0" w:color="auto"/>
              <w:right w:val="single" w:sz="4" w:space="0" w:color="auto"/>
            </w:tcBorders>
            <w:shd w:val="clear" w:color="auto" w:fill="auto"/>
            <w:noWrap/>
            <w:vAlign w:val="bottom"/>
            <w:hideMark/>
          </w:tcPr>
          <w:p w:rsidR="00D44120" w:rsidRDefault="00D44120" w:rsidP="00B956CB">
            <w:pPr>
              <w:jc w:val="right"/>
              <w:rPr>
                <w:color w:val="000000"/>
                <w:sz w:val="22"/>
                <w:szCs w:val="22"/>
              </w:rPr>
            </w:pPr>
            <w:r>
              <w:rPr>
                <w:color w:val="000000"/>
                <w:sz w:val="22"/>
                <w:szCs w:val="22"/>
              </w:rPr>
              <w:t xml:space="preserve">    2</w:t>
            </w:r>
            <w:r w:rsidR="00B5285E">
              <w:rPr>
                <w:color w:val="000000"/>
                <w:sz w:val="22"/>
                <w:szCs w:val="22"/>
              </w:rPr>
              <w:t>.</w:t>
            </w:r>
            <w:r>
              <w:rPr>
                <w:color w:val="000000"/>
                <w:sz w:val="22"/>
                <w:szCs w:val="22"/>
              </w:rPr>
              <w:t>062</w:t>
            </w:r>
            <w:r w:rsidR="00B5285E">
              <w:rPr>
                <w:color w:val="000000"/>
                <w:sz w:val="22"/>
                <w:szCs w:val="22"/>
              </w:rPr>
              <w:t>.</w:t>
            </w:r>
            <w:r>
              <w:rPr>
                <w:color w:val="000000"/>
                <w:sz w:val="22"/>
                <w:szCs w:val="22"/>
              </w:rPr>
              <w:t>067</w:t>
            </w:r>
            <w:r w:rsidR="00B5285E">
              <w:rPr>
                <w:color w:val="000000"/>
                <w:sz w:val="22"/>
                <w:szCs w:val="22"/>
              </w:rPr>
              <w:t>.</w:t>
            </w:r>
            <w:r>
              <w:rPr>
                <w:color w:val="000000"/>
                <w:sz w:val="22"/>
                <w:szCs w:val="22"/>
              </w:rPr>
              <w:t xml:space="preserve">641 </w:t>
            </w:r>
          </w:p>
        </w:tc>
        <w:tc>
          <w:tcPr>
            <w:tcW w:w="1701" w:type="dxa"/>
            <w:tcBorders>
              <w:top w:val="nil"/>
              <w:left w:val="nil"/>
              <w:bottom w:val="single" w:sz="4" w:space="0" w:color="auto"/>
              <w:right w:val="single" w:sz="4" w:space="0" w:color="auto"/>
            </w:tcBorders>
            <w:shd w:val="clear" w:color="auto" w:fill="auto"/>
            <w:noWrap/>
            <w:vAlign w:val="bottom"/>
            <w:hideMark/>
          </w:tcPr>
          <w:p w:rsidR="00D44120" w:rsidRDefault="00D44120" w:rsidP="00B956CB">
            <w:pPr>
              <w:jc w:val="right"/>
              <w:rPr>
                <w:color w:val="000000"/>
                <w:sz w:val="22"/>
                <w:szCs w:val="22"/>
              </w:rPr>
            </w:pPr>
            <w:r>
              <w:rPr>
                <w:color w:val="000000"/>
                <w:sz w:val="22"/>
                <w:szCs w:val="22"/>
              </w:rPr>
              <w:t xml:space="preserve">      9</w:t>
            </w:r>
            <w:r w:rsidR="00B5285E">
              <w:rPr>
                <w:color w:val="000000"/>
                <w:sz w:val="22"/>
                <w:szCs w:val="22"/>
              </w:rPr>
              <w:t>.</w:t>
            </w:r>
            <w:r>
              <w:rPr>
                <w:color w:val="000000"/>
                <w:sz w:val="22"/>
                <w:szCs w:val="22"/>
              </w:rPr>
              <w:t>645</w:t>
            </w:r>
            <w:r w:rsidR="00B5285E">
              <w:rPr>
                <w:color w:val="000000"/>
                <w:sz w:val="22"/>
                <w:szCs w:val="22"/>
              </w:rPr>
              <w:t>.</w:t>
            </w:r>
            <w:r>
              <w:rPr>
                <w:color w:val="000000"/>
                <w:sz w:val="22"/>
                <w:szCs w:val="22"/>
              </w:rPr>
              <w:t>758</w:t>
            </w:r>
            <w:r w:rsidR="00B5285E">
              <w:rPr>
                <w:color w:val="000000"/>
                <w:sz w:val="22"/>
                <w:szCs w:val="22"/>
              </w:rPr>
              <w:t>.</w:t>
            </w:r>
            <w:r>
              <w:rPr>
                <w:color w:val="000000"/>
                <w:sz w:val="22"/>
                <w:szCs w:val="22"/>
              </w:rPr>
              <w:t xml:space="preserve">851 </w:t>
            </w:r>
          </w:p>
        </w:tc>
        <w:tc>
          <w:tcPr>
            <w:tcW w:w="1873" w:type="dxa"/>
            <w:tcBorders>
              <w:top w:val="nil"/>
              <w:left w:val="nil"/>
              <w:bottom w:val="single" w:sz="4" w:space="0" w:color="auto"/>
              <w:right w:val="single" w:sz="4" w:space="0" w:color="auto"/>
            </w:tcBorders>
            <w:shd w:val="clear" w:color="auto" w:fill="auto"/>
            <w:noWrap/>
            <w:vAlign w:val="bottom"/>
            <w:hideMark/>
          </w:tcPr>
          <w:p w:rsidR="00D44120" w:rsidRDefault="00D44120" w:rsidP="00B956CB">
            <w:pPr>
              <w:jc w:val="right"/>
              <w:rPr>
                <w:color w:val="000000"/>
                <w:sz w:val="22"/>
                <w:szCs w:val="22"/>
              </w:rPr>
            </w:pPr>
            <w:r>
              <w:rPr>
                <w:color w:val="000000"/>
                <w:sz w:val="22"/>
                <w:szCs w:val="22"/>
              </w:rPr>
              <w:t xml:space="preserve">      5</w:t>
            </w:r>
            <w:r w:rsidR="00B5285E">
              <w:rPr>
                <w:color w:val="000000"/>
                <w:sz w:val="22"/>
                <w:szCs w:val="22"/>
              </w:rPr>
              <w:t>.</w:t>
            </w:r>
            <w:r>
              <w:rPr>
                <w:color w:val="000000"/>
                <w:sz w:val="22"/>
                <w:szCs w:val="22"/>
              </w:rPr>
              <w:t>627</w:t>
            </w:r>
            <w:r w:rsidR="00B5285E">
              <w:rPr>
                <w:color w:val="000000"/>
                <w:sz w:val="22"/>
                <w:szCs w:val="22"/>
              </w:rPr>
              <w:t>.</w:t>
            </w:r>
            <w:r>
              <w:rPr>
                <w:color w:val="000000"/>
                <w:sz w:val="22"/>
                <w:szCs w:val="22"/>
              </w:rPr>
              <w:t>725</w:t>
            </w:r>
            <w:r w:rsidR="00B5285E">
              <w:rPr>
                <w:color w:val="000000"/>
                <w:sz w:val="22"/>
                <w:szCs w:val="22"/>
              </w:rPr>
              <w:t>.</w:t>
            </w:r>
            <w:r>
              <w:rPr>
                <w:color w:val="000000"/>
                <w:sz w:val="22"/>
                <w:szCs w:val="22"/>
              </w:rPr>
              <w:t xml:space="preserve">517 </w:t>
            </w:r>
          </w:p>
        </w:tc>
      </w:tr>
      <w:tr w:rsidR="00D17907" w:rsidRPr="00C96450" w:rsidTr="009E4FB8">
        <w:trPr>
          <w:trHeight w:val="48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D44120" w:rsidRPr="009E4FB8" w:rsidRDefault="00D44120" w:rsidP="00C96450">
            <w:pPr>
              <w:rPr>
                <w:b/>
                <w:color w:val="000000"/>
                <w:sz w:val="22"/>
                <w:szCs w:val="22"/>
              </w:rPr>
            </w:pPr>
            <w:r w:rsidRPr="009E4FB8">
              <w:rPr>
                <w:b/>
                <w:color w:val="000000"/>
                <w:sz w:val="22"/>
                <w:szCs w:val="22"/>
              </w:rPr>
              <w:t xml:space="preserve">II. </w:t>
            </w:r>
            <w:r>
              <w:rPr>
                <w:b/>
                <w:color w:val="000000"/>
                <w:sz w:val="22"/>
                <w:szCs w:val="22"/>
              </w:rPr>
              <w:t>TSCĐ</w:t>
            </w:r>
            <w:r w:rsidRPr="009E4FB8">
              <w:rPr>
                <w:b/>
                <w:color w:val="000000"/>
                <w:sz w:val="22"/>
                <w:szCs w:val="22"/>
              </w:rPr>
              <w:t xml:space="preserve"> vô hình</w:t>
            </w:r>
          </w:p>
        </w:tc>
        <w:tc>
          <w:tcPr>
            <w:tcW w:w="1913" w:type="dxa"/>
            <w:tcBorders>
              <w:top w:val="nil"/>
              <w:left w:val="nil"/>
              <w:bottom w:val="single" w:sz="4" w:space="0" w:color="auto"/>
              <w:right w:val="single" w:sz="4" w:space="0" w:color="auto"/>
            </w:tcBorders>
            <w:shd w:val="clear" w:color="auto" w:fill="auto"/>
            <w:noWrap/>
            <w:vAlign w:val="bottom"/>
            <w:hideMark/>
          </w:tcPr>
          <w:p w:rsidR="00D44120" w:rsidRPr="009E4FB8" w:rsidRDefault="00D44120" w:rsidP="00B956CB">
            <w:pPr>
              <w:jc w:val="right"/>
              <w:rPr>
                <w:b/>
                <w:color w:val="000000"/>
                <w:sz w:val="22"/>
                <w:szCs w:val="22"/>
              </w:rPr>
            </w:pPr>
            <w:r w:rsidRPr="009E4FB8">
              <w:rPr>
                <w:b/>
                <w:color w:val="000000"/>
                <w:sz w:val="22"/>
                <w:szCs w:val="22"/>
              </w:rPr>
              <w:t xml:space="preserve">       35</w:t>
            </w:r>
            <w:r w:rsidR="00B5285E">
              <w:rPr>
                <w:b/>
                <w:color w:val="000000"/>
                <w:sz w:val="22"/>
                <w:szCs w:val="22"/>
              </w:rPr>
              <w:t>.</w:t>
            </w:r>
            <w:r w:rsidRPr="009E4FB8">
              <w:rPr>
                <w:b/>
                <w:color w:val="000000"/>
                <w:sz w:val="22"/>
                <w:szCs w:val="22"/>
              </w:rPr>
              <w:t>834</w:t>
            </w:r>
            <w:r w:rsidR="00B5285E">
              <w:rPr>
                <w:b/>
                <w:color w:val="000000"/>
                <w:sz w:val="22"/>
                <w:szCs w:val="22"/>
              </w:rPr>
              <w:t>.</w:t>
            </w:r>
            <w:r w:rsidRPr="009E4FB8">
              <w:rPr>
                <w:b/>
                <w:color w:val="000000"/>
                <w:sz w:val="22"/>
                <w:szCs w:val="22"/>
              </w:rPr>
              <w:t>077</w:t>
            </w:r>
            <w:r w:rsidR="00B5285E">
              <w:rPr>
                <w:b/>
                <w:color w:val="000000"/>
                <w:sz w:val="22"/>
                <w:szCs w:val="22"/>
              </w:rPr>
              <w:t>.</w:t>
            </w:r>
            <w:r w:rsidRPr="009E4FB8">
              <w:rPr>
                <w:b/>
                <w:color w:val="000000"/>
                <w:sz w:val="22"/>
                <w:szCs w:val="22"/>
              </w:rPr>
              <w:t xml:space="preserve">600 </w:t>
            </w:r>
          </w:p>
        </w:tc>
        <w:tc>
          <w:tcPr>
            <w:tcW w:w="2250" w:type="dxa"/>
            <w:tcBorders>
              <w:top w:val="nil"/>
              <w:left w:val="nil"/>
              <w:bottom w:val="single" w:sz="4" w:space="0" w:color="auto"/>
              <w:right w:val="single" w:sz="4" w:space="0" w:color="auto"/>
            </w:tcBorders>
            <w:shd w:val="clear" w:color="auto" w:fill="auto"/>
            <w:noWrap/>
            <w:vAlign w:val="bottom"/>
            <w:hideMark/>
          </w:tcPr>
          <w:p w:rsidR="00D44120" w:rsidRPr="009E4FB8" w:rsidRDefault="00D44120" w:rsidP="00B956CB">
            <w:pPr>
              <w:jc w:val="right"/>
              <w:rPr>
                <w:b/>
                <w:color w:val="000000"/>
                <w:sz w:val="22"/>
                <w:szCs w:val="22"/>
              </w:rPr>
            </w:pPr>
            <w:r w:rsidRPr="009E4FB8">
              <w:rPr>
                <w:b/>
                <w:color w:val="000000"/>
                <w:sz w:val="22"/>
                <w:szCs w:val="22"/>
              </w:rPr>
              <w:t xml:space="preserve">   30</w:t>
            </w:r>
            <w:r w:rsidR="00B5285E">
              <w:rPr>
                <w:b/>
                <w:color w:val="000000"/>
                <w:sz w:val="22"/>
                <w:szCs w:val="22"/>
              </w:rPr>
              <w:t>.</w:t>
            </w:r>
            <w:r w:rsidRPr="009E4FB8">
              <w:rPr>
                <w:b/>
                <w:color w:val="000000"/>
                <w:sz w:val="22"/>
                <w:szCs w:val="22"/>
              </w:rPr>
              <w:t>680</w:t>
            </w:r>
            <w:r w:rsidR="00B5285E">
              <w:rPr>
                <w:b/>
                <w:color w:val="000000"/>
                <w:sz w:val="22"/>
                <w:szCs w:val="22"/>
              </w:rPr>
              <w:t>.</w:t>
            </w:r>
            <w:r w:rsidRPr="009E4FB8">
              <w:rPr>
                <w:b/>
                <w:color w:val="000000"/>
                <w:sz w:val="22"/>
                <w:szCs w:val="22"/>
              </w:rPr>
              <w:t>802</w:t>
            </w:r>
            <w:r w:rsidR="00B5285E">
              <w:rPr>
                <w:b/>
                <w:color w:val="000000"/>
                <w:sz w:val="22"/>
                <w:szCs w:val="22"/>
              </w:rPr>
              <w:t>.</w:t>
            </w:r>
            <w:r w:rsidRPr="009E4FB8">
              <w:rPr>
                <w:b/>
                <w:color w:val="000000"/>
                <w:sz w:val="22"/>
                <w:szCs w:val="22"/>
              </w:rPr>
              <w:t xml:space="preserve">999 </w:t>
            </w:r>
          </w:p>
        </w:tc>
        <w:tc>
          <w:tcPr>
            <w:tcW w:w="1701" w:type="dxa"/>
            <w:tcBorders>
              <w:top w:val="nil"/>
              <w:left w:val="nil"/>
              <w:bottom w:val="single" w:sz="4" w:space="0" w:color="auto"/>
              <w:right w:val="single" w:sz="4" w:space="0" w:color="auto"/>
            </w:tcBorders>
            <w:shd w:val="clear" w:color="auto" w:fill="auto"/>
            <w:noWrap/>
            <w:vAlign w:val="bottom"/>
            <w:hideMark/>
          </w:tcPr>
          <w:p w:rsidR="00D44120" w:rsidRPr="009E4FB8" w:rsidRDefault="00D44120" w:rsidP="00B956CB">
            <w:pPr>
              <w:jc w:val="right"/>
              <w:rPr>
                <w:b/>
                <w:color w:val="000000"/>
                <w:sz w:val="22"/>
                <w:szCs w:val="22"/>
              </w:rPr>
            </w:pPr>
            <w:r w:rsidRPr="009E4FB8">
              <w:rPr>
                <w:b/>
                <w:color w:val="000000"/>
                <w:sz w:val="22"/>
                <w:szCs w:val="22"/>
              </w:rPr>
              <w:t xml:space="preserve">    31</w:t>
            </w:r>
            <w:r w:rsidR="00B5285E">
              <w:rPr>
                <w:b/>
                <w:color w:val="000000"/>
                <w:sz w:val="22"/>
                <w:szCs w:val="22"/>
              </w:rPr>
              <w:t>.</w:t>
            </w:r>
            <w:r w:rsidRPr="009E4FB8">
              <w:rPr>
                <w:b/>
                <w:color w:val="000000"/>
                <w:sz w:val="22"/>
                <w:szCs w:val="22"/>
              </w:rPr>
              <w:t>479</w:t>
            </w:r>
            <w:r w:rsidR="00B5285E">
              <w:rPr>
                <w:b/>
                <w:color w:val="000000"/>
                <w:sz w:val="22"/>
                <w:szCs w:val="22"/>
              </w:rPr>
              <w:t>.</w:t>
            </w:r>
            <w:r w:rsidRPr="009E4FB8">
              <w:rPr>
                <w:b/>
                <w:color w:val="000000"/>
                <w:sz w:val="22"/>
                <w:szCs w:val="22"/>
              </w:rPr>
              <w:t>045</w:t>
            </w:r>
            <w:r w:rsidR="00B5285E">
              <w:rPr>
                <w:b/>
                <w:color w:val="000000"/>
                <w:sz w:val="22"/>
                <w:szCs w:val="22"/>
              </w:rPr>
              <w:t>.</w:t>
            </w:r>
            <w:r w:rsidRPr="009E4FB8">
              <w:rPr>
                <w:b/>
                <w:color w:val="000000"/>
                <w:sz w:val="22"/>
                <w:szCs w:val="22"/>
              </w:rPr>
              <w:t xml:space="preserve">080 </w:t>
            </w:r>
          </w:p>
        </w:tc>
        <w:tc>
          <w:tcPr>
            <w:tcW w:w="1873" w:type="dxa"/>
            <w:tcBorders>
              <w:top w:val="nil"/>
              <w:left w:val="nil"/>
              <w:bottom w:val="single" w:sz="4" w:space="0" w:color="auto"/>
              <w:right w:val="single" w:sz="4" w:space="0" w:color="auto"/>
            </w:tcBorders>
            <w:shd w:val="clear" w:color="auto" w:fill="auto"/>
            <w:noWrap/>
            <w:vAlign w:val="bottom"/>
            <w:hideMark/>
          </w:tcPr>
          <w:p w:rsidR="00D44120" w:rsidRPr="009E4FB8" w:rsidRDefault="00D44120" w:rsidP="00B956CB">
            <w:pPr>
              <w:jc w:val="right"/>
              <w:rPr>
                <w:b/>
                <w:color w:val="000000"/>
                <w:sz w:val="22"/>
                <w:szCs w:val="22"/>
              </w:rPr>
            </w:pPr>
            <w:r w:rsidRPr="009E4FB8">
              <w:rPr>
                <w:b/>
                <w:color w:val="000000"/>
                <w:sz w:val="22"/>
                <w:szCs w:val="22"/>
              </w:rPr>
              <w:t xml:space="preserve">    28</w:t>
            </w:r>
            <w:r w:rsidR="00B5285E">
              <w:rPr>
                <w:b/>
                <w:color w:val="000000"/>
                <w:sz w:val="22"/>
                <w:szCs w:val="22"/>
              </w:rPr>
              <w:t>.</w:t>
            </w:r>
            <w:r w:rsidRPr="009E4FB8">
              <w:rPr>
                <w:b/>
                <w:color w:val="000000"/>
                <w:sz w:val="22"/>
                <w:szCs w:val="22"/>
              </w:rPr>
              <w:t>888</w:t>
            </w:r>
            <w:r w:rsidR="00B5285E">
              <w:rPr>
                <w:b/>
                <w:color w:val="000000"/>
                <w:sz w:val="22"/>
                <w:szCs w:val="22"/>
              </w:rPr>
              <w:t>.</w:t>
            </w:r>
            <w:r w:rsidRPr="009E4FB8">
              <w:rPr>
                <w:b/>
                <w:color w:val="000000"/>
                <w:sz w:val="22"/>
                <w:szCs w:val="22"/>
              </w:rPr>
              <w:t>232</w:t>
            </w:r>
            <w:r w:rsidR="00B5285E">
              <w:rPr>
                <w:b/>
                <w:color w:val="000000"/>
                <w:sz w:val="22"/>
                <w:szCs w:val="22"/>
              </w:rPr>
              <w:t>.</w:t>
            </w:r>
            <w:r w:rsidRPr="009E4FB8">
              <w:rPr>
                <w:b/>
                <w:color w:val="000000"/>
                <w:sz w:val="22"/>
                <w:szCs w:val="22"/>
              </w:rPr>
              <w:t xml:space="preserve">621 </w:t>
            </w:r>
          </w:p>
        </w:tc>
      </w:tr>
      <w:tr w:rsidR="00D17907" w:rsidRPr="0075460A" w:rsidTr="0075460A">
        <w:trPr>
          <w:trHeight w:val="48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D44120" w:rsidRPr="009E4FB8" w:rsidRDefault="00D44120">
            <w:pPr>
              <w:rPr>
                <w:b/>
                <w:color w:val="000000"/>
                <w:sz w:val="22"/>
                <w:szCs w:val="22"/>
              </w:rPr>
            </w:pPr>
            <w:r w:rsidRPr="009E4FB8">
              <w:rPr>
                <w:b/>
                <w:color w:val="000000"/>
                <w:sz w:val="22"/>
                <w:szCs w:val="22"/>
              </w:rPr>
              <w:t>Tổng cộng:</w:t>
            </w:r>
          </w:p>
        </w:tc>
        <w:tc>
          <w:tcPr>
            <w:tcW w:w="1913" w:type="dxa"/>
            <w:tcBorders>
              <w:top w:val="nil"/>
              <w:left w:val="nil"/>
              <w:bottom w:val="single" w:sz="4" w:space="0" w:color="auto"/>
              <w:right w:val="single" w:sz="4" w:space="0" w:color="auto"/>
            </w:tcBorders>
            <w:shd w:val="clear" w:color="auto" w:fill="auto"/>
            <w:noWrap/>
            <w:vAlign w:val="bottom"/>
            <w:hideMark/>
          </w:tcPr>
          <w:p w:rsidR="00D44120" w:rsidRPr="009E4FB8" w:rsidRDefault="00D44120" w:rsidP="00B956CB">
            <w:pPr>
              <w:jc w:val="right"/>
              <w:rPr>
                <w:b/>
                <w:color w:val="000000"/>
                <w:sz w:val="22"/>
                <w:szCs w:val="22"/>
              </w:rPr>
            </w:pPr>
            <w:r w:rsidRPr="009E4FB8">
              <w:rPr>
                <w:b/>
                <w:color w:val="000000"/>
                <w:sz w:val="22"/>
                <w:szCs w:val="22"/>
              </w:rPr>
              <w:t xml:space="preserve">      148</w:t>
            </w:r>
            <w:r w:rsidR="00B5285E">
              <w:rPr>
                <w:b/>
                <w:color w:val="000000"/>
                <w:sz w:val="22"/>
                <w:szCs w:val="22"/>
              </w:rPr>
              <w:t>.</w:t>
            </w:r>
            <w:r w:rsidRPr="009E4FB8">
              <w:rPr>
                <w:b/>
                <w:color w:val="000000"/>
                <w:sz w:val="22"/>
                <w:szCs w:val="22"/>
              </w:rPr>
              <w:t>573</w:t>
            </w:r>
            <w:r w:rsidR="00B5285E">
              <w:rPr>
                <w:b/>
                <w:color w:val="000000"/>
                <w:sz w:val="22"/>
                <w:szCs w:val="22"/>
              </w:rPr>
              <w:t>.</w:t>
            </w:r>
            <w:r w:rsidRPr="009E4FB8">
              <w:rPr>
                <w:b/>
                <w:color w:val="000000"/>
                <w:sz w:val="22"/>
                <w:szCs w:val="22"/>
              </w:rPr>
              <w:t>059</w:t>
            </w:r>
            <w:r w:rsidR="00B5285E">
              <w:rPr>
                <w:b/>
                <w:color w:val="000000"/>
                <w:sz w:val="22"/>
                <w:szCs w:val="22"/>
              </w:rPr>
              <w:t>.</w:t>
            </w:r>
            <w:r w:rsidRPr="009E4FB8">
              <w:rPr>
                <w:b/>
                <w:color w:val="000000"/>
                <w:sz w:val="22"/>
                <w:szCs w:val="22"/>
              </w:rPr>
              <w:t xml:space="preserve">134 </w:t>
            </w:r>
          </w:p>
        </w:tc>
        <w:tc>
          <w:tcPr>
            <w:tcW w:w="2250" w:type="dxa"/>
            <w:tcBorders>
              <w:top w:val="nil"/>
              <w:left w:val="nil"/>
              <w:bottom w:val="single" w:sz="4" w:space="0" w:color="auto"/>
              <w:right w:val="single" w:sz="4" w:space="0" w:color="auto"/>
            </w:tcBorders>
            <w:shd w:val="clear" w:color="auto" w:fill="auto"/>
            <w:noWrap/>
            <w:vAlign w:val="bottom"/>
            <w:hideMark/>
          </w:tcPr>
          <w:p w:rsidR="00D44120" w:rsidRPr="009E4FB8" w:rsidRDefault="00D44120" w:rsidP="00B956CB">
            <w:pPr>
              <w:jc w:val="right"/>
              <w:rPr>
                <w:b/>
                <w:color w:val="000000"/>
                <w:sz w:val="22"/>
                <w:szCs w:val="22"/>
              </w:rPr>
            </w:pPr>
            <w:r w:rsidRPr="009E4FB8">
              <w:rPr>
                <w:b/>
                <w:color w:val="000000"/>
                <w:sz w:val="22"/>
                <w:szCs w:val="22"/>
              </w:rPr>
              <w:t xml:space="preserve">   87</w:t>
            </w:r>
            <w:r w:rsidR="00B5285E">
              <w:rPr>
                <w:b/>
                <w:color w:val="000000"/>
                <w:sz w:val="22"/>
                <w:szCs w:val="22"/>
              </w:rPr>
              <w:t>.</w:t>
            </w:r>
            <w:r w:rsidRPr="009E4FB8">
              <w:rPr>
                <w:b/>
                <w:color w:val="000000"/>
                <w:sz w:val="22"/>
                <w:szCs w:val="22"/>
              </w:rPr>
              <w:t>828</w:t>
            </w:r>
            <w:r w:rsidR="00B5285E">
              <w:rPr>
                <w:b/>
                <w:color w:val="000000"/>
                <w:sz w:val="22"/>
                <w:szCs w:val="22"/>
              </w:rPr>
              <w:t>.</w:t>
            </w:r>
            <w:r w:rsidRPr="009E4FB8">
              <w:rPr>
                <w:b/>
                <w:color w:val="000000"/>
                <w:sz w:val="22"/>
                <w:szCs w:val="22"/>
              </w:rPr>
              <w:t>153</w:t>
            </w:r>
            <w:r w:rsidR="00B5285E">
              <w:rPr>
                <w:b/>
                <w:color w:val="000000"/>
                <w:sz w:val="22"/>
                <w:szCs w:val="22"/>
              </w:rPr>
              <w:t>.</w:t>
            </w:r>
            <w:r w:rsidRPr="009E4FB8">
              <w:rPr>
                <w:b/>
                <w:color w:val="000000"/>
                <w:sz w:val="22"/>
                <w:szCs w:val="22"/>
              </w:rPr>
              <w:t xml:space="preserve">847 </w:t>
            </w:r>
          </w:p>
        </w:tc>
        <w:tc>
          <w:tcPr>
            <w:tcW w:w="1701" w:type="dxa"/>
            <w:tcBorders>
              <w:top w:val="nil"/>
              <w:left w:val="nil"/>
              <w:bottom w:val="single" w:sz="4" w:space="0" w:color="auto"/>
              <w:right w:val="single" w:sz="4" w:space="0" w:color="auto"/>
            </w:tcBorders>
            <w:shd w:val="clear" w:color="auto" w:fill="auto"/>
            <w:noWrap/>
            <w:vAlign w:val="bottom"/>
            <w:hideMark/>
          </w:tcPr>
          <w:p w:rsidR="00D44120" w:rsidRPr="009E4FB8" w:rsidRDefault="00D44120" w:rsidP="00B956CB">
            <w:pPr>
              <w:jc w:val="right"/>
              <w:rPr>
                <w:b/>
                <w:color w:val="000000"/>
                <w:sz w:val="22"/>
                <w:szCs w:val="22"/>
              </w:rPr>
            </w:pPr>
            <w:r w:rsidRPr="009E4FB8">
              <w:rPr>
                <w:b/>
                <w:color w:val="000000"/>
                <w:sz w:val="22"/>
                <w:szCs w:val="22"/>
              </w:rPr>
              <w:t xml:space="preserve">   162</w:t>
            </w:r>
            <w:r w:rsidR="00B5285E">
              <w:rPr>
                <w:b/>
                <w:color w:val="000000"/>
                <w:sz w:val="22"/>
                <w:szCs w:val="22"/>
              </w:rPr>
              <w:t>.</w:t>
            </w:r>
            <w:r w:rsidRPr="009E4FB8">
              <w:rPr>
                <w:b/>
                <w:color w:val="000000"/>
                <w:sz w:val="22"/>
                <w:szCs w:val="22"/>
              </w:rPr>
              <w:t>979</w:t>
            </w:r>
            <w:r w:rsidR="00B5285E">
              <w:rPr>
                <w:b/>
                <w:color w:val="000000"/>
                <w:sz w:val="22"/>
                <w:szCs w:val="22"/>
              </w:rPr>
              <w:t>.</w:t>
            </w:r>
            <w:r w:rsidRPr="009E4FB8">
              <w:rPr>
                <w:b/>
                <w:color w:val="000000"/>
                <w:sz w:val="22"/>
                <w:szCs w:val="22"/>
              </w:rPr>
              <w:t>345</w:t>
            </w:r>
            <w:r w:rsidR="00B5285E">
              <w:rPr>
                <w:b/>
                <w:color w:val="000000"/>
                <w:sz w:val="22"/>
                <w:szCs w:val="22"/>
              </w:rPr>
              <w:t>.</w:t>
            </w:r>
            <w:r w:rsidRPr="009E4FB8">
              <w:rPr>
                <w:b/>
                <w:color w:val="000000"/>
                <w:sz w:val="22"/>
                <w:szCs w:val="22"/>
              </w:rPr>
              <w:t xml:space="preserve">693 </w:t>
            </w:r>
          </w:p>
        </w:tc>
        <w:tc>
          <w:tcPr>
            <w:tcW w:w="1873" w:type="dxa"/>
            <w:tcBorders>
              <w:top w:val="nil"/>
              <w:left w:val="nil"/>
              <w:bottom w:val="single" w:sz="4" w:space="0" w:color="auto"/>
              <w:right w:val="single" w:sz="4" w:space="0" w:color="auto"/>
            </w:tcBorders>
            <w:shd w:val="clear" w:color="auto" w:fill="auto"/>
            <w:noWrap/>
            <w:vAlign w:val="bottom"/>
            <w:hideMark/>
          </w:tcPr>
          <w:p w:rsidR="00D44120" w:rsidRPr="009E4FB8" w:rsidRDefault="00D44120" w:rsidP="00B956CB">
            <w:pPr>
              <w:jc w:val="right"/>
              <w:rPr>
                <w:b/>
                <w:color w:val="000000"/>
                <w:sz w:val="22"/>
                <w:szCs w:val="22"/>
              </w:rPr>
            </w:pPr>
            <w:r w:rsidRPr="009E4FB8">
              <w:rPr>
                <w:b/>
                <w:color w:val="000000"/>
                <w:sz w:val="22"/>
                <w:szCs w:val="22"/>
              </w:rPr>
              <w:t xml:space="preserve">   118</w:t>
            </w:r>
            <w:r w:rsidR="00B5285E">
              <w:rPr>
                <w:b/>
                <w:color w:val="000000"/>
                <w:sz w:val="22"/>
                <w:szCs w:val="22"/>
              </w:rPr>
              <w:t>.</w:t>
            </w:r>
            <w:r w:rsidRPr="009E4FB8">
              <w:rPr>
                <w:b/>
                <w:color w:val="000000"/>
                <w:sz w:val="22"/>
                <w:szCs w:val="22"/>
              </w:rPr>
              <w:t>447</w:t>
            </w:r>
            <w:r w:rsidR="00B5285E">
              <w:rPr>
                <w:b/>
                <w:color w:val="000000"/>
                <w:sz w:val="22"/>
                <w:szCs w:val="22"/>
              </w:rPr>
              <w:t>.</w:t>
            </w:r>
            <w:r w:rsidRPr="009E4FB8">
              <w:rPr>
                <w:b/>
                <w:color w:val="000000"/>
                <w:sz w:val="22"/>
                <w:szCs w:val="22"/>
              </w:rPr>
              <w:t>884</w:t>
            </w:r>
            <w:r w:rsidR="00B5285E">
              <w:rPr>
                <w:b/>
                <w:color w:val="000000"/>
                <w:sz w:val="22"/>
                <w:szCs w:val="22"/>
              </w:rPr>
              <w:t>.</w:t>
            </w:r>
            <w:r w:rsidRPr="009E4FB8">
              <w:rPr>
                <w:b/>
                <w:color w:val="000000"/>
                <w:sz w:val="22"/>
                <w:szCs w:val="22"/>
              </w:rPr>
              <w:t xml:space="preserve">717 </w:t>
            </w:r>
          </w:p>
        </w:tc>
      </w:tr>
    </w:tbl>
    <w:p w:rsidR="00E86A40" w:rsidRDefault="00E86A40" w:rsidP="00E86A40">
      <w:pPr>
        <w:rPr>
          <w:lang/>
        </w:rPr>
      </w:pPr>
    </w:p>
    <w:p w:rsidR="00E86A40" w:rsidRDefault="00E86A40" w:rsidP="00E86A40">
      <w:pPr>
        <w:rPr>
          <w:lang/>
        </w:rPr>
      </w:pPr>
    </w:p>
    <w:p w:rsidR="00760C54" w:rsidRPr="005B5BD3" w:rsidRDefault="00760C54" w:rsidP="00E51104">
      <w:pPr>
        <w:pStyle w:val="Heading1"/>
        <w:numPr>
          <w:ilvl w:val="1"/>
          <w:numId w:val="7"/>
        </w:numPr>
        <w:tabs>
          <w:tab w:val="clear" w:pos="576"/>
        </w:tabs>
        <w:ind w:left="284" w:hanging="284"/>
        <w:rPr>
          <w:rFonts w:ascii="Times New Roman" w:hAnsi="Times New Roman"/>
          <w:b/>
          <w:szCs w:val="26"/>
        </w:rPr>
      </w:pPr>
      <w:bookmarkStart w:id="132" w:name="_Toc400980059"/>
      <w:bookmarkStart w:id="133" w:name="_Toc422238953"/>
      <w:bookmarkStart w:id="134" w:name="_Toc425956234"/>
      <w:bookmarkStart w:id="135" w:name="_Toc426015203"/>
      <w:bookmarkStart w:id="136" w:name="_Toc426016053"/>
      <w:bookmarkStart w:id="137" w:name="_Toc426664947"/>
      <w:bookmarkEnd w:id="124"/>
      <w:bookmarkEnd w:id="125"/>
      <w:bookmarkEnd w:id="130"/>
      <w:r w:rsidRPr="005B5BD3">
        <w:rPr>
          <w:rFonts w:ascii="Times New Roman" w:hAnsi="Times New Roman"/>
          <w:b/>
          <w:szCs w:val="26"/>
        </w:rPr>
        <w:t>TÌNH HÌNH HOẠT ĐỘNG VÀ KẾT QUẢ HOẠT ĐỘNG SẢN XUẤT KINH DOANH TRONG 03 NĂM TRƯỚC KHI CỔ PHẦN HÓA</w:t>
      </w:r>
      <w:bookmarkEnd w:id="132"/>
      <w:bookmarkEnd w:id="133"/>
      <w:bookmarkEnd w:id="134"/>
      <w:bookmarkEnd w:id="135"/>
      <w:bookmarkEnd w:id="136"/>
      <w:bookmarkEnd w:id="137"/>
    </w:p>
    <w:p w:rsidR="00760C54" w:rsidRPr="0065506F" w:rsidRDefault="00760C54" w:rsidP="0065506F">
      <w:pPr>
        <w:pStyle w:val="Heading1"/>
        <w:numPr>
          <w:ilvl w:val="2"/>
          <w:numId w:val="22"/>
        </w:numPr>
        <w:tabs>
          <w:tab w:val="clear" w:pos="720"/>
          <w:tab w:val="num" w:pos="426"/>
        </w:tabs>
        <w:spacing w:before="240"/>
        <w:rPr>
          <w:rFonts w:ascii="Times New Roman" w:hAnsi="Times New Roman"/>
          <w:b/>
          <w:szCs w:val="26"/>
        </w:rPr>
      </w:pPr>
      <w:bookmarkStart w:id="138" w:name="_Toc400980060"/>
      <w:bookmarkStart w:id="139" w:name="_Toc422238954"/>
      <w:bookmarkStart w:id="140" w:name="_Toc425956235"/>
      <w:bookmarkStart w:id="141" w:name="_Toc426015204"/>
      <w:bookmarkStart w:id="142" w:name="_Toc426016054"/>
      <w:bookmarkStart w:id="143" w:name="_Toc426664948"/>
      <w:r w:rsidRPr="0065506F">
        <w:rPr>
          <w:rFonts w:ascii="Times New Roman" w:hAnsi="Times New Roman"/>
          <w:b/>
          <w:szCs w:val="26"/>
        </w:rPr>
        <w:t>Tình hình hoạt động kinh doanh</w:t>
      </w:r>
      <w:bookmarkEnd w:id="138"/>
      <w:bookmarkEnd w:id="139"/>
      <w:bookmarkEnd w:id="140"/>
      <w:bookmarkEnd w:id="141"/>
      <w:bookmarkEnd w:id="142"/>
      <w:bookmarkEnd w:id="143"/>
    </w:p>
    <w:p w:rsidR="009C577D" w:rsidRDefault="00BD0340" w:rsidP="0065506F">
      <w:pPr>
        <w:pStyle w:val="Heading4"/>
        <w:numPr>
          <w:ilvl w:val="3"/>
          <w:numId w:val="22"/>
        </w:numPr>
        <w:tabs>
          <w:tab w:val="num" w:pos="284"/>
        </w:tabs>
        <w:spacing w:before="120" w:line="340" w:lineRule="exact"/>
        <w:ind w:left="862" w:hanging="862"/>
        <w:jc w:val="left"/>
        <w:rPr>
          <w:rFonts w:ascii="Times New Roman" w:hAnsi="Times New Roman"/>
          <w:b w:val="0"/>
          <w:i/>
          <w:lang w:val="en-US"/>
        </w:rPr>
      </w:pPr>
      <w:r>
        <w:rPr>
          <w:rFonts w:ascii="Times New Roman" w:hAnsi="Times New Roman"/>
          <w:b w:val="0"/>
          <w:i/>
          <w:lang w:val="en-US"/>
        </w:rPr>
        <w:t xml:space="preserve">Cơ cấu sản phẩm, dịch vụ qua các năm </w:t>
      </w:r>
    </w:p>
    <w:p w:rsidR="00F04693" w:rsidRPr="00F04693" w:rsidRDefault="00F04693" w:rsidP="00F04693">
      <w:pPr>
        <w:rPr>
          <w:lang/>
        </w:rPr>
      </w:pPr>
    </w:p>
    <w:p w:rsidR="009C577D" w:rsidRPr="002258A3" w:rsidRDefault="009C577D" w:rsidP="009C577D">
      <w:pPr>
        <w:pStyle w:val="Subtitle"/>
        <w:spacing w:before="0" w:after="0" w:line="240" w:lineRule="auto"/>
        <w:ind w:left="714" w:hanging="357"/>
        <w:rPr>
          <w:lang w:val="nl-NL"/>
        </w:rPr>
      </w:pPr>
      <w:r w:rsidRPr="00C44AB3">
        <w:t>Bảng Cơ</w:t>
      </w:r>
      <w:r w:rsidRPr="00C44AB3">
        <w:rPr>
          <w:rFonts w:ascii="Cambria" w:hAnsi="Cambria" w:cs="Cambria"/>
        </w:rPr>
        <w:t xml:space="preserve"> c</w:t>
      </w:r>
      <w:r w:rsidRPr="00C44AB3">
        <w:t xml:space="preserve">ấu doanh thu </w:t>
      </w:r>
      <w:r w:rsidR="00E72B82" w:rsidRPr="00C44AB3">
        <w:rPr>
          <w:lang w:val="en-US"/>
        </w:rPr>
        <w:t xml:space="preserve">thuần </w:t>
      </w:r>
      <w:r w:rsidR="00FE4642">
        <w:rPr>
          <w:lang w:val="en-US"/>
        </w:rPr>
        <w:t xml:space="preserve">– lợi nhuận gộp </w:t>
      </w:r>
      <w:r w:rsidR="00E72B82" w:rsidRPr="00C44AB3">
        <w:rPr>
          <w:lang w:val="en-US"/>
        </w:rPr>
        <w:t xml:space="preserve">bán hàng và cung cấp dịch vụ </w:t>
      </w:r>
      <w:r w:rsidRPr="002258A3">
        <w:t>năm 201</w:t>
      </w:r>
      <w:r w:rsidR="00C97449" w:rsidRPr="002258A3">
        <w:rPr>
          <w:lang w:val="en-US"/>
        </w:rPr>
        <w:t>2</w:t>
      </w:r>
      <w:r w:rsidR="00C97449" w:rsidRPr="002258A3">
        <w:t>-2014</w:t>
      </w:r>
    </w:p>
    <w:p w:rsidR="009C577D" w:rsidRDefault="009C577D" w:rsidP="009C577D">
      <w:pPr>
        <w:jc w:val="right"/>
        <w:rPr>
          <w:i/>
          <w:lang w:eastAsia="ja-JP"/>
        </w:rPr>
      </w:pPr>
      <w:r w:rsidRPr="005B5BD3">
        <w:rPr>
          <w:i/>
          <w:lang w:eastAsia="ja-JP"/>
        </w:rPr>
        <w:t>Đơn vị: triệu đồng</w:t>
      </w:r>
    </w:p>
    <w:tbl>
      <w:tblPr>
        <w:tblW w:w="9700" w:type="dxa"/>
        <w:tblInd w:w="113" w:type="dxa"/>
        <w:tblLook w:val="04A0"/>
      </w:tblPr>
      <w:tblGrid>
        <w:gridCol w:w="537"/>
        <w:gridCol w:w="2623"/>
        <w:gridCol w:w="1220"/>
        <w:gridCol w:w="960"/>
        <w:gridCol w:w="1220"/>
        <w:gridCol w:w="960"/>
        <w:gridCol w:w="1220"/>
        <w:gridCol w:w="960"/>
      </w:tblGrid>
      <w:tr w:rsidR="00E72B82" w:rsidTr="00F53E47">
        <w:trPr>
          <w:trHeight w:val="315"/>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B82" w:rsidRDefault="00E72B82">
            <w:pPr>
              <w:jc w:val="center"/>
              <w:rPr>
                <w:b/>
                <w:bCs/>
              </w:rPr>
            </w:pPr>
            <w:r>
              <w:rPr>
                <w:b/>
                <w:bCs/>
              </w:rPr>
              <w:t>TT</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B82" w:rsidRDefault="00E72B82">
            <w:pPr>
              <w:jc w:val="center"/>
              <w:rPr>
                <w:b/>
                <w:bCs/>
              </w:rPr>
            </w:pPr>
            <w:r>
              <w:rPr>
                <w:b/>
                <w:bCs/>
              </w:rPr>
              <w:t>Sản phẩm (dịch vụ)</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E72B82" w:rsidRDefault="00F53E47">
            <w:pPr>
              <w:jc w:val="center"/>
              <w:rPr>
                <w:b/>
                <w:bCs/>
              </w:rPr>
            </w:pPr>
            <w:r>
              <w:rPr>
                <w:b/>
                <w:bCs/>
              </w:rPr>
              <w:t>Năm 2012</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E72B82" w:rsidRDefault="00F53E47">
            <w:pPr>
              <w:jc w:val="center"/>
              <w:rPr>
                <w:b/>
                <w:bCs/>
              </w:rPr>
            </w:pPr>
            <w:r>
              <w:rPr>
                <w:b/>
                <w:bCs/>
              </w:rPr>
              <w:t>Năm 2013</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E72B82" w:rsidRDefault="00F53E47">
            <w:pPr>
              <w:jc w:val="center"/>
              <w:rPr>
                <w:b/>
                <w:bCs/>
              </w:rPr>
            </w:pPr>
            <w:r>
              <w:rPr>
                <w:b/>
                <w:bCs/>
              </w:rPr>
              <w:t>Năm 2014</w:t>
            </w:r>
          </w:p>
        </w:tc>
      </w:tr>
      <w:tr w:rsidR="00E72B82" w:rsidTr="00F53E47">
        <w:trPr>
          <w:trHeight w:val="630"/>
        </w:trPr>
        <w:tc>
          <w:tcPr>
            <w:tcW w:w="537" w:type="dxa"/>
            <w:vMerge/>
            <w:tcBorders>
              <w:top w:val="single" w:sz="4" w:space="0" w:color="auto"/>
              <w:left w:val="single" w:sz="4" w:space="0" w:color="auto"/>
              <w:bottom w:val="single" w:sz="4" w:space="0" w:color="auto"/>
              <w:right w:val="single" w:sz="4" w:space="0" w:color="auto"/>
            </w:tcBorders>
            <w:vAlign w:val="center"/>
          </w:tcPr>
          <w:p w:rsidR="00E72B82" w:rsidRDefault="00E72B82">
            <w:pPr>
              <w:rPr>
                <w:b/>
                <w:bCs/>
              </w:rPr>
            </w:pPr>
          </w:p>
        </w:tc>
        <w:tc>
          <w:tcPr>
            <w:tcW w:w="2623" w:type="dxa"/>
            <w:vMerge/>
            <w:tcBorders>
              <w:top w:val="single" w:sz="4" w:space="0" w:color="auto"/>
              <w:left w:val="single" w:sz="4" w:space="0" w:color="auto"/>
              <w:bottom w:val="single" w:sz="4" w:space="0" w:color="auto"/>
              <w:right w:val="single" w:sz="4" w:space="0" w:color="auto"/>
            </w:tcBorders>
            <w:vAlign w:val="center"/>
          </w:tcPr>
          <w:p w:rsidR="00E72B82" w:rsidRDefault="00E72B82">
            <w:pPr>
              <w:rPr>
                <w:b/>
                <w:bCs/>
              </w:rPr>
            </w:pPr>
          </w:p>
        </w:tc>
        <w:tc>
          <w:tcPr>
            <w:tcW w:w="1220" w:type="dxa"/>
            <w:tcBorders>
              <w:top w:val="nil"/>
              <w:left w:val="nil"/>
              <w:bottom w:val="single" w:sz="4" w:space="0" w:color="auto"/>
              <w:right w:val="single" w:sz="4" w:space="0" w:color="auto"/>
            </w:tcBorders>
            <w:shd w:val="clear" w:color="auto" w:fill="auto"/>
            <w:vAlign w:val="center"/>
          </w:tcPr>
          <w:p w:rsidR="00E72B82" w:rsidRDefault="00E72B82">
            <w:pPr>
              <w:jc w:val="center"/>
              <w:rPr>
                <w:b/>
                <w:bCs/>
              </w:rPr>
            </w:pPr>
            <w:r>
              <w:rPr>
                <w:b/>
                <w:bCs/>
              </w:rPr>
              <w:t xml:space="preserve">Giá trị </w:t>
            </w:r>
          </w:p>
        </w:tc>
        <w:tc>
          <w:tcPr>
            <w:tcW w:w="960" w:type="dxa"/>
            <w:tcBorders>
              <w:top w:val="nil"/>
              <w:left w:val="nil"/>
              <w:bottom w:val="single" w:sz="4" w:space="0" w:color="auto"/>
              <w:right w:val="single" w:sz="4" w:space="0" w:color="auto"/>
            </w:tcBorders>
            <w:shd w:val="clear" w:color="auto" w:fill="auto"/>
            <w:vAlign w:val="center"/>
          </w:tcPr>
          <w:p w:rsidR="00E72B82" w:rsidRDefault="00E72B82">
            <w:pPr>
              <w:jc w:val="center"/>
              <w:rPr>
                <w:b/>
                <w:bCs/>
              </w:rPr>
            </w:pPr>
            <w:r>
              <w:rPr>
                <w:b/>
                <w:bCs/>
              </w:rPr>
              <w:t xml:space="preserve">Tỷ trọng (%) </w:t>
            </w:r>
          </w:p>
        </w:tc>
        <w:tc>
          <w:tcPr>
            <w:tcW w:w="1220" w:type="dxa"/>
            <w:tcBorders>
              <w:top w:val="nil"/>
              <w:left w:val="nil"/>
              <w:bottom w:val="single" w:sz="4" w:space="0" w:color="auto"/>
              <w:right w:val="single" w:sz="4" w:space="0" w:color="auto"/>
            </w:tcBorders>
            <w:shd w:val="clear" w:color="auto" w:fill="auto"/>
            <w:vAlign w:val="center"/>
          </w:tcPr>
          <w:p w:rsidR="00E72B82" w:rsidRDefault="00E72B82">
            <w:pPr>
              <w:jc w:val="center"/>
              <w:rPr>
                <w:b/>
                <w:bCs/>
              </w:rPr>
            </w:pPr>
            <w:r>
              <w:rPr>
                <w:b/>
                <w:bCs/>
              </w:rPr>
              <w:t>Giá trị</w:t>
            </w:r>
          </w:p>
        </w:tc>
        <w:tc>
          <w:tcPr>
            <w:tcW w:w="960" w:type="dxa"/>
            <w:tcBorders>
              <w:top w:val="nil"/>
              <w:left w:val="nil"/>
              <w:bottom w:val="single" w:sz="4" w:space="0" w:color="auto"/>
              <w:right w:val="single" w:sz="4" w:space="0" w:color="auto"/>
            </w:tcBorders>
            <w:shd w:val="clear" w:color="auto" w:fill="auto"/>
            <w:vAlign w:val="center"/>
          </w:tcPr>
          <w:p w:rsidR="00E72B82" w:rsidRDefault="00E72B82">
            <w:pPr>
              <w:jc w:val="center"/>
              <w:rPr>
                <w:b/>
                <w:bCs/>
              </w:rPr>
            </w:pPr>
            <w:r>
              <w:rPr>
                <w:b/>
                <w:bCs/>
              </w:rPr>
              <w:t>Tỷ trọng (%)</w:t>
            </w:r>
          </w:p>
        </w:tc>
        <w:tc>
          <w:tcPr>
            <w:tcW w:w="1220" w:type="dxa"/>
            <w:tcBorders>
              <w:top w:val="nil"/>
              <w:left w:val="nil"/>
              <w:bottom w:val="single" w:sz="4" w:space="0" w:color="auto"/>
              <w:right w:val="single" w:sz="4" w:space="0" w:color="auto"/>
            </w:tcBorders>
            <w:shd w:val="clear" w:color="auto" w:fill="auto"/>
            <w:vAlign w:val="center"/>
          </w:tcPr>
          <w:p w:rsidR="00E72B82" w:rsidRDefault="00E72B82">
            <w:pPr>
              <w:jc w:val="center"/>
              <w:rPr>
                <w:b/>
                <w:bCs/>
              </w:rPr>
            </w:pPr>
            <w:r>
              <w:rPr>
                <w:b/>
                <w:bCs/>
              </w:rPr>
              <w:t>Giá trị</w:t>
            </w:r>
          </w:p>
        </w:tc>
        <w:tc>
          <w:tcPr>
            <w:tcW w:w="960" w:type="dxa"/>
            <w:tcBorders>
              <w:top w:val="nil"/>
              <w:left w:val="nil"/>
              <w:bottom w:val="single" w:sz="4" w:space="0" w:color="auto"/>
              <w:right w:val="single" w:sz="4" w:space="0" w:color="auto"/>
            </w:tcBorders>
            <w:shd w:val="clear" w:color="auto" w:fill="auto"/>
            <w:vAlign w:val="center"/>
          </w:tcPr>
          <w:p w:rsidR="00E72B82" w:rsidRDefault="00E72B82">
            <w:pPr>
              <w:jc w:val="center"/>
              <w:rPr>
                <w:b/>
                <w:bCs/>
              </w:rPr>
            </w:pPr>
            <w:r>
              <w:rPr>
                <w:b/>
                <w:bCs/>
              </w:rPr>
              <w:t>Tỷ trọng (%)</w:t>
            </w:r>
          </w:p>
        </w:tc>
      </w:tr>
      <w:tr w:rsidR="00FE4642" w:rsidRPr="009E4FB8" w:rsidTr="00F53E47">
        <w:trPr>
          <w:trHeight w:val="630"/>
        </w:trPr>
        <w:tc>
          <w:tcPr>
            <w:tcW w:w="537" w:type="dxa"/>
            <w:tcBorders>
              <w:top w:val="nil"/>
              <w:left w:val="single" w:sz="4" w:space="0" w:color="auto"/>
              <w:bottom w:val="single" w:sz="4" w:space="0" w:color="auto"/>
              <w:right w:val="single" w:sz="4" w:space="0" w:color="auto"/>
            </w:tcBorders>
            <w:shd w:val="clear" w:color="auto" w:fill="auto"/>
            <w:noWrap/>
            <w:vAlign w:val="center"/>
          </w:tcPr>
          <w:p w:rsidR="00FE4642" w:rsidRPr="009E4FB8" w:rsidRDefault="00FE4642" w:rsidP="00F53E47">
            <w:pPr>
              <w:jc w:val="center"/>
              <w:rPr>
                <w:b/>
              </w:rPr>
            </w:pPr>
            <w:r w:rsidRPr="009E4FB8">
              <w:rPr>
                <w:b/>
              </w:rPr>
              <w:t>I</w:t>
            </w:r>
          </w:p>
        </w:tc>
        <w:tc>
          <w:tcPr>
            <w:tcW w:w="2623" w:type="dxa"/>
            <w:tcBorders>
              <w:top w:val="nil"/>
              <w:left w:val="nil"/>
              <w:bottom w:val="single" w:sz="4" w:space="0" w:color="auto"/>
              <w:right w:val="single" w:sz="4" w:space="0" w:color="auto"/>
            </w:tcBorders>
            <w:shd w:val="clear" w:color="auto" w:fill="auto"/>
            <w:vAlign w:val="center"/>
          </w:tcPr>
          <w:p w:rsidR="00FE4642" w:rsidRPr="009E4FB8" w:rsidRDefault="00FE4642" w:rsidP="00F53E47">
            <w:pPr>
              <w:rPr>
                <w:b/>
              </w:rPr>
            </w:pPr>
            <w:r w:rsidRPr="009E4FB8">
              <w:rPr>
                <w:b/>
              </w:rPr>
              <w:t>Doanh thu thuần</w:t>
            </w:r>
          </w:p>
        </w:tc>
        <w:tc>
          <w:tcPr>
            <w:tcW w:w="1220" w:type="dxa"/>
            <w:tcBorders>
              <w:top w:val="nil"/>
              <w:left w:val="nil"/>
              <w:bottom w:val="single" w:sz="4" w:space="0" w:color="auto"/>
              <w:right w:val="single" w:sz="4" w:space="0" w:color="auto"/>
            </w:tcBorders>
            <w:shd w:val="clear" w:color="auto" w:fill="auto"/>
            <w:noWrap/>
            <w:vAlign w:val="center"/>
          </w:tcPr>
          <w:p w:rsidR="00FE4642" w:rsidRPr="009E4FB8" w:rsidRDefault="00FE4642" w:rsidP="00F53E47">
            <w:pPr>
              <w:jc w:val="right"/>
              <w:rPr>
                <w:b/>
              </w:rPr>
            </w:pPr>
            <w:r w:rsidRPr="00983F3C">
              <w:rPr>
                <w:b/>
                <w:bCs/>
              </w:rPr>
              <w:t>2.660.797</w:t>
            </w:r>
          </w:p>
        </w:tc>
        <w:tc>
          <w:tcPr>
            <w:tcW w:w="960" w:type="dxa"/>
            <w:tcBorders>
              <w:top w:val="nil"/>
              <w:left w:val="nil"/>
              <w:bottom w:val="single" w:sz="4" w:space="0" w:color="auto"/>
              <w:right w:val="single" w:sz="4" w:space="0" w:color="auto"/>
            </w:tcBorders>
            <w:shd w:val="clear" w:color="auto" w:fill="auto"/>
            <w:noWrap/>
            <w:vAlign w:val="center"/>
          </w:tcPr>
          <w:p w:rsidR="00FE4642" w:rsidRPr="009E4FB8" w:rsidRDefault="00FE4642" w:rsidP="00031C1F">
            <w:pPr>
              <w:jc w:val="right"/>
              <w:rPr>
                <w:b/>
              </w:rPr>
            </w:pPr>
            <w:r w:rsidRPr="00983F3C">
              <w:rPr>
                <w:b/>
                <w:bCs/>
              </w:rPr>
              <w:t>100</w:t>
            </w:r>
          </w:p>
        </w:tc>
        <w:tc>
          <w:tcPr>
            <w:tcW w:w="1220" w:type="dxa"/>
            <w:tcBorders>
              <w:top w:val="nil"/>
              <w:left w:val="nil"/>
              <w:bottom w:val="single" w:sz="4" w:space="0" w:color="auto"/>
              <w:right w:val="single" w:sz="4" w:space="0" w:color="auto"/>
            </w:tcBorders>
            <w:shd w:val="clear" w:color="auto" w:fill="auto"/>
            <w:noWrap/>
            <w:vAlign w:val="center"/>
          </w:tcPr>
          <w:p w:rsidR="00FE4642" w:rsidRPr="009E4FB8" w:rsidRDefault="00FE4642" w:rsidP="00F53E47">
            <w:pPr>
              <w:jc w:val="right"/>
              <w:rPr>
                <w:b/>
              </w:rPr>
            </w:pPr>
            <w:r w:rsidRPr="00983F3C">
              <w:rPr>
                <w:b/>
                <w:bCs/>
              </w:rPr>
              <w:t>2.942.926</w:t>
            </w:r>
          </w:p>
        </w:tc>
        <w:tc>
          <w:tcPr>
            <w:tcW w:w="960" w:type="dxa"/>
            <w:tcBorders>
              <w:top w:val="nil"/>
              <w:left w:val="nil"/>
              <w:bottom w:val="single" w:sz="4" w:space="0" w:color="auto"/>
              <w:right w:val="single" w:sz="4" w:space="0" w:color="auto"/>
            </w:tcBorders>
            <w:shd w:val="clear" w:color="auto" w:fill="auto"/>
            <w:noWrap/>
            <w:vAlign w:val="center"/>
          </w:tcPr>
          <w:p w:rsidR="00FE4642" w:rsidRPr="009E4FB8" w:rsidRDefault="00FE4642" w:rsidP="00031C1F">
            <w:pPr>
              <w:jc w:val="right"/>
              <w:rPr>
                <w:b/>
              </w:rPr>
            </w:pPr>
            <w:r w:rsidRPr="00983F3C">
              <w:rPr>
                <w:b/>
                <w:bCs/>
              </w:rPr>
              <w:t>100</w:t>
            </w:r>
          </w:p>
        </w:tc>
        <w:tc>
          <w:tcPr>
            <w:tcW w:w="1220" w:type="dxa"/>
            <w:tcBorders>
              <w:top w:val="nil"/>
              <w:left w:val="nil"/>
              <w:bottom w:val="single" w:sz="4" w:space="0" w:color="auto"/>
              <w:right w:val="single" w:sz="4" w:space="0" w:color="auto"/>
            </w:tcBorders>
            <w:shd w:val="clear" w:color="auto" w:fill="auto"/>
            <w:noWrap/>
            <w:vAlign w:val="center"/>
          </w:tcPr>
          <w:p w:rsidR="00FE4642" w:rsidRPr="009E4FB8" w:rsidRDefault="00FE4642" w:rsidP="00F53E47">
            <w:pPr>
              <w:jc w:val="right"/>
              <w:rPr>
                <w:b/>
              </w:rPr>
            </w:pPr>
            <w:r w:rsidRPr="00983F3C">
              <w:rPr>
                <w:b/>
                <w:bCs/>
              </w:rPr>
              <w:t>2.943.034</w:t>
            </w:r>
          </w:p>
        </w:tc>
        <w:tc>
          <w:tcPr>
            <w:tcW w:w="960" w:type="dxa"/>
            <w:tcBorders>
              <w:top w:val="nil"/>
              <w:left w:val="nil"/>
              <w:bottom w:val="single" w:sz="4" w:space="0" w:color="auto"/>
              <w:right w:val="single" w:sz="4" w:space="0" w:color="auto"/>
            </w:tcBorders>
            <w:shd w:val="clear" w:color="auto" w:fill="auto"/>
            <w:noWrap/>
            <w:vAlign w:val="center"/>
          </w:tcPr>
          <w:p w:rsidR="00FE4642" w:rsidRPr="009E4FB8" w:rsidRDefault="00FE4642" w:rsidP="00F53E47">
            <w:pPr>
              <w:jc w:val="right"/>
              <w:rPr>
                <w:b/>
              </w:rPr>
            </w:pPr>
            <w:r w:rsidRPr="00983F3C">
              <w:rPr>
                <w:b/>
                <w:bCs/>
              </w:rPr>
              <w:t>100</w:t>
            </w:r>
          </w:p>
        </w:tc>
      </w:tr>
      <w:tr w:rsidR="00F53E47" w:rsidTr="009E4FB8">
        <w:trPr>
          <w:trHeight w:val="630"/>
        </w:trPr>
        <w:tc>
          <w:tcPr>
            <w:tcW w:w="537" w:type="dxa"/>
            <w:tcBorders>
              <w:top w:val="nil"/>
              <w:left w:val="single" w:sz="4" w:space="0" w:color="auto"/>
              <w:bottom w:val="single" w:sz="4" w:space="0" w:color="auto"/>
              <w:right w:val="single" w:sz="4" w:space="0" w:color="auto"/>
            </w:tcBorders>
            <w:shd w:val="clear" w:color="auto" w:fill="auto"/>
            <w:noWrap/>
            <w:vAlign w:val="center"/>
          </w:tcPr>
          <w:p w:rsidR="00F53E47" w:rsidRDefault="00F53E47" w:rsidP="00F53E47">
            <w:pPr>
              <w:jc w:val="center"/>
            </w:pPr>
            <w:r>
              <w:t>1</w:t>
            </w:r>
          </w:p>
        </w:tc>
        <w:tc>
          <w:tcPr>
            <w:tcW w:w="2623" w:type="dxa"/>
            <w:tcBorders>
              <w:top w:val="nil"/>
              <w:left w:val="nil"/>
              <w:bottom w:val="single" w:sz="4" w:space="0" w:color="auto"/>
              <w:right w:val="single" w:sz="4" w:space="0" w:color="auto"/>
            </w:tcBorders>
            <w:shd w:val="clear" w:color="auto" w:fill="auto"/>
            <w:vAlign w:val="center"/>
          </w:tcPr>
          <w:p w:rsidR="00F53E47" w:rsidRDefault="00F53E47" w:rsidP="00F53E47">
            <w:r>
              <w:t xml:space="preserve">Hoạt động kinh doanh thương mại  </w:t>
            </w:r>
          </w:p>
        </w:tc>
        <w:tc>
          <w:tcPr>
            <w:tcW w:w="1220" w:type="dxa"/>
            <w:tcBorders>
              <w:top w:val="nil"/>
              <w:left w:val="nil"/>
              <w:bottom w:val="single" w:sz="4" w:space="0" w:color="auto"/>
              <w:right w:val="single" w:sz="4" w:space="0" w:color="auto"/>
            </w:tcBorders>
            <w:shd w:val="clear" w:color="auto" w:fill="auto"/>
            <w:noWrap/>
            <w:vAlign w:val="center"/>
          </w:tcPr>
          <w:p w:rsidR="00F53E47" w:rsidRDefault="00F53E47" w:rsidP="009E4FB8">
            <w:pPr>
              <w:jc w:val="center"/>
            </w:pPr>
            <w:r>
              <w:t>2</w:t>
            </w:r>
            <w:r w:rsidR="00031C1F">
              <w:t>.</w:t>
            </w:r>
            <w:r>
              <w:t>626</w:t>
            </w:r>
            <w:r w:rsidR="00031C1F">
              <w:t>.</w:t>
            </w:r>
            <w:r>
              <w:t>094</w:t>
            </w:r>
          </w:p>
        </w:tc>
        <w:tc>
          <w:tcPr>
            <w:tcW w:w="960" w:type="dxa"/>
            <w:tcBorders>
              <w:top w:val="nil"/>
              <w:left w:val="nil"/>
              <w:bottom w:val="single" w:sz="4" w:space="0" w:color="auto"/>
              <w:right w:val="single" w:sz="4" w:space="0" w:color="auto"/>
            </w:tcBorders>
            <w:shd w:val="clear" w:color="auto" w:fill="auto"/>
            <w:noWrap/>
            <w:vAlign w:val="center"/>
          </w:tcPr>
          <w:p w:rsidR="00F53E47" w:rsidRDefault="00031C1F" w:rsidP="009E4FB8">
            <w:pPr>
              <w:jc w:val="center"/>
            </w:pPr>
            <w:r>
              <w:t>98,7</w:t>
            </w:r>
          </w:p>
        </w:tc>
        <w:tc>
          <w:tcPr>
            <w:tcW w:w="1220" w:type="dxa"/>
            <w:tcBorders>
              <w:top w:val="nil"/>
              <w:left w:val="nil"/>
              <w:bottom w:val="single" w:sz="4" w:space="0" w:color="auto"/>
              <w:right w:val="single" w:sz="4" w:space="0" w:color="auto"/>
            </w:tcBorders>
            <w:shd w:val="clear" w:color="auto" w:fill="auto"/>
            <w:noWrap/>
            <w:vAlign w:val="center"/>
          </w:tcPr>
          <w:p w:rsidR="00F53E47" w:rsidRDefault="00F53E47" w:rsidP="009E4FB8">
            <w:pPr>
              <w:jc w:val="center"/>
            </w:pPr>
            <w:r>
              <w:t>2</w:t>
            </w:r>
            <w:r w:rsidR="00031C1F">
              <w:t>.</w:t>
            </w:r>
            <w:r>
              <w:t>906</w:t>
            </w:r>
            <w:r w:rsidR="00031C1F">
              <w:t>.</w:t>
            </w:r>
            <w:r>
              <w:t>801</w:t>
            </w:r>
          </w:p>
        </w:tc>
        <w:tc>
          <w:tcPr>
            <w:tcW w:w="960" w:type="dxa"/>
            <w:tcBorders>
              <w:top w:val="nil"/>
              <w:left w:val="nil"/>
              <w:bottom w:val="single" w:sz="4" w:space="0" w:color="auto"/>
              <w:right w:val="single" w:sz="4" w:space="0" w:color="auto"/>
            </w:tcBorders>
            <w:shd w:val="clear" w:color="auto" w:fill="auto"/>
            <w:noWrap/>
            <w:vAlign w:val="center"/>
          </w:tcPr>
          <w:p w:rsidR="00F53E47" w:rsidRDefault="00031C1F" w:rsidP="009E4FB8">
            <w:pPr>
              <w:jc w:val="center"/>
            </w:pPr>
            <w:r>
              <w:t>98,77</w:t>
            </w:r>
          </w:p>
        </w:tc>
        <w:tc>
          <w:tcPr>
            <w:tcW w:w="1220" w:type="dxa"/>
            <w:tcBorders>
              <w:top w:val="nil"/>
              <w:left w:val="nil"/>
              <w:bottom w:val="single" w:sz="4" w:space="0" w:color="auto"/>
              <w:right w:val="single" w:sz="4" w:space="0" w:color="auto"/>
            </w:tcBorders>
            <w:shd w:val="clear" w:color="auto" w:fill="auto"/>
            <w:noWrap/>
            <w:vAlign w:val="center"/>
          </w:tcPr>
          <w:p w:rsidR="00F53E47" w:rsidRDefault="00C97449" w:rsidP="009E4FB8">
            <w:pPr>
              <w:jc w:val="center"/>
            </w:pPr>
            <w:r>
              <w:t>2</w:t>
            </w:r>
            <w:r w:rsidR="00031C1F">
              <w:t>.</w:t>
            </w:r>
            <w:r w:rsidR="00F53E47">
              <w:t>911</w:t>
            </w:r>
            <w:r w:rsidR="00031C1F">
              <w:t>.</w:t>
            </w:r>
            <w:r w:rsidR="00F53E47">
              <w:t>598</w:t>
            </w:r>
          </w:p>
        </w:tc>
        <w:tc>
          <w:tcPr>
            <w:tcW w:w="960" w:type="dxa"/>
            <w:tcBorders>
              <w:top w:val="nil"/>
              <w:left w:val="nil"/>
              <w:bottom w:val="single" w:sz="4" w:space="0" w:color="auto"/>
              <w:right w:val="single" w:sz="4" w:space="0" w:color="auto"/>
            </w:tcBorders>
            <w:shd w:val="clear" w:color="auto" w:fill="auto"/>
            <w:noWrap/>
            <w:vAlign w:val="center"/>
          </w:tcPr>
          <w:p w:rsidR="00F53E47" w:rsidRDefault="00031C1F" w:rsidP="009E4FB8">
            <w:pPr>
              <w:jc w:val="center"/>
            </w:pPr>
            <w:r>
              <w:t>98,93</w:t>
            </w:r>
          </w:p>
        </w:tc>
      </w:tr>
      <w:tr w:rsidR="00F53E47" w:rsidTr="009E4FB8">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tcPr>
          <w:p w:rsidR="00F53E47" w:rsidRDefault="00F53E47" w:rsidP="00F53E47">
            <w:pPr>
              <w:jc w:val="center"/>
            </w:pPr>
            <w:r>
              <w:t>2</w:t>
            </w:r>
          </w:p>
        </w:tc>
        <w:tc>
          <w:tcPr>
            <w:tcW w:w="2623" w:type="dxa"/>
            <w:tcBorders>
              <w:top w:val="nil"/>
              <w:left w:val="nil"/>
              <w:bottom w:val="single" w:sz="4" w:space="0" w:color="auto"/>
              <w:right w:val="single" w:sz="4" w:space="0" w:color="auto"/>
            </w:tcBorders>
            <w:shd w:val="clear" w:color="auto" w:fill="auto"/>
            <w:vAlign w:val="center"/>
          </w:tcPr>
          <w:p w:rsidR="00F53E47" w:rsidRDefault="00F53E47" w:rsidP="00F53E47">
            <w:r>
              <w:t>Hoạt động cung cấp dịch vụ</w:t>
            </w:r>
          </w:p>
        </w:tc>
        <w:tc>
          <w:tcPr>
            <w:tcW w:w="1220" w:type="dxa"/>
            <w:tcBorders>
              <w:top w:val="nil"/>
              <w:left w:val="nil"/>
              <w:bottom w:val="single" w:sz="4" w:space="0" w:color="auto"/>
              <w:right w:val="single" w:sz="4" w:space="0" w:color="auto"/>
            </w:tcBorders>
            <w:shd w:val="clear" w:color="auto" w:fill="auto"/>
            <w:noWrap/>
            <w:vAlign w:val="center"/>
          </w:tcPr>
          <w:p w:rsidR="00F53E47" w:rsidRDefault="00F53E47" w:rsidP="009E4FB8">
            <w:pPr>
              <w:jc w:val="center"/>
            </w:pPr>
            <w:r>
              <w:t>34</w:t>
            </w:r>
            <w:r w:rsidR="00031C1F">
              <w:t>.</w:t>
            </w:r>
            <w:r>
              <w:t>703</w:t>
            </w:r>
          </w:p>
        </w:tc>
        <w:tc>
          <w:tcPr>
            <w:tcW w:w="960" w:type="dxa"/>
            <w:tcBorders>
              <w:top w:val="nil"/>
              <w:left w:val="nil"/>
              <w:bottom w:val="single" w:sz="4" w:space="0" w:color="auto"/>
              <w:right w:val="single" w:sz="4" w:space="0" w:color="auto"/>
            </w:tcBorders>
            <w:shd w:val="clear" w:color="auto" w:fill="auto"/>
            <w:noWrap/>
            <w:vAlign w:val="center"/>
          </w:tcPr>
          <w:p w:rsidR="00F53E47" w:rsidRDefault="00031C1F" w:rsidP="009E4FB8">
            <w:pPr>
              <w:jc w:val="center"/>
            </w:pPr>
            <w:r>
              <w:t>1,3</w:t>
            </w:r>
          </w:p>
        </w:tc>
        <w:tc>
          <w:tcPr>
            <w:tcW w:w="1220" w:type="dxa"/>
            <w:tcBorders>
              <w:top w:val="nil"/>
              <w:left w:val="nil"/>
              <w:bottom w:val="single" w:sz="4" w:space="0" w:color="auto"/>
              <w:right w:val="single" w:sz="4" w:space="0" w:color="auto"/>
            </w:tcBorders>
            <w:shd w:val="clear" w:color="auto" w:fill="auto"/>
            <w:noWrap/>
            <w:vAlign w:val="center"/>
          </w:tcPr>
          <w:p w:rsidR="00F53E47" w:rsidRDefault="00F53E47" w:rsidP="009E4FB8">
            <w:pPr>
              <w:jc w:val="center"/>
            </w:pPr>
            <w:r>
              <w:t>36</w:t>
            </w:r>
            <w:r w:rsidR="00031C1F">
              <w:t>.</w:t>
            </w:r>
            <w:r>
              <w:t>125</w:t>
            </w:r>
          </w:p>
        </w:tc>
        <w:tc>
          <w:tcPr>
            <w:tcW w:w="960" w:type="dxa"/>
            <w:tcBorders>
              <w:top w:val="nil"/>
              <w:left w:val="nil"/>
              <w:bottom w:val="single" w:sz="4" w:space="0" w:color="auto"/>
              <w:right w:val="single" w:sz="4" w:space="0" w:color="auto"/>
            </w:tcBorders>
            <w:shd w:val="clear" w:color="auto" w:fill="auto"/>
            <w:noWrap/>
            <w:vAlign w:val="center"/>
          </w:tcPr>
          <w:p w:rsidR="00F53E47" w:rsidRDefault="00031C1F" w:rsidP="009E4FB8">
            <w:pPr>
              <w:jc w:val="center"/>
            </w:pPr>
            <w:r>
              <w:t>1,23</w:t>
            </w:r>
          </w:p>
        </w:tc>
        <w:tc>
          <w:tcPr>
            <w:tcW w:w="1220" w:type="dxa"/>
            <w:tcBorders>
              <w:top w:val="nil"/>
              <w:left w:val="nil"/>
              <w:bottom w:val="single" w:sz="4" w:space="0" w:color="auto"/>
              <w:right w:val="single" w:sz="4" w:space="0" w:color="auto"/>
            </w:tcBorders>
            <w:shd w:val="clear" w:color="auto" w:fill="auto"/>
            <w:noWrap/>
            <w:vAlign w:val="center"/>
          </w:tcPr>
          <w:p w:rsidR="00F53E47" w:rsidRDefault="00F53E47" w:rsidP="009E4FB8">
            <w:pPr>
              <w:jc w:val="center"/>
            </w:pPr>
            <w:r>
              <w:t>31</w:t>
            </w:r>
            <w:r w:rsidR="00031C1F">
              <w:t>.</w:t>
            </w:r>
            <w:r>
              <w:t>436</w:t>
            </w:r>
          </w:p>
        </w:tc>
        <w:tc>
          <w:tcPr>
            <w:tcW w:w="960" w:type="dxa"/>
            <w:tcBorders>
              <w:top w:val="nil"/>
              <w:left w:val="nil"/>
              <w:bottom w:val="single" w:sz="4" w:space="0" w:color="auto"/>
              <w:right w:val="single" w:sz="4" w:space="0" w:color="auto"/>
            </w:tcBorders>
            <w:shd w:val="clear" w:color="auto" w:fill="auto"/>
            <w:noWrap/>
            <w:vAlign w:val="center"/>
          </w:tcPr>
          <w:p w:rsidR="00F53E47" w:rsidRDefault="00031C1F" w:rsidP="009E4FB8">
            <w:pPr>
              <w:jc w:val="center"/>
            </w:pPr>
            <w:r>
              <w:t>1,07</w:t>
            </w:r>
          </w:p>
        </w:tc>
      </w:tr>
      <w:tr w:rsidR="00FE4642" w:rsidTr="009E4FB8">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tcPr>
          <w:p w:rsidR="00FE4642" w:rsidRDefault="00FE4642" w:rsidP="00F53E47">
            <w:pPr>
              <w:jc w:val="center"/>
              <w:rPr>
                <w:b/>
                <w:bCs/>
              </w:rPr>
            </w:pPr>
            <w:r>
              <w:rPr>
                <w:b/>
                <w:bCs/>
              </w:rPr>
              <w:t>II</w:t>
            </w:r>
          </w:p>
        </w:tc>
        <w:tc>
          <w:tcPr>
            <w:tcW w:w="2623" w:type="dxa"/>
            <w:tcBorders>
              <w:top w:val="nil"/>
              <w:left w:val="nil"/>
              <w:bottom w:val="single" w:sz="4" w:space="0" w:color="auto"/>
              <w:right w:val="single" w:sz="4" w:space="0" w:color="auto"/>
            </w:tcBorders>
            <w:shd w:val="clear" w:color="auto" w:fill="auto"/>
            <w:vAlign w:val="center"/>
          </w:tcPr>
          <w:p w:rsidR="00FE4642" w:rsidRDefault="00FE4642" w:rsidP="00D741E8">
            <w:pPr>
              <w:jc w:val="center"/>
              <w:rPr>
                <w:b/>
                <w:bCs/>
              </w:rPr>
            </w:pPr>
            <w:r>
              <w:rPr>
                <w:b/>
                <w:bCs/>
              </w:rPr>
              <w:t>Lợi nhuận gộp</w:t>
            </w:r>
          </w:p>
        </w:tc>
        <w:tc>
          <w:tcPr>
            <w:tcW w:w="1220" w:type="dxa"/>
            <w:tcBorders>
              <w:top w:val="nil"/>
              <w:left w:val="nil"/>
              <w:bottom w:val="single" w:sz="4" w:space="0" w:color="auto"/>
              <w:right w:val="single" w:sz="4" w:space="0" w:color="auto"/>
            </w:tcBorders>
            <w:shd w:val="clear" w:color="auto" w:fill="auto"/>
            <w:noWrap/>
            <w:vAlign w:val="center"/>
          </w:tcPr>
          <w:p w:rsidR="00FE4642" w:rsidRDefault="00FE4642" w:rsidP="009E4FB8">
            <w:pPr>
              <w:jc w:val="center"/>
              <w:rPr>
                <w:b/>
                <w:bCs/>
              </w:rPr>
            </w:pPr>
          </w:p>
        </w:tc>
        <w:tc>
          <w:tcPr>
            <w:tcW w:w="960" w:type="dxa"/>
            <w:tcBorders>
              <w:top w:val="nil"/>
              <w:left w:val="nil"/>
              <w:bottom w:val="single" w:sz="4" w:space="0" w:color="auto"/>
              <w:right w:val="single" w:sz="4" w:space="0" w:color="auto"/>
            </w:tcBorders>
            <w:shd w:val="clear" w:color="auto" w:fill="auto"/>
            <w:noWrap/>
            <w:vAlign w:val="center"/>
          </w:tcPr>
          <w:p w:rsidR="00FE4642" w:rsidRDefault="00FE4642" w:rsidP="009E4FB8">
            <w:pPr>
              <w:jc w:val="center"/>
              <w:rPr>
                <w:b/>
                <w:bCs/>
              </w:rPr>
            </w:pPr>
          </w:p>
        </w:tc>
        <w:tc>
          <w:tcPr>
            <w:tcW w:w="1220" w:type="dxa"/>
            <w:tcBorders>
              <w:top w:val="nil"/>
              <w:left w:val="nil"/>
              <w:bottom w:val="single" w:sz="4" w:space="0" w:color="auto"/>
              <w:right w:val="single" w:sz="4" w:space="0" w:color="auto"/>
            </w:tcBorders>
            <w:shd w:val="clear" w:color="auto" w:fill="auto"/>
            <w:noWrap/>
            <w:vAlign w:val="center"/>
          </w:tcPr>
          <w:p w:rsidR="00FE4642" w:rsidRDefault="00FE4642" w:rsidP="007567FC">
            <w:pPr>
              <w:jc w:val="center"/>
              <w:rPr>
                <w:b/>
                <w:bCs/>
              </w:rPr>
            </w:pPr>
          </w:p>
        </w:tc>
        <w:tc>
          <w:tcPr>
            <w:tcW w:w="960" w:type="dxa"/>
            <w:tcBorders>
              <w:top w:val="nil"/>
              <w:left w:val="nil"/>
              <w:bottom w:val="single" w:sz="4" w:space="0" w:color="auto"/>
              <w:right w:val="single" w:sz="4" w:space="0" w:color="auto"/>
            </w:tcBorders>
            <w:shd w:val="clear" w:color="auto" w:fill="auto"/>
            <w:noWrap/>
            <w:vAlign w:val="center"/>
          </w:tcPr>
          <w:p w:rsidR="00FE4642" w:rsidRDefault="00FE4642" w:rsidP="00076401">
            <w:pPr>
              <w:jc w:val="center"/>
              <w:rPr>
                <w:b/>
                <w:bCs/>
              </w:rPr>
            </w:pPr>
          </w:p>
        </w:tc>
        <w:tc>
          <w:tcPr>
            <w:tcW w:w="1220" w:type="dxa"/>
            <w:tcBorders>
              <w:top w:val="nil"/>
              <w:left w:val="nil"/>
              <w:bottom w:val="single" w:sz="4" w:space="0" w:color="auto"/>
              <w:right w:val="single" w:sz="4" w:space="0" w:color="auto"/>
            </w:tcBorders>
            <w:shd w:val="clear" w:color="auto" w:fill="auto"/>
            <w:noWrap/>
            <w:vAlign w:val="center"/>
          </w:tcPr>
          <w:p w:rsidR="00FE4642" w:rsidRDefault="00FE4642" w:rsidP="00076401">
            <w:pPr>
              <w:jc w:val="center"/>
              <w:rPr>
                <w:b/>
                <w:bCs/>
              </w:rPr>
            </w:pPr>
          </w:p>
        </w:tc>
        <w:tc>
          <w:tcPr>
            <w:tcW w:w="960" w:type="dxa"/>
            <w:tcBorders>
              <w:top w:val="nil"/>
              <w:left w:val="nil"/>
              <w:bottom w:val="single" w:sz="4" w:space="0" w:color="auto"/>
              <w:right w:val="single" w:sz="4" w:space="0" w:color="auto"/>
            </w:tcBorders>
            <w:shd w:val="clear" w:color="auto" w:fill="auto"/>
            <w:noWrap/>
            <w:vAlign w:val="center"/>
          </w:tcPr>
          <w:p w:rsidR="00FE4642" w:rsidRDefault="00FE4642" w:rsidP="00076401">
            <w:pPr>
              <w:jc w:val="center"/>
              <w:rPr>
                <w:b/>
                <w:bCs/>
              </w:rPr>
            </w:pPr>
          </w:p>
        </w:tc>
      </w:tr>
      <w:tr w:rsidR="00FE4642" w:rsidTr="009E4FB8">
        <w:trPr>
          <w:trHeight w:val="315"/>
        </w:trPr>
        <w:tc>
          <w:tcPr>
            <w:tcW w:w="537" w:type="dxa"/>
            <w:tcBorders>
              <w:top w:val="nil"/>
              <w:left w:val="single" w:sz="4" w:space="0" w:color="auto"/>
              <w:bottom w:val="single" w:sz="4" w:space="0" w:color="auto"/>
              <w:right w:val="single" w:sz="4" w:space="0" w:color="auto"/>
            </w:tcBorders>
            <w:shd w:val="clear" w:color="auto" w:fill="auto"/>
            <w:noWrap/>
          </w:tcPr>
          <w:p w:rsidR="00FE4642" w:rsidRDefault="00FE4642" w:rsidP="00F53E47">
            <w:pPr>
              <w:jc w:val="center"/>
              <w:rPr>
                <w:b/>
                <w:bCs/>
              </w:rPr>
            </w:pPr>
            <w:r>
              <w:rPr>
                <w:color w:val="000000"/>
              </w:rPr>
              <w:t>1</w:t>
            </w:r>
          </w:p>
        </w:tc>
        <w:tc>
          <w:tcPr>
            <w:tcW w:w="2623" w:type="dxa"/>
            <w:tcBorders>
              <w:top w:val="nil"/>
              <w:left w:val="nil"/>
              <w:bottom w:val="single" w:sz="4" w:space="0" w:color="auto"/>
              <w:right w:val="single" w:sz="4" w:space="0" w:color="auto"/>
            </w:tcBorders>
            <w:shd w:val="clear" w:color="auto" w:fill="auto"/>
          </w:tcPr>
          <w:p w:rsidR="00FE4642" w:rsidRDefault="00FE4642" w:rsidP="00D741E8">
            <w:pPr>
              <w:jc w:val="center"/>
              <w:rPr>
                <w:b/>
                <w:bCs/>
              </w:rPr>
            </w:pPr>
            <w:r>
              <w:rPr>
                <w:color w:val="000000"/>
              </w:rPr>
              <w:t>Lợi nhuận gộp  từ hoạt động kinh doanh thương mại và cung cấp dịch vụ</w:t>
            </w:r>
          </w:p>
        </w:tc>
        <w:tc>
          <w:tcPr>
            <w:tcW w:w="1220" w:type="dxa"/>
            <w:tcBorders>
              <w:top w:val="nil"/>
              <w:left w:val="nil"/>
              <w:bottom w:val="single" w:sz="4" w:space="0" w:color="auto"/>
              <w:right w:val="single" w:sz="4" w:space="0" w:color="auto"/>
            </w:tcBorders>
            <w:shd w:val="clear" w:color="auto" w:fill="auto"/>
            <w:noWrap/>
            <w:vAlign w:val="center"/>
          </w:tcPr>
          <w:p w:rsidR="00FE4642" w:rsidRDefault="00B5285E" w:rsidP="009E4FB8">
            <w:pPr>
              <w:jc w:val="center"/>
              <w:rPr>
                <w:b/>
                <w:bCs/>
              </w:rPr>
            </w:pPr>
            <w:r>
              <w:rPr>
                <w:rFonts w:ascii="Calibri" w:hAnsi="Calibri"/>
                <w:color w:val="000000"/>
                <w:sz w:val="22"/>
                <w:szCs w:val="22"/>
              </w:rPr>
              <w:t>232.468</w:t>
            </w:r>
          </w:p>
        </w:tc>
        <w:tc>
          <w:tcPr>
            <w:tcW w:w="960" w:type="dxa"/>
            <w:tcBorders>
              <w:top w:val="nil"/>
              <w:left w:val="nil"/>
              <w:bottom w:val="single" w:sz="4" w:space="0" w:color="auto"/>
              <w:right w:val="single" w:sz="4" w:space="0" w:color="auto"/>
            </w:tcBorders>
            <w:shd w:val="clear" w:color="auto" w:fill="auto"/>
            <w:noWrap/>
            <w:vAlign w:val="center"/>
          </w:tcPr>
          <w:p w:rsidR="00FE4642" w:rsidRDefault="00FE4642" w:rsidP="009E4FB8">
            <w:pPr>
              <w:jc w:val="center"/>
              <w:rPr>
                <w:b/>
                <w:bCs/>
              </w:rPr>
            </w:pPr>
          </w:p>
        </w:tc>
        <w:tc>
          <w:tcPr>
            <w:tcW w:w="1220" w:type="dxa"/>
            <w:tcBorders>
              <w:top w:val="nil"/>
              <w:left w:val="nil"/>
              <w:bottom w:val="single" w:sz="4" w:space="0" w:color="auto"/>
              <w:right w:val="single" w:sz="4" w:space="0" w:color="auto"/>
            </w:tcBorders>
            <w:shd w:val="clear" w:color="auto" w:fill="auto"/>
            <w:noWrap/>
            <w:vAlign w:val="center"/>
          </w:tcPr>
          <w:p w:rsidR="00FE4642" w:rsidRDefault="00B5285E" w:rsidP="007567FC">
            <w:pPr>
              <w:jc w:val="center"/>
              <w:rPr>
                <w:b/>
                <w:bCs/>
              </w:rPr>
            </w:pPr>
            <w:r>
              <w:rPr>
                <w:rFonts w:ascii="Calibri" w:hAnsi="Calibri"/>
                <w:color w:val="000000"/>
                <w:sz w:val="22"/>
                <w:szCs w:val="22"/>
              </w:rPr>
              <w:t>315.405</w:t>
            </w:r>
          </w:p>
        </w:tc>
        <w:tc>
          <w:tcPr>
            <w:tcW w:w="960" w:type="dxa"/>
            <w:tcBorders>
              <w:top w:val="nil"/>
              <w:left w:val="nil"/>
              <w:bottom w:val="single" w:sz="4" w:space="0" w:color="auto"/>
              <w:right w:val="single" w:sz="4" w:space="0" w:color="auto"/>
            </w:tcBorders>
            <w:shd w:val="clear" w:color="auto" w:fill="auto"/>
            <w:noWrap/>
            <w:vAlign w:val="center"/>
          </w:tcPr>
          <w:p w:rsidR="00FE4642" w:rsidRDefault="00FE4642" w:rsidP="00076401">
            <w:pPr>
              <w:jc w:val="center"/>
              <w:rPr>
                <w:b/>
                <w:bCs/>
              </w:rPr>
            </w:pPr>
          </w:p>
        </w:tc>
        <w:tc>
          <w:tcPr>
            <w:tcW w:w="1220" w:type="dxa"/>
            <w:tcBorders>
              <w:top w:val="nil"/>
              <w:left w:val="nil"/>
              <w:bottom w:val="single" w:sz="4" w:space="0" w:color="auto"/>
              <w:right w:val="single" w:sz="4" w:space="0" w:color="auto"/>
            </w:tcBorders>
            <w:shd w:val="clear" w:color="auto" w:fill="auto"/>
            <w:noWrap/>
            <w:vAlign w:val="center"/>
          </w:tcPr>
          <w:p w:rsidR="00FE4642" w:rsidRDefault="00B5285E" w:rsidP="00076401">
            <w:pPr>
              <w:jc w:val="center"/>
              <w:rPr>
                <w:b/>
                <w:bCs/>
              </w:rPr>
            </w:pPr>
            <w:r>
              <w:rPr>
                <w:rFonts w:ascii="Calibri" w:hAnsi="Calibri"/>
                <w:color w:val="000000"/>
                <w:sz w:val="22"/>
                <w:szCs w:val="22"/>
              </w:rPr>
              <w:t>279.116</w:t>
            </w:r>
          </w:p>
        </w:tc>
        <w:tc>
          <w:tcPr>
            <w:tcW w:w="960" w:type="dxa"/>
            <w:tcBorders>
              <w:top w:val="nil"/>
              <w:left w:val="nil"/>
              <w:bottom w:val="single" w:sz="4" w:space="0" w:color="auto"/>
              <w:right w:val="single" w:sz="4" w:space="0" w:color="auto"/>
            </w:tcBorders>
            <w:shd w:val="clear" w:color="auto" w:fill="auto"/>
            <w:noWrap/>
            <w:vAlign w:val="center"/>
          </w:tcPr>
          <w:p w:rsidR="00FE4642" w:rsidRDefault="00FE4642" w:rsidP="00076401">
            <w:pPr>
              <w:jc w:val="center"/>
              <w:rPr>
                <w:b/>
                <w:bCs/>
              </w:rPr>
            </w:pPr>
          </w:p>
        </w:tc>
      </w:tr>
    </w:tbl>
    <w:p w:rsidR="009C577D" w:rsidRPr="005B5BD3" w:rsidRDefault="00E72B82" w:rsidP="00DE6ABB">
      <w:pPr>
        <w:pStyle w:val="Heading4"/>
        <w:numPr>
          <w:ilvl w:val="3"/>
          <w:numId w:val="0"/>
        </w:numPr>
        <w:tabs>
          <w:tab w:val="num" w:pos="2391"/>
        </w:tabs>
        <w:rPr>
          <w:b w:val="0"/>
          <w:i/>
          <w:szCs w:val="26"/>
        </w:rPr>
      </w:pPr>
      <w:r w:rsidRPr="005B5BD3">
        <w:rPr>
          <w:i/>
          <w:szCs w:val="26"/>
        </w:rPr>
        <w:t xml:space="preserve"> </w:t>
      </w:r>
      <w:r w:rsidR="009C577D" w:rsidRPr="009A6C87">
        <w:rPr>
          <w:i/>
          <w:szCs w:val="26"/>
        </w:rPr>
        <w:t>(</w:t>
      </w:r>
      <w:r w:rsidR="009C577D" w:rsidRPr="009A6C87">
        <w:rPr>
          <w:rFonts w:ascii="Times New Roman" w:hAnsi="Times New Roman"/>
          <w:b w:val="0"/>
          <w:i/>
          <w:sz w:val="24"/>
          <w:szCs w:val="26"/>
        </w:rPr>
        <w:t>Nguồn: Báo cáo tài chính đã kiểm toán</w:t>
      </w:r>
      <w:r w:rsidR="009C577D" w:rsidRPr="005B5BD3">
        <w:rPr>
          <w:rFonts w:ascii="Times New Roman" w:hAnsi="Times New Roman"/>
          <w:b w:val="0"/>
          <w:i/>
          <w:sz w:val="24"/>
          <w:szCs w:val="26"/>
        </w:rPr>
        <w:t xml:space="preserve"> năm 2012, 2013</w:t>
      </w:r>
      <w:r w:rsidR="00FC161B">
        <w:rPr>
          <w:rFonts w:ascii="Times New Roman" w:hAnsi="Times New Roman"/>
          <w:b w:val="0"/>
          <w:i/>
          <w:sz w:val="24"/>
          <w:szCs w:val="26"/>
          <w:lang w:val="en-US"/>
        </w:rPr>
        <w:t>, 2014</w:t>
      </w:r>
      <w:r w:rsidR="009C577D" w:rsidRPr="005B5BD3">
        <w:rPr>
          <w:rFonts w:ascii="Times New Roman" w:hAnsi="Times New Roman"/>
          <w:b w:val="0"/>
          <w:i/>
          <w:sz w:val="24"/>
          <w:szCs w:val="26"/>
        </w:rPr>
        <w:t xml:space="preserve"> của Công ty</w:t>
      </w:r>
      <w:r w:rsidR="00DD1EB5" w:rsidRPr="005B5BD3">
        <w:rPr>
          <w:rFonts w:ascii="Times New Roman" w:hAnsi="Times New Roman"/>
          <w:b w:val="0"/>
          <w:i/>
          <w:sz w:val="24"/>
          <w:szCs w:val="26"/>
          <w:lang w:val="en-US"/>
        </w:rPr>
        <w:t>)</w:t>
      </w:r>
      <w:r w:rsidR="009C577D" w:rsidRPr="005B5BD3">
        <w:rPr>
          <w:i/>
          <w:sz w:val="24"/>
          <w:szCs w:val="26"/>
        </w:rPr>
        <w:t xml:space="preserve"> </w:t>
      </w:r>
    </w:p>
    <w:p w:rsidR="00031C1F" w:rsidRDefault="00031C1F" w:rsidP="009C577D">
      <w:pPr>
        <w:numPr>
          <w:ilvl w:val="0"/>
          <w:numId w:val="9"/>
        </w:numPr>
        <w:spacing w:before="120"/>
        <w:jc w:val="both"/>
        <w:rPr>
          <w:sz w:val="26"/>
          <w:szCs w:val="26"/>
          <w:lang w:val="nl-NL"/>
        </w:rPr>
      </w:pPr>
      <w:r>
        <w:rPr>
          <w:sz w:val="26"/>
          <w:szCs w:val="26"/>
          <w:lang w:val="nl-NL"/>
        </w:rPr>
        <w:t xml:space="preserve">Doanh thu thuần của Công ty luôn duy trì ở mức cao </w:t>
      </w:r>
      <w:r w:rsidR="0031573F">
        <w:rPr>
          <w:sz w:val="26"/>
          <w:szCs w:val="26"/>
          <w:lang w:val="nl-NL"/>
        </w:rPr>
        <w:t xml:space="preserve">và tương đối ổn định </w:t>
      </w:r>
      <w:r>
        <w:rPr>
          <w:sz w:val="26"/>
          <w:szCs w:val="26"/>
          <w:lang w:val="nl-NL"/>
        </w:rPr>
        <w:t xml:space="preserve">(bình quân 3 năm đạt hơn 2.800 tỷ đồng/năm), đặc biệt năm 2013 doanh thu thuần tăng mạnh (tăng 10,6%) so với năm 2012 là do </w:t>
      </w:r>
      <w:r w:rsidR="00AB1DC7">
        <w:rPr>
          <w:sz w:val="26"/>
          <w:szCs w:val="26"/>
          <w:lang w:val="nl-NL"/>
        </w:rPr>
        <w:t xml:space="preserve">năm 2013 Nhà nước có chính sách đấu thầu thuốc mới cho phép các công ty đấu thầu rộng rãi nên </w:t>
      </w:r>
      <w:r w:rsidR="00922289">
        <w:rPr>
          <w:sz w:val="26"/>
          <w:szCs w:val="26"/>
          <w:lang w:val="nl-NL"/>
        </w:rPr>
        <w:t xml:space="preserve">công ty </w:t>
      </w:r>
      <w:r w:rsidR="00AB1DC7">
        <w:rPr>
          <w:sz w:val="26"/>
          <w:szCs w:val="26"/>
          <w:lang w:val="nl-NL"/>
        </w:rPr>
        <w:t xml:space="preserve">có thể tham gia </w:t>
      </w:r>
      <w:r w:rsidR="00922289">
        <w:rPr>
          <w:sz w:val="26"/>
          <w:szCs w:val="26"/>
          <w:lang w:val="nl-NL"/>
        </w:rPr>
        <w:t xml:space="preserve">thầu </w:t>
      </w:r>
      <w:r w:rsidR="00AB1DC7">
        <w:rPr>
          <w:sz w:val="26"/>
          <w:szCs w:val="26"/>
          <w:lang w:val="nl-NL"/>
        </w:rPr>
        <w:t>ở hầu hết các tỉnh thành trong cả nước</w:t>
      </w:r>
      <w:r w:rsidR="00922289">
        <w:rPr>
          <w:sz w:val="26"/>
          <w:szCs w:val="26"/>
          <w:lang w:val="nl-NL"/>
        </w:rPr>
        <w:t>.</w:t>
      </w:r>
    </w:p>
    <w:p w:rsidR="00EE3DBC" w:rsidRDefault="00031C1F" w:rsidP="00EE3DBC">
      <w:pPr>
        <w:numPr>
          <w:ilvl w:val="0"/>
          <w:numId w:val="9"/>
        </w:numPr>
        <w:spacing w:before="120"/>
        <w:jc w:val="both"/>
        <w:rPr>
          <w:sz w:val="26"/>
          <w:szCs w:val="26"/>
          <w:lang w:val="nl-NL"/>
        </w:rPr>
      </w:pPr>
      <w:r>
        <w:rPr>
          <w:sz w:val="26"/>
          <w:szCs w:val="26"/>
          <w:lang w:val="nl-NL"/>
        </w:rPr>
        <w:t xml:space="preserve">Về cơ cấu doanh thu thuần: Doanh thu của Công ty chủ yếu </w:t>
      </w:r>
      <w:r w:rsidR="00EE3DBC">
        <w:rPr>
          <w:sz w:val="26"/>
          <w:szCs w:val="26"/>
          <w:lang w:val="nl-NL"/>
        </w:rPr>
        <w:t xml:space="preserve">tạo ra </w:t>
      </w:r>
      <w:r>
        <w:rPr>
          <w:sz w:val="26"/>
          <w:szCs w:val="26"/>
          <w:lang w:val="nl-NL"/>
        </w:rPr>
        <w:t>từ hoạt động kinh doanh thương mại</w:t>
      </w:r>
      <w:r w:rsidR="00EE3DBC">
        <w:rPr>
          <w:sz w:val="26"/>
          <w:szCs w:val="26"/>
          <w:lang w:val="nl-NL"/>
        </w:rPr>
        <w:t>, cụ thể là hoạt động</w:t>
      </w:r>
      <w:r w:rsidR="00922289">
        <w:rPr>
          <w:sz w:val="26"/>
          <w:szCs w:val="26"/>
          <w:lang w:val="nl-NL"/>
        </w:rPr>
        <w:t xml:space="preserve"> cung ứng thuốc cho các cơ sở điều trị và các đơn vị kinh doanh thuốc khác</w:t>
      </w:r>
      <w:r>
        <w:rPr>
          <w:sz w:val="26"/>
          <w:szCs w:val="26"/>
          <w:lang w:val="nl-NL"/>
        </w:rPr>
        <w:t xml:space="preserve"> (luôn chiếm trên 98,7% tổng doanh thu thuần). </w:t>
      </w:r>
      <w:r w:rsidR="00EE3DBC">
        <w:rPr>
          <w:sz w:val="26"/>
          <w:szCs w:val="26"/>
          <w:lang w:val="nl-NL"/>
        </w:rPr>
        <w:t xml:space="preserve">Bên cạnh đó, Công ty còn có doanh thu phát sinh từ hoạt động cung cấp dịch vụ </w:t>
      </w:r>
      <w:r w:rsidR="00AB1DC7">
        <w:rPr>
          <w:sz w:val="26"/>
          <w:szCs w:val="26"/>
          <w:lang w:val="nl-NL"/>
        </w:rPr>
        <w:t xml:space="preserve">phân </w:t>
      </w:r>
      <w:r w:rsidR="00AB1DC7">
        <w:rPr>
          <w:sz w:val="26"/>
          <w:szCs w:val="26"/>
          <w:lang w:val="nl-NL"/>
        </w:rPr>
        <w:lastRenderedPageBreak/>
        <w:t>phối (</w:t>
      </w:r>
      <w:r w:rsidR="00922289">
        <w:rPr>
          <w:sz w:val="26"/>
          <w:szCs w:val="26"/>
          <w:lang w:val="nl-NL"/>
        </w:rPr>
        <w:t>đóng gói, giao nhận hàng</w:t>
      </w:r>
      <w:r w:rsidR="00AB1DC7">
        <w:rPr>
          <w:sz w:val="26"/>
          <w:szCs w:val="26"/>
          <w:lang w:val="nl-NL"/>
        </w:rPr>
        <w:t>)</w:t>
      </w:r>
      <w:r w:rsidR="00922289">
        <w:rPr>
          <w:sz w:val="26"/>
          <w:szCs w:val="26"/>
          <w:lang w:val="nl-NL"/>
        </w:rPr>
        <w:t xml:space="preserve"> theo chương trình</w:t>
      </w:r>
      <w:r w:rsidR="00AB1DC7">
        <w:rPr>
          <w:sz w:val="26"/>
          <w:szCs w:val="26"/>
          <w:lang w:val="nl-NL"/>
        </w:rPr>
        <w:t xml:space="preserve"> quỹ nhân đạo</w:t>
      </w:r>
      <w:r w:rsidR="00EE3DBC" w:rsidRPr="0031573F">
        <w:rPr>
          <w:sz w:val="26"/>
          <w:szCs w:val="26"/>
          <w:lang w:val="nl-NL"/>
        </w:rPr>
        <w:t xml:space="preserve">, tuy nhiên doanh thu từ hoạt động này chỉ chiếm tỷ </w:t>
      </w:r>
      <w:r w:rsidR="0031573F">
        <w:rPr>
          <w:sz w:val="26"/>
          <w:szCs w:val="26"/>
          <w:lang w:val="nl-NL"/>
        </w:rPr>
        <w:t>trọng</w:t>
      </w:r>
      <w:r w:rsidR="00EE3DBC" w:rsidRPr="0031573F">
        <w:rPr>
          <w:sz w:val="26"/>
          <w:szCs w:val="26"/>
          <w:lang w:val="nl-NL"/>
        </w:rPr>
        <w:t xml:space="preserve"> nhỏ (hơn 1% tổng doanh thu thuần).</w:t>
      </w:r>
    </w:p>
    <w:p w:rsidR="00FE4642" w:rsidRDefault="00FE4642" w:rsidP="00EE3DBC">
      <w:pPr>
        <w:numPr>
          <w:ilvl w:val="0"/>
          <w:numId w:val="9"/>
        </w:numPr>
        <w:spacing w:before="120"/>
        <w:jc w:val="both"/>
        <w:rPr>
          <w:sz w:val="26"/>
          <w:szCs w:val="26"/>
          <w:lang w:val="nl-NL"/>
        </w:rPr>
      </w:pPr>
      <w:r>
        <w:rPr>
          <w:sz w:val="26"/>
          <w:szCs w:val="26"/>
          <w:lang w:val="nl-NL"/>
        </w:rPr>
        <w:t>Lợi nhuận gộp của Công ty chủ yếu tạo ra từ hoạt động kinh doanh thương mại, lợi nhuận từ hoạt động dịch vụ chỉ mang tính phụ trợ cho hoạt động kinh doanh thương mại.</w:t>
      </w:r>
    </w:p>
    <w:p w:rsidR="00BD0340" w:rsidRPr="00577FE2" w:rsidRDefault="00BD0340" w:rsidP="00DD1EB5">
      <w:pPr>
        <w:pStyle w:val="Heading4"/>
        <w:numPr>
          <w:ilvl w:val="3"/>
          <w:numId w:val="22"/>
        </w:numPr>
        <w:tabs>
          <w:tab w:val="num" w:pos="284"/>
        </w:tabs>
        <w:spacing w:after="120" w:line="340" w:lineRule="exact"/>
        <w:ind w:left="862" w:hanging="862"/>
        <w:jc w:val="left"/>
        <w:rPr>
          <w:rFonts w:ascii="Times New Roman" w:hAnsi="Times New Roman"/>
          <w:b w:val="0"/>
          <w:i/>
          <w:szCs w:val="26"/>
          <w:lang w:val="en-US"/>
        </w:rPr>
      </w:pPr>
      <w:r w:rsidRPr="00577FE2">
        <w:rPr>
          <w:rFonts w:ascii="Times New Roman" w:hAnsi="Times New Roman"/>
          <w:b w:val="0"/>
          <w:i/>
          <w:szCs w:val="26"/>
          <w:lang w:val="en-US"/>
        </w:rPr>
        <w:t>Nguyên vật liệu</w:t>
      </w:r>
      <w:r w:rsidR="00B853B6" w:rsidRPr="00577FE2">
        <w:rPr>
          <w:rFonts w:ascii="Times New Roman" w:hAnsi="Times New Roman"/>
          <w:b w:val="0"/>
          <w:i/>
          <w:szCs w:val="26"/>
          <w:lang w:val="en-US"/>
        </w:rPr>
        <w:t>:</w:t>
      </w:r>
    </w:p>
    <w:p w:rsidR="00B853B6" w:rsidRPr="00577FE2" w:rsidRDefault="00B853B6" w:rsidP="007E52DC">
      <w:pPr>
        <w:pStyle w:val="CommentText"/>
        <w:rPr>
          <w:sz w:val="26"/>
          <w:szCs w:val="26"/>
          <w:lang w:val="en-US"/>
        </w:rPr>
      </w:pPr>
      <w:r w:rsidRPr="00577FE2">
        <w:rPr>
          <w:sz w:val="26"/>
          <w:szCs w:val="26"/>
          <w:lang w:val="en-US"/>
        </w:rPr>
        <w:t xml:space="preserve">Đặc thù của Công ty là kinh doanh phân phối, xuất nhập khẩu thuốc </w:t>
      </w:r>
      <w:r w:rsidR="00E473D6" w:rsidRPr="00577FE2">
        <w:rPr>
          <w:sz w:val="26"/>
          <w:szCs w:val="26"/>
          <w:lang w:val="en-US"/>
        </w:rPr>
        <w:t>do đó</w:t>
      </w:r>
      <w:r w:rsidRPr="00577FE2">
        <w:rPr>
          <w:sz w:val="26"/>
          <w:szCs w:val="26"/>
          <w:lang w:val="en-US"/>
        </w:rPr>
        <w:t xml:space="preserve"> </w:t>
      </w:r>
      <w:r w:rsidR="00E473D6" w:rsidRPr="00577FE2">
        <w:rPr>
          <w:sz w:val="26"/>
          <w:szCs w:val="26"/>
          <w:lang w:val="en-US"/>
        </w:rPr>
        <w:t>k</w:t>
      </w:r>
      <w:r w:rsidRPr="00577FE2">
        <w:rPr>
          <w:sz w:val="26"/>
          <w:szCs w:val="26"/>
          <w:lang w:val="en-US"/>
        </w:rPr>
        <w:t xml:space="preserve">hông phát sinh chi phí nguyên vật liệu phục vụ </w:t>
      </w:r>
      <w:r w:rsidR="00F215F6">
        <w:rPr>
          <w:sz w:val="26"/>
          <w:szCs w:val="26"/>
          <w:lang w:val="en-US"/>
        </w:rPr>
        <w:t>sản xuất.</w:t>
      </w:r>
    </w:p>
    <w:p w:rsidR="00B853B6" w:rsidRPr="00577FE2" w:rsidRDefault="00B853B6" w:rsidP="007E52DC">
      <w:pPr>
        <w:tabs>
          <w:tab w:val="left" w:pos="567"/>
          <w:tab w:val="left" w:pos="851"/>
        </w:tabs>
        <w:spacing w:before="120" w:after="120"/>
        <w:jc w:val="both"/>
        <w:rPr>
          <w:sz w:val="26"/>
          <w:szCs w:val="26"/>
          <w:lang w:val="nl-NL"/>
        </w:rPr>
      </w:pPr>
      <w:r w:rsidRPr="00577FE2">
        <w:rPr>
          <w:sz w:val="26"/>
          <w:szCs w:val="26"/>
          <w:lang w:val="nl-NL"/>
        </w:rPr>
        <w:t xml:space="preserve">- Nguồn hàng nhập từ </w:t>
      </w:r>
      <w:r w:rsidR="00476D85" w:rsidRPr="00577FE2">
        <w:rPr>
          <w:sz w:val="26"/>
          <w:szCs w:val="26"/>
          <w:lang w:val="nl-NL"/>
        </w:rPr>
        <w:t>các nhà sản xuất dược phẩm có uy tín và chất lượng trên thị trường quốc tế: Đức, Pháp, Thụy sĩ, Tây Ban Nha, Hàn Quốc...</w:t>
      </w:r>
      <w:r w:rsidRPr="00577FE2">
        <w:rPr>
          <w:sz w:val="26"/>
          <w:szCs w:val="26"/>
          <w:lang w:val="nl-NL"/>
        </w:rPr>
        <w:t xml:space="preserve"> </w:t>
      </w:r>
    </w:p>
    <w:p w:rsidR="00B853B6" w:rsidRPr="00577FE2" w:rsidRDefault="00B853B6" w:rsidP="007E52DC">
      <w:pPr>
        <w:tabs>
          <w:tab w:val="left" w:pos="567"/>
          <w:tab w:val="left" w:pos="851"/>
        </w:tabs>
        <w:spacing w:before="120" w:after="120"/>
        <w:jc w:val="both"/>
        <w:rPr>
          <w:sz w:val="26"/>
          <w:szCs w:val="26"/>
          <w:lang w:val="nl-NL"/>
        </w:rPr>
      </w:pPr>
      <w:r w:rsidRPr="00577FE2">
        <w:rPr>
          <w:sz w:val="26"/>
          <w:szCs w:val="26"/>
          <w:lang w:val="nl-NL"/>
        </w:rPr>
        <w:t xml:space="preserve">- </w:t>
      </w:r>
      <w:r w:rsidR="00476D85" w:rsidRPr="00577FE2">
        <w:rPr>
          <w:sz w:val="26"/>
          <w:szCs w:val="26"/>
          <w:lang w:val="nl-NL"/>
        </w:rPr>
        <w:t xml:space="preserve">Công ty tạo được mối quan hệ ổn định và gắn bó lâu dài với </w:t>
      </w:r>
      <w:r w:rsidR="007058AC" w:rsidRPr="00577FE2">
        <w:rPr>
          <w:sz w:val="26"/>
          <w:szCs w:val="26"/>
          <w:lang w:val="nl-NL"/>
        </w:rPr>
        <w:t xml:space="preserve">một </w:t>
      </w:r>
      <w:r w:rsidR="00476D85" w:rsidRPr="00577FE2">
        <w:rPr>
          <w:sz w:val="26"/>
          <w:szCs w:val="26"/>
          <w:lang w:val="nl-NL"/>
        </w:rPr>
        <w:t xml:space="preserve">số đối tác nước ngoài có uy tín. </w:t>
      </w:r>
      <w:r w:rsidRPr="00577FE2">
        <w:rPr>
          <w:sz w:val="26"/>
          <w:szCs w:val="26"/>
          <w:lang w:val="nl-NL"/>
        </w:rPr>
        <w:t xml:space="preserve"> </w:t>
      </w:r>
    </w:p>
    <w:p w:rsidR="00B853B6" w:rsidRPr="00577FE2" w:rsidRDefault="00B853B6" w:rsidP="009E4FB8">
      <w:pPr>
        <w:pStyle w:val="CommentText"/>
        <w:jc w:val="both"/>
        <w:rPr>
          <w:sz w:val="26"/>
          <w:szCs w:val="26"/>
          <w:lang w:val="nl-NL"/>
        </w:rPr>
      </w:pPr>
      <w:r w:rsidRPr="009E4FB8">
        <w:rPr>
          <w:sz w:val="26"/>
          <w:szCs w:val="26"/>
          <w:lang w:val="nl-NL"/>
        </w:rPr>
        <w:t xml:space="preserve">- </w:t>
      </w:r>
      <w:r w:rsidR="00555B88" w:rsidRPr="009E4FB8">
        <w:rPr>
          <w:sz w:val="26"/>
          <w:szCs w:val="26"/>
          <w:lang w:val="nl-NL"/>
        </w:rPr>
        <w:t xml:space="preserve">Hoạt động kinh doanh thương mại chiếm tỷ </w:t>
      </w:r>
      <w:r w:rsidR="00676B7C" w:rsidRPr="009E4FB8">
        <w:rPr>
          <w:sz w:val="26"/>
          <w:szCs w:val="26"/>
          <w:lang w:val="nl-NL"/>
        </w:rPr>
        <w:t xml:space="preserve">trọng </w:t>
      </w:r>
      <w:r w:rsidR="00555B88" w:rsidRPr="009E4FB8">
        <w:rPr>
          <w:sz w:val="26"/>
          <w:szCs w:val="26"/>
          <w:lang w:val="nl-NL"/>
        </w:rPr>
        <w:t>lớn trong cơ cấu doanh thu, lợi nhuận hàng năm</w:t>
      </w:r>
      <w:r w:rsidR="00731EF7" w:rsidRPr="009E4FB8">
        <w:rPr>
          <w:sz w:val="26"/>
          <w:szCs w:val="26"/>
          <w:lang w:val="nl-NL"/>
        </w:rPr>
        <w:t>.</w:t>
      </w:r>
      <w:r w:rsidR="00555B88" w:rsidRPr="009E4FB8">
        <w:rPr>
          <w:sz w:val="26"/>
          <w:szCs w:val="26"/>
          <w:lang w:val="nl-NL"/>
        </w:rPr>
        <w:t xml:space="preserve"> </w:t>
      </w:r>
      <w:r w:rsidR="009E4FB8" w:rsidRPr="009E4FB8">
        <w:rPr>
          <w:sz w:val="26"/>
          <w:szCs w:val="26"/>
          <w:lang w:val="nl-NL"/>
        </w:rPr>
        <w:t xml:space="preserve"> </w:t>
      </w:r>
      <w:r w:rsidR="00B5285E">
        <w:rPr>
          <w:sz w:val="26"/>
          <w:szCs w:val="26"/>
          <w:lang w:val="nl-NL"/>
        </w:rPr>
        <w:t>Trong khi đó, g</w:t>
      </w:r>
      <w:r w:rsidRPr="009E4FB8">
        <w:rPr>
          <w:sz w:val="26"/>
          <w:szCs w:val="26"/>
          <w:lang w:val="nl-NL"/>
        </w:rPr>
        <w:t>iá cả đầu vào</w:t>
      </w:r>
      <w:r w:rsidR="00676B7C" w:rsidRPr="009E4FB8">
        <w:rPr>
          <w:sz w:val="26"/>
          <w:szCs w:val="26"/>
          <w:lang w:val="nl-NL"/>
        </w:rPr>
        <w:t xml:space="preserve"> </w:t>
      </w:r>
      <w:r w:rsidR="00B5285E">
        <w:rPr>
          <w:sz w:val="26"/>
          <w:szCs w:val="26"/>
          <w:lang w:val="nl-NL"/>
        </w:rPr>
        <w:t xml:space="preserve">của hàng hóa </w:t>
      </w:r>
      <w:r w:rsidR="00676B7C" w:rsidRPr="009E4FB8">
        <w:rPr>
          <w:sz w:val="26"/>
          <w:szCs w:val="26"/>
          <w:lang w:val="nl-NL"/>
        </w:rPr>
        <w:t xml:space="preserve">không ổn </w:t>
      </w:r>
      <w:r w:rsidR="00402501" w:rsidRPr="009E4FB8">
        <w:rPr>
          <w:sz w:val="26"/>
          <w:szCs w:val="26"/>
          <w:lang w:val="nl-NL"/>
        </w:rPr>
        <w:t>định</w:t>
      </w:r>
      <w:r w:rsidR="009E4FB8" w:rsidRPr="009E4FB8">
        <w:rPr>
          <w:sz w:val="26"/>
          <w:szCs w:val="26"/>
          <w:lang w:val="nl-NL"/>
        </w:rPr>
        <w:t xml:space="preserve"> do nhà cung ứng ép giá hoặc yêu cầu mua tăng số lượng</w:t>
      </w:r>
      <w:r w:rsidR="00555B88" w:rsidRPr="009E4FB8">
        <w:rPr>
          <w:sz w:val="26"/>
          <w:szCs w:val="26"/>
          <w:lang w:val="nl-NL"/>
        </w:rPr>
        <w:t xml:space="preserve"> </w:t>
      </w:r>
      <w:r w:rsidR="00676B7C" w:rsidRPr="009E4FB8">
        <w:rPr>
          <w:sz w:val="26"/>
          <w:szCs w:val="26"/>
          <w:lang w:val="nl-NL"/>
        </w:rPr>
        <w:t xml:space="preserve">tác động </w:t>
      </w:r>
      <w:r w:rsidRPr="009E4FB8">
        <w:rPr>
          <w:sz w:val="26"/>
          <w:szCs w:val="26"/>
          <w:lang w:val="nl-NL"/>
        </w:rPr>
        <w:t>tới</w:t>
      </w:r>
      <w:r w:rsidR="00676B7C" w:rsidRPr="009E4FB8">
        <w:rPr>
          <w:sz w:val="26"/>
          <w:szCs w:val="26"/>
          <w:lang w:val="nl-NL"/>
        </w:rPr>
        <w:t xml:space="preserve"> </w:t>
      </w:r>
      <w:r w:rsidRPr="009E4FB8">
        <w:rPr>
          <w:sz w:val="26"/>
          <w:szCs w:val="26"/>
          <w:lang w:val="nl-NL"/>
        </w:rPr>
        <w:t>doanh thu, lợi nhuận</w:t>
      </w:r>
      <w:r w:rsidR="00476D85" w:rsidRPr="009E4FB8">
        <w:rPr>
          <w:sz w:val="26"/>
          <w:szCs w:val="26"/>
          <w:lang w:val="nl-NL"/>
        </w:rPr>
        <w:t xml:space="preserve"> của Công ty</w:t>
      </w:r>
      <w:r w:rsidRPr="009E4FB8">
        <w:rPr>
          <w:sz w:val="26"/>
          <w:szCs w:val="26"/>
          <w:lang w:val="nl-NL"/>
        </w:rPr>
        <w:t>.</w:t>
      </w:r>
    </w:p>
    <w:p w:rsidR="00B853B6" w:rsidRPr="007E52DC" w:rsidRDefault="00B853B6" w:rsidP="007E52DC">
      <w:pPr>
        <w:rPr>
          <w:highlight w:val="yellow"/>
          <w:lang w:val="nl-NL"/>
        </w:rPr>
      </w:pPr>
    </w:p>
    <w:p w:rsidR="00BD0340" w:rsidRDefault="00BD0340" w:rsidP="00DD1EB5">
      <w:pPr>
        <w:pStyle w:val="Heading4"/>
        <w:numPr>
          <w:ilvl w:val="3"/>
          <w:numId w:val="22"/>
        </w:numPr>
        <w:tabs>
          <w:tab w:val="num" w:pos="284"/>
        </w:tabs>
        <w:spacing w:after="120" w:line="340" w:lineRule="exact"/>
        <w:ind w:left="862" w:hanging="862"/>
        <w:jc w:val="left"/>
        <w:rPr>
          <w:rFonts w:ascii="Times New Roman" w:hAnsi="Times New Roman"/>
          <w:b w:val="0"/>
          <w:i/>
          <w:szCs w:val="26"/>
          <w:lang w:val="nl-NL"/>
        </w:rPr>
      </w:pPr>
      <w:r w:rsidRPr="000A4CB8">
        <w:rPr>
          <w:rFonts w:ascii="Times New Roman" w:hAnsi="Times New Roman"/>
          <w:b w:val="0"/>
          <w:i/>
          <w:szCs w:val="26"/>
          <w:lang w:val="nl-NL"/>
        </w:rPr>
        <w:t>Cơ cấu chi phí kinh doanh</w:t>
      </w:r>
    </w:p>
    <w:p w:rsidR="00033192" w:rsidRPr="009E4FB8" w:rsidRDefault="00033192" w:rsidP="009E4FB8">
      <w:pPr>
        <w:ind w:left="432"/>
        <w:jc w:val="right"/>
        <w:rPr>
          <w:i/>
          <w:lang w:eastAsia="ja-JP"/>
        </w:rPr>
      </w:pPr>
      <w:r w:rsidRPr="005B5BD3">
        <w:rPr>
          <w:i/>
          <w:lang w:eastAsia="ja-JP"/>
        </w:rPr>
        <w:t>Đơn vị: triệu đồng</w:t>
      </w:r>
    </w:p>
    <w:tbl>
      <w:tblPr>
        <w:tblW w:w="10390" w:type="dxa"/>
        <w:tblInd w:w="-522" w:type="dxa"/>
        <w:tblLook w:val="04A0"/>
      </w:tblPr>
      <w:tblGrid>
        <w:gridCol w:w="560"/>
        <w:gridCol w:w="2101"/>
        <w:gridCol w:w="1260"/>
        <w:gridCol w:w="1243"/>
        <w:gridCol w:w="1400"/>
        <w:gridCol w:w="1243"/>
        <w:gridCol w:w="1340"/>
        <w:gridCol w:w="1243"/>
      </w:tblGrid>
      <w:tr w:rsidR="00033192" w:rsidTr="009E4FB8">
        <w:trPr>
          <w:trHeight w:val="30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3192" w:rsidRDefault="00033192">
            <w:pPr>
              <w:jc w:val="center"/>
              <w:rPr>
                <w:b/>
                <w:bCs/>
                <w:color w:val="000000"/>
                <w:sz w:val="22"/>
                <w:szCs w:val="22"/>
              </w:rPr>
            </w:pPr>
            <w:r>
              <w:rPr>
                <w:b/>
                <w:bCs/>
                <w:color w:val="000000"/>
                <w:sz w:val="22"/>
                <w:szCs w:val="22"/>
              </w:rPr>
              <w:t>Stt</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3192" w:rsidRDefault="00033192">
            <w:pPr>
              <w:jc w:val="center"/>
              <w:rPr>
                <w:b/>
                <w:bCs/>
                <w:color w:val="000000"/>
                <w:sz w:val="22"/>
                <w:szCs w:val="22"/>
              </w:rPr>
            </w:pPr>
            <w:r>
              <w:rPr>
                <w:b/>
                <w:bCs/>
                <w:color w:val="000000"/>
                <w:sz w:val="22"/>
                <w:szCs w:val="22"/>
              </w:rPr>
              <w:t>Chỉ tiêu</w:t>
            </w:r>
          </w:p>
        </w:tc>
        <w:tc>
          <w:tcPr>
            <w:tcW w:w="2430" w:type="dxa"/>
            <w:gridSpan w:val="2"/>
            <w:tcBorders>
              <w:top w:val="single" w:sz="4" w:space="0" w:color="auto"/>
              <w:left w:val="nil"/>
              <w:bottom w:val="single" w:sz="4" w:space="0" w:color="auto"/>
              <w:right w:val="single" w:sz="4" w:space="0" w:color="auto"/>
            </w:tcBorders>
            <w:shd w:val="clear" w:color="auto" w:fill="auto"/>
            <w:noWrap/>
            <w:vAlign w:val="center"/>
            <w:hideMark/>
          </w:tcPr>
          <w:p w:rsidR="00033192" w:rsidRDefault="00033192">
            <w:pPr>
              <w:jc w:val="center"/>
              <w:rPr>
                <w:b/>
                <w:bCs/>
                <w:color w:val="000000"/>
                <w:sz w:val="22"/>
                <w:szCs w:val="22"/>
              </w:rPr>
            </w:pPr>
            <w:r>
              <w:rPr>
                <w:b/>
                <w:bCs/>
                <w:color w:val="000000"/>
                <w:sz w:val="22"/>
                <w:szCs w:val="22"/>
              </w:rPr>
              <w:t xml:space="preserve"> Năm 2012 </w:t>
            </w:r>
          </w:p>
        </w:tc>
        <w:tc>
          <w:tcPr>
            <w:tcW w:w="2570" w:type="dxa"/>
            <w:gridSpan w:val="2"/>
            <w:tcBorders>
              <w:top w:val="single" w:sz="4" w:space="0" w:color="auto"/>
              <w:left w:val="nil"/>
              <w:bottom w:val="single" w:sz="4" w:space="0" w:color="auto"/>
              <w:right w:val="single" w:sz="4" w:space="0" w:color="auto"/>
            </w:tcBorders>
            <w:shd w:val="clear" w:color="auto" w:fill="auto"/>
            <w:noWrap/>
            <w:vAlign w:val="center"/>
            <w:hideMark/>
          </w:tcPr>
          <w:p w:rsidR="00033192" w:rsidRDefault="00033192">
            <w:pPr>
              <w:jc w:val="center"/>
              <w:rPr>
                <w:b/>
                <w:bCs/>
                <w:color w:val="000000"/>
                <w:sz w:val="22"/>
                <w:szCs w:val="22"/>
              </w:rPr>
            </w:pPr>
            <w:r>
              <w:rPr>
                <w:b/>
                <w:bCs/>
                <w:color w:val="000000"/>
                <w:sz w:val="22"/>
                <w:szCs w:val="22"/>
              </w:rPr>
              <w:t xml:space="preserve"> Năm 2013 </w:t>
            </w:r>
          </w:p>
        </w:tc>
        <w:tc>
          <w:tcPr>
            <w:tcW w:w="2510" w:type="dxa"/>
            <w:gridSpan w:val="2"/>
            <w:tcBorders>
              <w:top w:val="single" w:sz="4" w:space="0" w:color="auto"/>
              <w:left w:val="nil"/>
              <w:bottom w:val="single" w:sz="4" w:space="0" w:color="auto"/>
              <w:right w:val="single" w:sz="4" w:space="0" w:color="auto"/>
            </w:tcBorders>
            <w:shd w:val="clear" w:color="auto" w:fill="auto"/>
            <w:noWrap/>
            <w:vAlign w:val="center"/>
            <w:hideMark/>
          </w:tcPr>
          <w:p w:rsidR="00033192" w:rsidRDefault="00033192">
            <w:pPr>
              <w:jc w:val="center"/>
              <w:rPr>
                <w:b/>
                <w:bCs/>
                <w:color w:val="000000"/>
                <w:sz w:val="22"/>
                <w:szCs w:val="22"/>
              </w:rPr>
            </w:pPr>
            <w:r>
              <w:rPr>
                <w:b/>
                <w:bCs/>
                <w:color w:val="000000"/>
                <w:sz w:val="22"/>
                <w:szCs w:val="22"/>
              </w:rPr>
              <w:t xml:space="preserve"> Năm 2014 </w:t>
            </w:r>
          </w:p>
        </w:tc>
      </w:tr>
      <w:tr w:rsidR="00033192" w:rsidTr="009E4FB8">
        <w:trPr>
          <w:trHeight w:val="90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033192" w:rsidRDefault="00033192">
            <w:pPr>
              <w:rPr>
                <w:b/>
                <w:bCs/>
                <w:color w:val="000000"/>
                <w:sz w:val="22"/>
                <w:szCs w:val="22"/>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033192" w:rsidRDefault="00033192">
            <w:pPr>
              <w:rPr>
                <w:b/>
                <w:bCs/>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center"/>
            <w:hideMark/>
          </w:tcPr>
          <w:p w:rsidR="00033192" w:rsidRPr="009E4FB8" w:rsidRDefault="00033192" w:rsidP="009E4FB8">
            <w:pPr>
              <w:jc w:val="center"/>
              <w:rPr>
                <w:b/>
                <w:color w:val="000000"/>
                <w:sz w:val="22"/>
                <w:szCs w:val="22"/>
              </w:rPr>
            </w:pPr>
            <w:r w:rsidRPr="009E4FB8">
              <w:rPr>
                <w:b/>
                <w:color w:val="000000"/>
                <w:sz w:val="22"/>
                <w:szCs w:val="22"/>
              </w:rPr>
              <w:t>Giá trị (đồng)</w:t>
            </w:r>
          </w:p>
        </w:tc>
        <w:tc>
          <w:tcPr>
            <w:tcW w:w="1170" w:type="dxa"/>
            <w:tcBorders>
              <w:top w:val="nil"/>
              <w:left w:val="nil"/>
              <w:bottom w:val="single" w:sz="4" w:space="0" w:color="auto"/>
              <w:right w:val="single" w:sz="4" w:space="0" w:color="auto"/>
            </w:tcBorders>
            <w:shd w:val="clear" w:color="auto" w:fill="auto"/>
            <w:vAlign w:val="center"/>
            <w:hideMark/>
          </w:tcPr>
          <w:p w:rsidR="00033192" w:rsidRPr="009E4FB8" w:rsidRDefault="00033192" w:rsidP="009E4FB8">
            <w:pPr>
              <w:jc w:val="center"/>
              <w:rPr>
                <w:b/>
                <w:color w:val="000000"/>
                <w:sz w:val="22"/>
                <w:szCs w:val="22"/>
              </w:rPr>
            </w:pPr>
            <w:r w:rsidRPr="009E4FB8">
              <w:rPr>
                <w:b/>
                <w:color w:val="000000"/>
                <w:sz w:val="22"/>
                <w:szCs w:val="22"/>
              </w:rPr>
              <w:t>Tỷ trọng/DTT (%)</w:t>
            </w:r>
          </w:p>
        </w:tc>
        <w:tc>
          <w:tcPr>
            <w:tcW w:w="1400" w:type="dxa"/>
            <w:tcBorders>
              <w:top w:val="nil"/>
              <w:left w:val="nil"/>
              <w:bottom w:val="single" w:sz="4" w:space="0" w:color="auto"/>
              <w:right w:val="single" w:sz="4" w:space="0" w:color="auto"/>
            </w:tcBorders>
            <w:shd w:val="clear" w:color="auto" w:fill="auto"/>
            <w:noWrap/>
            <w:vAlign w:val="center"/>
            <w:hideMark/>
          </w:tcPr>
          <w:p w:rsidR="00033192" w:rsidRPr="009E4FB8" w:rsidRDefault="00033192" w:rsidP="009E4FB8">
            <w:pPr>
              <w:jc w:val="center"/>
              <w:rPr>
                <w:b/>
                <w:color w:val="000000"/>
                <w:sz w:val="22"/>
                <w:szCs w:val="22"/>
              </w:rPr>
            </w:pPr>
            <w:r w:rsidRPr="009E4FB8">
              <w:rPr>
                <w:b/>
                <w:color w:val="000000"/>
                <w:sz w:val="22"/>
                <w:szCs w:val="22"/>
              </w:rPr>
              <w:t>Giá trị (đồng)</w:t>
            </w:r>
          </w:p>
        </w:tc>
        <w:tc>
          <w:tcPr>
            <w:tcW w:w="1170" w:type="dxa"/>
            <w:tcBorders>
              <w:top w:val="nil"/>
              <w:left w:val="nil"/>
              <w:bottom w:val="single" w:sz="4" w:space="0" w:color="auto"/>
              <w:right w:val="single" w:sz="4" w:space="0" w:color="auto"/>
            </w:tcBorders>
            <w:shd w:val="clear" w:color="auto" w:fill="auto"/>
            <w:vAlign w:val="center"/>
            <w:hideMark/>
          </w:tcPr>
          <w:p w:rsidR="00033192" w:rsidRPr="009E4FB8" w:rsidRDefault="00033192" w:rsidP="009E4FB8">
            <w:pPr>
              <w:jc w:val="center"/>
              <w:rPr>
                <w:b/>
                <w:color w:val="000000"/>
                <w:sz w:val="22"/>
                <w:szCs w:val="22"/>
              </w:rPr>
            </w:pPr>
            <w:r w:rsidRPr="009E4FB8">
              <w:rPr>
                <w:b/>
                <w:color w:val="000000"/>
                <w:sz w:val="22"/>
                <w:szCs w:val="22"/>
              </w:rPr>
              <w:t>Tỷ trọng/DTT (%)</w:t>
            </w:r>
          </w:p>
        </w:tc>
        <w:tc>
          <w:tcPr>
            <w:tcW w:w="1340" w:type="dxa"/>
            <w:tcBorders>
              <w:top w:val="nil"/>
              <w:left w:val="nil"/>
              <w:bottom w:val="single" w:sz="4" w:space="0" w:color="auto"/>
              <w:right w:val="single" w:sz="4" w:space="0" w:color="auto"/>
            </w:tcBorders>
            <w:shd w:val="clear" w:color="auto" w:fill="auto"/>
            <w:noWrap/>
            <w:vAlign w:val="center"/>
            <w:hideMark/>
          </w:tcPr>
          <w:p w:rsidR="00033192" w:rsidRPr="009E4FB8" w:rsidRDefault="00033192" w:rsidP="009E4FB8">
            <w:pPr>
              <w:jc w:val="center"/>
              <w:rPr>
                <w:b/>
                <w:color w:val="000000"/>
                <w:sz w:val="22"/>
                <w:szCs w:val="22"/>
              </w:rPr>
            </w:pPr>
            <w:r w:rsidRPr="009E4FB8">
              <w:rPr>
                <w:b/>
                <w:color w:val="000000"/>
                <w:sz w:val="22"/>
                <w:szCs w:val="22"/>
              </w:rPr>
              <w:t>Giá trị (đồng)</w:t>
            </w:r>
          </w:p>
        </w:tc>
        <w:tc>
          <w:tcPr>
            <w:tcW w:w="1170" w:type="dxa"/>
            <w:tcBorders>
              <w:top w:val="nil"/>
              <w:left w:val="nil"/>
              <w:bottom w:val="single" w:sz="4" w:space="0" w:color="auto"/>
              <w:right w:val="single" w:sz="4" w:space="0" w:color="auto"/>
            </w:tcBorders>
            <w:shd w:val="clear" w:color="auto" w:fill="auto"/>
            <w:vAlign w:val="center"/>
            <w:hideMark/>
          </w:tcPr>
          <w:p w:rsidR="00033192" w:rsidRPr="009E4FB8" w:rsidRDefault="00033192" w:rsidP="009E4FB8">
            <w:pPr>
              <w:jc w:val="center"/>
              <w:rPr>
                <w:b/>
                <w:color w:val="000000"/>
                <w:sz w:val="22"/>
                <w:szCs w:val="22"/>
              </w:rPr>
            </w:pPr>
            <w:r w:rsidRPr="009E4FB8">
              <w:rPr>
                <w:b/>
                <w:color w:val="000000"/>
                <w:sz w:val="22"/>
                <w:szCs w:val="22"/>
              </w:rPr>
              <w:t>Tỷ trọng/DTT (%)</w:t>
            </w:r>
          </w:p>
        </w:tc>
      </w:tr>
      <w:tr w:rsidR="00033192" w:rsidTr="009E4FB8">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1</w:t>
            </w:r>
          </w:p>
        </w:tc>
        <w:tc>
          <w:tcPr>
            <w:tcW w:w="2320" w:type="dxa"/>
            <w:tcBorders>
              <w:top w:val="nil"/>
              <w:left w:val="nil"/>
              <w:bottom w:val="single" w:sz="4" w:space="0" w:color="auto"/>
              <w:right w:val="single" w:sz="4" w:space="0" w:color="auto"/>
            </w:tcBorders>
            <w:shd w:val="clear" w:color="auto" w:fill="auto"/>
            <w:vAlign w:val="center"/>
            <w:hideMark/>
          </w:tcPr>
          <w:p w:rsidR="00033192" w:rsidRDefault="00033192">
            <w:pPr>
              <w:rPr>
                <w:color w:val="000000"/>
                <w:sz w:val="22"/>
                <w:szCs w:val="22"/>
              </w:rPr>
            </w:pPr>
            <w:r>
              <w:rPr>
                <w:color w:val="000000"/>
                <w:sz w:val="22"/>
                <w:szCs w:val="22"/>
              </w:rPr>
              <w:t>Giá vốn hàng bán</w:t>
            </w:r>
          </w:p>
        </w:tc>
        <w:tc>
          <w:tcPr>
            <w:tcW w:w="1260" w:type="dxa"/>
            <w:tcBorders>
              <w:top w:val="nil"/>
              <w:left w:val="nil"/>
              <w:bottom w:val="single" w:sz="4" w:space="0" w:color="auto"/>
              <w:right w:val="single" w:sz="4" w:space="0" w:color="auto"/>
            </w:tcBorders>
            <w:shd w:val="clear" w:color="auto" w:fill="auto"/>
            <w:noWrap/>
            <w:vAlign w:val="bottom"/>
            <w:hideMark/>
          </w:tcPr>
          <w:p w:rsidR="00033192" w:rsidRDefault="00033192">
            <w:pPr>
              <w:rPr>
                <w:rFonts w:ascii="Calibri" w:hAnsi="Calibri"/>
                <w:color w:val="000000"/>
                <w:sz w:val="22"/>
                <w:szCs w:val="22"/>
              </w:rPr>
            </w:pPr>
            <w:r>
              <w:rPr>
                <w:rFonts w:ascii="Calibri" w:hAnsi="Calibri"/>
                <w:color w:val="000000"/>
                <w:sz w:val="22"/>
                <w:szCs w:val="22"/>
              </w:rPr>
              <w:t xml:space="preserve">               2.428.329 </w:t>
            </w:r>
          </w:p>
        </w:tc>
        <w:tc>
          <w:tcPr>
            <w:tcW w:w="1170" w:type="dxa"/>
            <w:tcBorders>
              <w:top w:val="nil"/>
              <w:left w:val="nil"/>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91,3%</w:t>
            </w:r>
          </w:p>
        </w:tc>
        <w:tc>
          <w:tcPr>
            <w:tcW w:w="1400" w:type="dxa"/>
            <w:tcBorders>
              <w:top w:val="nil"/>
              <w:left w:val="nil"/>
              <w:bottom w:val="single" w:sz="4" w:space="0" w:color="auto"/>
              <w:right w:val="single" w:sz="4" w:space="0" w:color="auto"/>
            </w:tcBorders>
            <w:shd w:val="clear" w:color="auto" w:fill="auto"/>
            <w:noWrap/>
            <w:vAlign w:val="bottom"/>
            <w:hideMark/>
          </w:tcPr>
          <w:p w:rsidR="00033192" w:rsidRDefault="00033192">
            <w:pPr>
              <w:rPr>
                <w:rFonts w:ascii="Calibri" w:hAnsi="Calibri"/>
                <w:color w:val="000000"/>
                <w:sz w:val="22"/>
                <w:szCs w:val="22"/>
              </w:rPr>
            </w:pPr>
            <w:r>
              <w:rPr>
                <w:rFonts w:ascii="Calibri" w:hAnsi="Calibri"/>
                <w:color w:val="000000"/>
                <w:sz w:val="22"/>
                <w:szCs w:val="22"/>
              </w:rPr>
              <w:t xml:space="preserve">                2.627.521 </w:t>
            </w:r>
          </w:p>
        </w:tc>
        <w:tc>
          <w:tcPr>
            <w:tcW w:w="1170" w:type="dxa"/>
            <w:tcBorders>
              <w:top w:val="nil"/>
              <w:left w:val="nil"/>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89,3%</w:t>
            </w:r>
          </w:p>
        </w:tc>
        <w:tc>
          <w:tcPr>
            <w:tcW w:w="1340" w:type="dxa"/>
            <w:tcBorders>
              <w:top w:val="nil"/>
              <w:left w:val="nil"/>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2.662.519</w:t>
            </w:r>
          </w:p>
        </w:tc>
        <w:tc>
          <w:tcPr>
            <w:tcW w:w="1170" w:type="dxa"/>
            <w:tcBorders>
              <w:top w:val="nil"/>
              <w:left w:val="nil"/>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90,5%</w:t>
            </w:r>
          </w:p>
        </w:tc>
      </w:tr>
      <w:tr w:rsidR="00033192" w:rsidTr="009E4FB8">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2</w:t>
            </w:r>
          </w:p>
        </w:tc>
        <w:tc>
          <w:tcPr>
            <w:tcW w:w="2320" w:type="dxa"/>
            <w:tcBorders>
              <w:top w:val="nil"/>
              <w:left w:val="nil"/>
              <w:bottom w:val="single" w:sz="4" w:space="0" w:color="auto"/>
              <w:right w:val="single" w:sz="4" w:space="0" w:color="auto"/>
            </w:tcBorders>
            <w:shd w:val="clear" w:color="auto" w:fill="auto"/>
            <w:vAlign w:val="center"/>
            <w:hideMark/>
          </w:tcPr>
          <w:p w:rsidR="00033192" w:rsidRDefault="00033192">
            <w:pPr>
              <w:rPr>
                <w:color w:val="000000"/>
                <w:sz w:val="22"/>
                <w:szCs w:val="22"/>
              </w:rPr>
            </w:pPr>
            <w:r>
              <w:rPr>
                <w:color w:val="000000"/>
                <w:sz w:val="22"/>
                <w:szCs w:val="22"/>
              </w:rPr>
              <w:t>Chi phí tài chính</w:t>
            </w:r>
          </w:p>
        </w:tc>
        <w:tc>
          <w:tcPr>
            <w:tcW w:w="1260" w:type="dxa"/>
            <w:tcBorders>
              <w:top w:val="nil"/>
              <w:left w:val="nil"/>
              <w:bottom w:val="single" w:sz="4" w:space="0" w:color="auto"/>
              <w:right w:val="single" w:sz="4" w:space="0" w:color="auto"/>
            </w:tcBorders>
            <w:shd w:val="clear" w:color="auto" w:fill="auto"/>
            <w:noWrap/>
            <w:vAlign w:val="bottom"/>
            <w:hideMark/>
          </w:tcPr>
          <w:p w:rsidR="00033192" w:rsidRDefault="00033192">
            <w:pPr>
              <w:rPr>
                <w:rFonts w:ascii="Calibri" w:hAnsi="Calibri"/>
                <w:color w:val="000000"/>
                <w:sz w:val="22"/>
                <w:szCs w:val="22"/>
              </w:rPr>
            </w:pPr>
            <w:r>
              <w:rPr>
                <w:rFonts w:ascii="Calibri" w:hAnsi="Calibri"/>
                <w:color w:val="000000"/>
                <w:sz w:val="22"/>
                <w:szCs w:val="22"/>
              </w:rPr>
              <w:t xml:space="preserve">                     58.033 </w:t>
            </w:r>
          </w:p>
        </w:tc>
        <w:tc>
          <w:tcPr>
            <w:tcW w:w="1170" w:type="dxa"/>
            <w:tcBorders>
              <w:top w:val="nil"/>
              <w:left w:val="nil"/>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2,2%</w:t>
            </w:r>
          </w:p>
        </w:tc>
        <w:tc>
          <w:tcPr>
            <w:tcW w:w="1400" w:type="dxa"/>
            <w:tcBorders>
              <w:top w:val="nil"/>
              <w:left w:val="nil"/>
              <w:bottom w:val="single" w:sz="4" w:space="0" w:color="auto"/>
              <w:right w:val="single" w:sz="4" w:space="0" w:color="auto"/>
            </w:tcBorders>
            <w:shd w:val="clear" w:color="auto" w:fill="auto"/>
            <w:noWrap/>
            <w:vAlign w:val="bottom"/>
            <w:hideMark/>
          </w:tcPr>
          <w:p w:rsidR="00033192" w:rsidRDefault="00033192">
            <w:pPr>
              <w:rPr>
                <w:rFonts w:ascii="Calibri" w:hAnsi="Calibri"/>
                <w:color w:val="000000"/>
                <w:sz w:val="22"/>
                <w:szCs w:val="22"/>
              </w:rPr>
            </w:pPr>
            <w:r>
              <w:rPr>
                <w:rFonts w:ascii="Calibri" w:hAnsi="Calibri"/>
                <w:color w:val="000000"/>
                <w:sz w:val="22"/>
                <w:szCs w:val="22"/>
              </w:rPr>
              <w:t xml:space="preserve">                      67.912 </w:t>
            </w:r>
          </w:p>
        </w:tc>
        <w:tc>
          <w:tcPr>
            <w:tcW w:w="1170" w:type="dxa"/>
            <w:tcBorders>
              <w:top w:val="nil"/>
              <w:left w:val="nil"/>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2,3%</w:t>
            </w:r>
          </w:p>
        </w:tc>
        <w:tc>
          <w:tcPr>
            <w:tcW w:w="1340" w:type="dxa"/>
            <w:tcBorders>
              <w:top w:val="nil"/>
              <w:left w:val="nil"/>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50.228</w:t>
            </w:r>
          </w:p>
        </w:tc>
        <w:tc>
          <w:tcPr>
            <w:tcW w:w="1170" w:type="dxa"/>
            <w:tcBorders>
              <w:top w:val="nil"/>
              <w:left w:val="nil"/>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1,7%</w:t>
            </w:r>
          </w:p>
        </w:tc>
      </w:tr>
      <w:tr w:rsidR="00033192" w:rsidTr="009E4FB8">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33192" w:rsidRDefault="00033192">
            <w:pPr>
              <w:rPr>
                <w:color w:val="000000"/>
                <w:sz w:val="22"/>
                <w:szCs w:val="22"/>
              </w:rPr>
            </w:pPr>
            <w:r>
              <w:rPr>
                <w:color w:val="000000"/>
                <w:sz w:val="22"/>
                <w:szCs w:val="22"/>
              </w:rPr>
              <w:t> </w:t>
            </w:r>
          </w:p>
        </w:tc>
        <w:tc>
          <w:tcPr>
            <w:tcW w:w="2320" w:type="dxa"/>
            <w:tcBorders>
              <w:top w:val="nil"/>
              <w:left w:val="nil"/>
              <w:bottom w:val="single" w:sz="4" w:space="0" w:color="auto"/>
              <w:right w:val="single" w:sz="4" w:space="0" w:color="auto"/>
            </w:tcBorders>
            <w:shd w:val="clear" w:color="auto" w:fill="auto"/>
            <w:vAlign w:val="center"/>
            <w:hideMark/>
          </w:tcPr>
          <w:p w:rsidR="00033192" w:rsidRDefault="00033192">
            <w:pPr>
              <w:rPr>
                <w:color w:val="000000"/>
                <w:sz w:val="22"/>
                <w:szCs w:val="22"/>
              </w:rPr>
            </w:pPr>
            <w:r>
              <w:rPr>
                <w:color w:val="000000"/>
                <w:sz w:val="22"/>
                <w:szCs w:val="22"/>
              </w:rPr>
              <w:t xml:space="preserve">     - Trong đó: Chi phí lãi vay </w:t>
            </w:r>
          </w:p>
        </w:tc>
        <w:tc>
          <w:tcPr>
            <w:tcW w:w="1260" w:type="dxa"/>
            <w:tcBorders>
              <w:top w:val="nil"/>
              <w:left w:val="nil"/>
              <w:bottom w:val="single" w:sz="4" w:space="0" w:color="auto"/>
              <w:right w:val="single" w:sz="4" w:space="0" w:color="auto"/>
            </w:tcBorders>
            <w:shd w:val="clear" w:color="auto" w:fill="auto"/>
            <w:noWrap/>
            <w:vAlign w:val="bottom"/>
            <w:hideMark/>
          </w:tcPr>
          <w:p w:rsidR="00033192" w:rsidRDefault="00033192">
            <w:pPr>
              <w:rPr>
                <w:rFonts w:ascii="Calibri" w:hAnsi="Calibri"/>
                <w:color w:val="000000"/>
                <w:sz w:val="22"/>
                <w:szCs w:val="22"/>
              </w:rPr>
            </w:pPr>
            <w:r>
              <w:rPr>
                <w:rFonts w:ascii="Calibri" w:hAnsi="Calibri"/>
                <w:color w:val="000000"/>
                <w:sz w:val="22"/>
                <w:szCs w:val="22"/>
              </w:rPr>
              <w:t xml:space="preserve">                     48.635 </w:t>
            </w:r>
          </w:p>
        </w:tc>
        <w:tc>
          <w:tcPr>
            <w:tcW w:w="1170" w:type="dxa"/>
            <w:tcBorders>
              <w:top w:val="nil"/>
              <w:left w:val="nil"/>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033192" w:rsidRDefault="00033192">
            <w:pPr>
              <w:rPr>
                <w:rFonts w:ascii="Calibri" w:hAnsi="Calibri"/>
                <w:color w:val="000000"/>
                <w:sz w:val="22"/>
                <w:szCs w:val="22"/>
              </w:rPr>
            </w:pPr>
            <w:r>
              <w:rPr>
                <w:rFonts w:ascii="Calibri" w:hAnsi="Calibri"/>
                <w:color w:val="000000"/>
                <w:sz w:val="22"/>
                <w:szCs w:val="22"/>
              </w:rPr>
              <w:t xml:space="preserve">                      36.220 </w:t>
            </w:r>
          </w:p>
        </w:tc>
        <w:tc>
          <w:tcPr>
            <w:tcW w:w="1170" w:type="dxa"/>
            <w:tcBorders>
              <w:top w:val="nil"/>
              <w:left w:val="nil"/>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1,2%</w:t>
            </w:r>
          </w:p>
        </w:tc>
        <w:tc>
          <w:tcPr>
            <w:tcW w:w="1340" w:type="dxa"/>
            <w:tcBorders>
              <w:top w:val="nil"/>
              <w:left w:val="nil"/>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33.445</w:t>
            </w:r>
          </w:p>
        </w:tc>
        <w:tc>
          <w:tcPr>
            <w:tcW w:w="1170" w:type="dxa"/>
            <w:tcBorders>
              <w:top w:val="nil"/>
              <w:left w:val="nil"/>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1,1%</w:t>
            </w:r>
          </w:p>
        </w:tc>
      </w:tr>
      <w:tr w:rsidR="00033192" w:rsidTr="009E4FB8">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3</w:t>
            </w:r>
          </w:p>
        </w:tc>
        <w:tc>
          <w:tcPr>
            <w:tcW w:w="2320" w:type="dxa"/>
            <w:tcBorders>
              <w:top w:val="nil"/>
              <w:left w:val="nil"/>
              <w:bottom w:val="single" w:sz="4" w:space="0" w:color="auto"/>
              <w:right w:val="single" w:sz="4" w:space="0" w:color="auto"/>
            </w:tcBorders>
            <w:shd w:val="clear" w:color="auto" w:fill="auto"/>
            <w:vAlign w:val="center"/>
            <w:hideMark/>
          </w:tcPr>
          <w:p w:rsidR="00033192" w:rsidRDefault="00033192">
            <w:pPr>
              <w:rPr>
                <w:color w:val="000000"/>
                <w:sz w:val="22"/>
                <w:szCs w:val="22"/>
              </w:rPr>
            </w:pPr>
            <w:r>
              <w:rPr>
                <w:color w:val="000000"/>
                <w:sz w:val="22"/>
                <w:szCs w:val="22"/>
              </w:rPr>
              <w:t>Chi phí bán hàng</w:t>
            </w:r>
          </w:p>
        </w:tc>
        <w:tc>
          <w:tcPr>
            <w:tcW w:w="1260" w:type="dxa"/>
            <w:tcBorders>
              <w:top w:val="nil"/>
              <w:left w:val="nil"/>
              <w:bottom w:val="single" w:sz="4" w:space="0" w:color="auto"/>
              <w:right w:val="single" w:sz="4" w:space="0" w:color="auto"/>
            </w:tcBorders>
            <w:shd w:val="clear" w:color="auto" w:fill="auto"/>
            <w:noWrap/>
            <w:vAlign w:val="bottom"/>
            <w:hideMark/>
          </w:tcPr>
          <w:p w:rsidR="00033192" w:rsidRDefault="00033192">
            <w:pPr>
              <w:rPr>
                <w:rFonts w:ascii="Calibri" w:hAnsi="Calibri"/>
                <w:color w:val="000000"/>
                <w:sz w:val="22"/>
                <w:szCs w:val="22"/>
              </w:rPr>
            </w:pPr>
            <w:r>
              <w:rPr>
                <w:rFonts w:ascii="Calibri" w:hAnsi="Calibri"/>
                <w:color w:val="000000"/>
                <w:sz w:val="22"/>
                <w:szCs w:val="22"/>
              </w:rPr>
              <w:t xml:space="preserve">                   107.302 </w:t>
            </w:r>
          </w:p>
        </w:tc>
        <w:tc>
          <w:tcPr>
            <w:tcW w:w="1170" w:type="dxa"/>
            <w:tcBorders>
              <w:top w:val="nil"/>
              <w:left w:val="nil"/>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4,0%</w:t>
            </w:r>
          </w:p>
        </w:tc>
        <w:tc>
          <w:tcPr>
            <w:tcW w:w="1400" w:type="dxa"/>
            <w:tcBorders>
              <w:top w:val="nil"/>
              <w:left w:val="nil"/>
              <w:bottom w:val="single" w:sz="4" w:space="0" w:color="auto"/>
              <w:right w:val="single" w:sz="4" w:space="0" w:color="auto"/>
            </w:tcBorders>
            <w:shd w:val="clear" w:color="auto" w:fill="auto"/>
            <w:noWrap/>
            <w:vAlign w:val="bottom"/>
            <w:hideMark/>
          </w:tcPr>
          <w:p w:rsidR="00033192" w:rsidRDefault="00033192">
            <w:pPr>
              <w:rPr>
                <w:rFonts w:ascii="Calibri" w:hAnsi="Calibri"/>
                <w:color w:val="000000"/>
                <w:sz w:val="22"/>
                <w:szCs w:val="22"/>
              </w:rPr>
            </w:pPr>
            <w:r>
              <w:rPr>
                <w:rFonts w:ascii="Calibri" w:hAnsi="Calibri"/>
                <w:color w:val="000000"/>
                <w:sz w:val="22"/>
                <w:szCs w:val="22"/>
              </w:rPr>
              <w:t xml:space="preserve">                    140.464 </w:t>
            </w:r>
          </w:p>
        </w:tc>
        <w:tc>
          <w:tcPr>
            <w:tcW w:w="1170" w:type="dxa"/>
            <w:tcBorders>
              <w:top w:val="nil"/>
              <w:left w:val="nil"/>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4,8%</w:t>
            </w:r>
          </w:p>
        </w:tc>
        <w:tc>
          <w:tcPr>
            <w:tcW w:w="1340" w:type="dxa"/>
            <w:tcBorders>
              <w:top w:val="nil"/>
              <w:left w:val="nil"/>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165.512</w:t>
            </w:r>
          </w:p>
        </w:tc>
        <w:tc>
          <w:tcPr>
            <w:tcW w:w="1170" w:type="dxa"/>
            <w:tcBorders>
              <w:top w:val="nil"/>
              <w:left w:val="nil"/>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5,6%</w:t>
            </w:r>
          </w:p>
        </w:tc>
      </w:tr>
      <w:tr w:rsidR="00033192" w:rsidTr="009E4FB8">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4</w:t>
            </w:r>
          </w:p>
        </w:tc>
        <w:tc>
          <w:tcPr>
            <w:tcW w:w="2320" w:type="dxa"/>
            <w:tcBorders>
              <w:top w:val="nil"/>
              <w:left w:val="nil"/>
              <w:bottom w:val="single" w:sz="4" w:space="0" w:color="auto"/>
              <w:right w:val="single" w:sz="4" w:space="0" w:color="auto"/>
            </w:tcBorders>
            <w:shd w:val="clear" w:color="auto" w:fill="auto"/>
            <w:vAlign w:val="center"/>
            <w:hideMark/>
          </w:tcPr>
          <w:p w:rsidR="00033192" w:rsidRDefault="00033192">
            <w:pPr>
              <w:rPr>
                <w:color w:val="000000"/>
                <w:sz w:val="22"/>
                <w:szCs w:val="22"/>
              </w:rPr>
            </w:pPr>
            <w:r>
              <w:rPr>
                <w:color w:val="000000"/>
                <w:sz w:val="22"/>
                <w:szCs w:val="22"/>
              </w:rPr>
              <w:t>Chi phí quản lý doanh nghiệp</w:t>
            </w:r>
          </w:p>
        </w:tc>
        <w:tc>
          <w:tcPr>
            <w:tcW w:w="1260" w:type="dxa"/>
            <w:tcBorders>
              <w:top w:val="nil"/>
              <w:left w:val="nil"/>
              <w:bottom w:val="single" w:sz="4" w:space="0" w:color="auto"/>
              <w:right w:val="single" w:sz="4" w:space="0" w:color="auto"/>
            </w:tcBorders>
            <w:shd w:val="clear" w:color="auto" w:fill="auto"/>
            <w:noWrap/>
            <w:vAlign w:val="bottom"/>
            <w:hideMark/>
          </w:tcPr>
          <w:p w:rsidR="00033192" w:rsidRDefault="00033192">
            <w:pPr>
              <w:rPr>
                <w:rFonts w:ascii="Calibri" w:hAnsi="Calibri"/>
                <w:color w:val="000000"/>
                <w:sz w:val="22"/>
                <w:szCs w:val="22"/>
              </w:rPr>
            </w:pPr>
            <w:r>
              <w:rPr>
                <w:rFonts w:ascii="Calibri" w:hAnsi="Calibri"/>
                <w:color w:val="000000"/>
                <w:sz w:val="22"/>
                <w:szCs w:val="22"/>
              </w:rPr>
              <w:t xml:space="preserve">                     64.473 </w:t>
            </w:r>
          </w:p>
        </w:tc>
        <w:tc>
          <w:tcPr>
            <w:tcW w:w="1170" w:type="dxa"/>
            <w:tcBorders>
              <w:top w:val="nil"/>
              <w:left w:val="nil"/>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033192" w:rsidRDefault="00033192">
            <w:pPr>
              <w:rPr>
                <w:rFonts w:ascii="Calibri" w:hAnsi="Calibri"/>
                <w:color w:val="000000"/>
                <w:sz w:val="22"/>
                <w:szCs w:val="22"/>
              </w:rPr>
            </w:pPr>
            <w:r>
              <w:rPr>
                <w:rFonts w:ascii="Calibri" w:hAnsi="Calibri"/>
                <w:color w:val="000000"/>
                <w:sz w:val="22"/>
                <w:szCs w:val="22"/>
              </w:rPr>
              <w:t xml:space="preserve">                      71.414 </w:t>
            </w:r>
          </w:p>
        </w:tc>
        <w:tc>
          <w:tcPr>
            <w:tcW w:w="1170" w:type="dxa"/>
            <w:tcBorders>
              <w:top w:val="nil"/>
              <w:left w:val="nil"/>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2,4%</w:t>
            </w:r>
          </w:p>
        </w:tc>
        <w:tc>
          <w:tcPr>
            <w:tcW w:w="1340" w:type="dxa"/>
            <w:tcBorders>
              <w:top w:val="nil"/>
              <w:left w:val="nil"/>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39.458</w:t>
            </w:r>
          </w:p>
        </w:tc>
        <w:tc>
          <w:tcPr>
            <w:tcW w:w="1170" w:type="dxa"/>
            <w:tcBorders>
              <w:top w:val="nil"/>
              <w:left w:val="nil"/>
              <w:bottom w:val="single" w:sz="4" w:space="0" w:color="auto"/>
              <w:right w:val="single" w:sz="4" w:space="0" w:color="auto"/>
            </w:tcBorders>
            <w:shd w:val="clear" w:color="auto" w:fill="auto"/>
            <w:noWrap/>
            <w:vAlign w:val="center"/>
            <w:hideMark/>
          </w:tcPr>
          <w:p w:rsidR="00033192" w:rsidRDefault="00033192">
            <w:pPr>
              <w:jc w:val="right"/>
              <w:rPr>
                <w:color w:val="000000"/>
                <w:sz w:val="22"/>
                <w:szCs w:val="22"/>
              </w:rPr>
            </w:pPr>
            <w:r>
              <w:rPr>
                <w:color w:val="000000"/>
                <w:sz w:val="22"/>
                <w:szCs w:val="22"/>
              </w:rPr>
              <w:t>1,3%</w:t>
            </w:r>
          </w:p>
        </w:tc>
      </w:tr>
      <w:tr w:rsidR="00033192" w:rsidRPr="00B5285E" w:rsidTr="009E4FB8">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33192" w:rsidRPr="00B5285E" w:rsidRDefault="00033192">
            <w:pPr>
              <w:rPr>
                <w:b/>
                <w:color w:val="000000"/>
                <w:sz w:val="20"/>
                <w:szCs w:val="20"/>
              </w:rPr>
            </w:pPr>
            <w:r w:rsidRPr="00B5285E">
              <w:rPr>
                <w:b/>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033192" w:rsidRPr="00B5285E" w:rsidRDefault="00033192">
            <w:pPr>
              <w:jc w:val="center"/>
              <w:rPr>
                <w:b/>
                <w:bCs/>
                <w:color w:val="000000"/>
                <w:sz w:val="22"/>
                <w:szCs w:val="22"/>
              </w:rPr>
            </w:pPr>
            <w:r w:rsidRPr="00B5285E">
              <w:rPr>
                <w:b/>
                <w:bCs/>
                <w:color w:val="000000"/>
                <w:sz w:val="22"/>
                <w:szCs w:val="22"/>
              </w:rPr>
              <w:t>Tổng</w:t>
            </w:r>
          </w:p>
        </w:tc>
        <w:tc>
          <w:tcPr>
            <w:tcW w:w="1260" w:type="dxa"/>
            <w:tcBorders>
              <w:top w:val="nil"/>
              <w:left w:val="nil"/>
              <w:bottom w:val="single" w:sz="4" w:space="0" w:color="auto"/>
              <w:right w:val="single" w:sz="4" w:space="0" w:color="auto"/>
            </w:tcBorders>
            <w:shd w:val="clear" w:color="auto" w:fill="auto"/>
            <w:noWrap/>
            <w:vAlign w:val="bottom"/>
            <w:hideMark/>
          </w:tcPr>
          <w:p w:rsidR="00033192" w:rsidRPr="00B5285E" w:rsidRDefault="00033192">
            <w:pPr>
              <w:jc w:val="right"/>
              <w:rPr>
                <w:b/>
                <w:color w:val="000000"/>
                <w:sz w:val="20"/>
                <w:szCs w:val="20"/>
              </w:rPr>
            </w:pPr>
            <w:r w:rsidRPr="00B5285E">
              <w:rPr>
                <w:b/>
                <w:color w:val="000000"/>
                <w:sz w:val="20"/>
                <w:szCs w:val="20"/>
              </w:rPr>
              <w:t>2.658.138</w:t>
            </w:r>
          </w:p>
        </w:tc>
        <w:tc>
          <w:tcPr>
            <w:tcW w:w="1170" w:type="dxa"/>
            <w:tcBorders>
              <w:top w:val="nil"/>
              <w:left w:val="nil"/>
              <w:bottom w:val="single" w:sz="4" w:space="0" w:color="auto"/>
              <w:right w:val="single" w:sz="4" w:space="0" w:color="auto"/>
            </w:tcBorders>
            <w:shd w:val="clear" w:color="auto" w:fill="auto"/>
            <w:noWrap/>
            <w:vAlign w:val="center"/>
            <w:hideMark/>
          </w:tcPr>
          <w:p w:rsidR="00033192" w:rsidRPr="00B5285E" w:rsidRDefault="00033192">
            <w:pPr>
              <w:jc w:val="right"/>
              <w:rPr>
                <w:b/>
                <w:color w:val="000000"/>
                <w:sz w:val="22"/>
                <w:szCs w:val="22"/>
              </w:rPr>
            </w:pPr>
            <w:r w:rsidRPr="00B5285E">
              <w:rPr>
                <w:b/>
                <w:color w:val="000000"/>
                <w:sz w:val="22"/>
                <w:szCs w:val="22"/>
              </w:rPr>
              <w:t>99,9%</w:t>
            </w:r>
          </w:p>
        </w:tc>
        <w:tc>
          <w:tcPr>
            <w:tcW w:w="1400" w:type="dxa"/>
            <w:tcBorders>
              <w:top w:val="nil"/>
              <w:left w:val="nil"/>
              <w:bottom w:val="single" w:sz="4" w:space="0" w:color="auto"/>
              <w:right w:val="single" w:sz="4" w:space="0" w:color="auto"/>
            </w:tcBorders>
            <w:shd w:val="clear" w:color="auto" w:fill="auto"/>
            <w:noWrap/>
            <w:vAlign w:val="bottom"/>
            <w:hideMark/>
          </w:tcPr>
          <w:p w:rsidR="00033192" w:rsidRPr="00B5285E" w:rsidRDefault="00033192">
            <w:pPr>
              <w:jc w:val="right"/>
              <w:rPr>
                <w:b/>
                <w:color w:val="000000"/>
                <w:sz w:val="20"/>
                <w:szCs w:val="20"/>
              </w:rPr>
            </w:pPr>
            <w:r w:rsidRPr="00B5285E">
              <w:rPr>
                <w:b/>
                <w:color w:val="000000"/>
                <w:sz w:val="20"/>
                <w:szCs w:val="20"/>
              </w:rPr>
              <w:t>2.907.310</w:t>
            </w:r>
          </w:p>
        </w:tc>
        <w:tc>
          <w:tcPr>
            <w:tcW w:w="1170" w:type="dxa"/>
            <w:tcBorders>
              <w:top w:val="nil"/>
              <w:left w:val="nil"/>
              <w:bottom w:val="single" w:sz="4" w:space="0" w:color="auto"/>
              <w:right w:val="single" w:sz="4" w:space="0" w:color="auto"/>
            </w:tcBorders>
            <w:shd w:val="clear" w:color="auto" w:fill="auto"/>
            <w:noWrap/>
            <w:vAlign w:val="center"/>
            <w:hideMark/>
          </w:tcPr>
          <w:p w:rsidR="00033192" w:rsidRPr="00B5285E" w:rsidRDefault="00033192">
            <w:pPr>
              <w:jc w:val="right"/>
              <w:rPr>
                <w:b/>
                <w:color w:val="000000"/>
                <w:sz w:val="22"/>
                <w:szCs w:val="22"/>
              </w:rPr>
            </w:pPr>
            <w:r w:rsidRPr="00B5285E">
              <w:rPr>
                <w:b/>
                <w:color w:val="000000"/>
                <w:sz w:val="22"/>
                <w:szCs w:val="22"/>
              </w:rPr>
              <w:t>98,8%</w:t>
            </w:r>
          </w:p>
        </w:tc>
        <w:tc>
          <w:tcPr>
            <w:tcW w:w="1340" w:type="dxa"/>
            <w:tcBorders>
              <w:top w:val="nil"/>
              <w:left w:val="nil"/>
              <w:bottom w:val="single" w:sz="4" w:space="0" w:color="auto"/>
              <w:right w:val="single" w:sz="4" w:space="0" w:color="auto"/>
            </w:tcBorders>
            <w:shd w:val="clear" w:color="auto" w:fill="auto"/>
            <w:noWrap/>
            <w:vAlign w:val="bottom"/>
            <w:hideMark/>
          </w:tcPr>
          <w:p w:rsidR="00033192" w:rsidRPr="00B5285E" w:rsidRDefault="00033192">
            <w:pPr>
              <w:jc w:val="right"/>
              <w:rPr>
                <w:b/>
                <w:color w:val="000000"/>
                <w:sz w:val="20"/>
                <w:szCs w:val="20"/>
              </w:rPr>
            </w:pPr>
            <w:r w:rsidRPr="00B5285E">
              <w:rPr>
                <w:b/>
                <w:color w:val="000000"/>
                <w:sz w:val="20"/>
                <w:szCs w:val="20"/>
              </w:rPr>
              <w:t>2.917.717</w:t>
            </w:r>
          </w:p>
        </w:tc>
        <w:tc>
          <w:tcPr>
            <w:tcW w:w="1170" w:type="dxa"/>
            <w:tcBorders>
              <w:top w:val="nil"/>
              <w:left w:val="nil"/>
              <w:bottom w:val="single" w:sz="4" w:space="0" w:color="auto"/>
              <w:right w:val="single" w:sz="4" w:space="0" w:color="auto"/>
            </w:tcBorders>
            <w:shd w:val="clear" w:color="auto" w:fill="auto"/>
            <w:noWrap/>
            <w:vAlign w:val="center"/>
            <w:hideMark/>
          </w:tcPr>
          <w:p w:rsidR="00033192" w:rsidRPr="00B5285E" w:rsidRDefault="00033192">
            <w:pPr>
              <w:jc w:val="right"/>
              <w:rPr>
                <w:b/>
                <w:color w:val="000000"/>
                <w:sz w:val="22"/>
                <w:szCs w:val="22"/>
              </w:rPr>
            </w:pPr>
            <w:r w:rsidRPr="00B5285E">
              <w:rPr>
                <w:b/>
                <w:color w:val="000000"/>
                <w:sz w:val="22"/>
                <w:szCs w:val="22"/>
              </w:rPr>
              <w:t>99,1%</w:t>
            </w:r>
          </w:p>
        </w:tc>
      </w:tr>
    </w:tbl>
    <w:p w:rsidR="00033192" w:rsidRDefault="00033192" w:rsidP="007567FC">
      <w:pPr>
        <w:rPr>
          <w:lang w:val="nl-NL"/>
        </w:rPr>
      </w:pPr>
    </w:p>
    <w:p w:rsidR="00B74A1E" w:rsidRPr="00880B88" w:rsidRDefault="00B74A1E" w:rsidP="00577FE2">
      <w:pPr>
        <w:jc w:val="both"/>
        <w:rPr>
          <w:sz w:val="26"/>
          <w:szCs w:val="26"/>
          <w:lang w:val="nl-NL"/>
        </w:rPr>
      </w:pPr>
      <w:r w:rsidRPr="00880B88">
        <w:rPr>
          <w:sz w:val="26"/>
          <w:szCs w:val="26"/>
          <w:lang w:val="nl-NL"/>
        </w:rPr>
        <w:t xml:space="preserve">Chi phí lãi vay có sự biến động do lãi suất đi vay ngân hàng năm 2012 cao và được giảm dần qua các năm. Các chi phí khác tăng theo tốc độ tăng doanh thu và các biến động về giá xăng dầu… </w:t>
      </w:r>
    </w:p>
    <w:p w:rsidR="00B63CE5" w:rsidRPr="00880B88" w:rsidRDefault="00B63CE5" w:rsidP="00577FE2">
      <w:pPr>
        <w:jc w:val="both"/>
        <w:rPr>
          <w:sz w:val="26"/>
          <w:szCs w:val="26"/>
          <w:lang w:val="nl-NL"/>
        </w:rPr>
      </w:pPr>
    </w:p>
    <w:p w:rsidR="007149D4" w:rsidRPr="00880B88" w:rsidRDefault="00B853B6" w:rsidP="007E52DC">
      <w:pPr>
        <w:pStyle w:val="Heading4"/>
        <w:numPr>
          <w:ilvl w:val="0"/>
          <w:numId w:val="0"/>
        </w:numPr>
        <w:tabs>
          <w:tab w:val="num" w:pos="954"/>
        </w:tabs>
        <w:spacing w:after="120" w:line="340" w:lineRule="exact"/>
        <w:jc w:val="left"/>
        <w:rPr>
          <w:rFonts w:ascii="Times New Roman" w:hAnsi="Times New Roman"/>
          <w:b w:val="0"/>
          <w:i/>
          <w:szCs w:val="26"/>
          <w:lang w:val="nl-NL"/>
        </w:rPr>
      </w:pPr>
      <w:r w:rsidRPr="00880B88">
        <w:rPr>
          <w:rFonts w:ascii="Times New Roman" w:hAnsi="Times New Roman"/>
          <w:b w:val="0"/>
          <w:i/>
          <w:szCs w:val="26"/>
          <w:lang w:val="nl-NL"/>
        </w:rPr>
        <w:t xml:space="preserve">d </w:t>
      </w:r>
      <w:r w:rsidR="007149D4" w:rsidRPr="00880B88">
        <w:rPr>
          <w:rFonts w:ascii="Times New Roman" w:hAnsi="Times New Roman"/>
          <w:b w:val="0"/>
          <w:i/>
          <w:szCs w:val="26"/>
          <w:lang w:val="nl-NL"/>
        </w:rPr>
        <w:t>Tình hình kiểm tra chất lượng sản phẩm, dịch vụ</w:t>
      </w:r>
    </w:p>
    <w:p w:rsidR="007149D4" w:rsidRPr="00880B88" w:rsidRDefault="007149D4" w:rsidP="007058AC">
      <w:pPr>
        <w:spacing w:before="120" w:after="120"/>
        <w:ind w:firstLine="90"/>
        <w:jc w:val="both"/>
        <w:rPr>
          <w:sz w:val="26"/>
          <w:szCs w:val="26"/>
          <w:lang w:val="nl-NL"/>
        </w:rPr>
      </w:pPr>
      <w:r w:rsidRPr="007E52DC">
        <w:rPr>
          <w:sz w:val="26"/>
          <w:szCs w:val="26"/>
          <w:lang w:val="nl-NL"/>
        </w:rPr>
        <w:t xml:space="preserve">- </w:t>
      </w:r>
      <w:r w:rsidR="00816315" w:rsidRPr="00880B88">
        <w:rPr>
          <w:sz w:val="26"/>
          <w:szCs w:val="26"/>
          <w:lang w:val="nl-NL"/>
        </w:rPr>
        <w:t>Công ty duy trì hệ thống quản lý chất lượng ISO 9001: 2008</w:t>
      </w:r>
    </w:p>
    <w:p w:rsidR="00816315" w:rsidRPr="00524674" w:rsidRDefault="00816315" w:rsidP="007058AC">
      <w:pPr>
        <w:spacing w:before="120" w:after="120"/>
        <w:ind w:firstLine="90"/>
        <w:jc w:val="both"/>
        <w:rPr>
          <w:sz w:val="26"/>
          <w:szCs w:val="26"/>
          <w:lang w:val="nl-NL"/>
        </w:rPr>
      </w:pPr>
      <w:r w:rsidRPr="00524674">
        <w:rPr>
          <w:sz w:val="26"/>
          <w:szCs w:val="26"/>
          <w:lang w:val="nl-NL"/>
        </w:rPr>
        <w:t>- Thực hiện các nguyên tắc về “Thực hành phân phối thuốc tốt” (GDP), “Thực hành tốt bảo quản thuốc” (GSP).</w:t>
      </w:r>
    </w:p>
    <w:p w:rsidR="00816315" w:rsidRPr="000A4CB8" w:rsidRDefault="00816315" w:rsidP="007058AC">
      <w:pPr>
        <w:spacing w:before="120" w:after="120"/>
        <w:ind w:firstLine="90"/>
        <w:jc w:val="both"/>
        <w:rPr>
          <w:sz w:val="26"/>
          <w:szCs w:val="26"/>
          <w:lang w:val="nl-NL"/>
        </w:rPr>
      </w:pPr>
      <w:r w:rsidRPr="00524674">
        <w:rPr>
          <w:sz w:val="26"/>
          <w:szCs w:val="26"/>
          <w:lang w:val="nl-NL"/>
        </w:rPr>
        <w:lastRenderedPageBreak/>
        <w:t xml:space="preserve">- </w:t>
      </w:r>
      <w:r w:rsidRPr="000A4CB8">
        <w:rPr>
          <w:sz w:val="26"/>
          <w:szCs w:val="26"/>
          <w:lang w:val="nl-NL"/>
        </w:rPr>
        <w:t>Công ty đã có 02 kho đạt GSP (kho hội sở tại Hà Nội và kho chi nhánh TP.Hồ Chí Minh); 06/06 chi nhánh, 02/02 cơ sở bán buôn được công nhận đạt chuẩn GDP; 01 nhà thuốc đạt tiêu chuẩn GPP.</w:t>
      </w:r>
    </w:p>
    <w:p w:rsidR="00816315" w:rsidRPr="00524674" w:rsidRDefault="00816315" w:rsidP="007058AC">
      <w:pPr>
        <w:spacing w:before="120" w:after="120"/>
        <w:ind w:firstLine="90"/>
        <w:jc w:val="both"/>
        <w:rPr>
          <w:sz w:val="26"/>
          <w:szCs w:val="26"/>
          <w:lang w:val="pt-BR"/>
        </w:rPr>
      </w:pPr>
      <w:r w:rsidRPr="00524674">
        <w:rPr>
          <w:sz w:val="26"/>
          <w:szCs w:val="26"/>
          <w:lang w:val="nl-NL"/>
        </w:rPr>
        <w:t>-</w:t>
      </w:r>
      <w:r w:rsidRPr="00524674">
        <w:rPr>
          <w:color w:val="FF0000"/>
          <w:sz w:val="26"/>
          <w:szCs w:val="26"/>
          <w:lang w:val="nl-NL"/>
        </w:rPr>
        <w:t xml:space="preserve"> </w:t>
      </w:r>
      <w:r w:rsidRPr="000A4CB8">
        <w:rPr>
          <w:sz w:val="26"/>
          <w:szCs w:val="26"/>
          <w:lang w:val="nl-NL"/>
        </w:rPr>
        <w:t xml:space="preserve">Công ty đã phát huy việc thực hiện các </w:t>
      </w:r>
      <w:r w:rsidRPr="000A4CB8">
        <w:rPr>
          <w:b/>
          <w:sz w:val="26"/>
          <w:szCs w:val="26"/>
          <w:lang w:val="nl-NL"/>
        </w:rPr>
        <w:t>GP’s</w:t>
      </w:r>
      <w:r w:rsidRPr="000A4CB8">
        <w:rPr>
          <w:sz w:val="26"/>
          <w:szCs w:val="26"/>
          <w:lang w:val="nl-NL"/>
        </w:rPr>
        <w:t xml:space="preserve"> </w:t>
      </w:r>
      <w:r w:rsidRPr="00524674">
        <w:rPr>
          <w:sz w:val="26"/>
          <w:szCs w:val="26"/>
          <w:lang w:val="pt-BR"/>
        </w:rPr>
        <w:t>nhằm đảm bảo chất lượng, số lượng hàng hoá trong quá trình phân phối lưu thông và đáp ứng yêu cầu ngày càng cao của khách hàng; đồng thời kiểm soát tốt việc xuất nhập, quản lý theo dõi chất lượng hàng hóa cũng như theo dõi chi phí vận chuyển.</w:t>
      </w:r>
    </w:p>
    <w:p w:rsidR="002643D9" w:rsidRPr="00524674" w:rsidRDefault="002643D9" w:rsidP="007E52DC">
      <w:pPr>
        <w:spacing w:before="120" w:after="120"/>
        <w:ind w:firstLine="90"/>
        <w:jc w:val="both"/>
        <w:rPr>
          <w:color w:val="FF0000"/>
          <w:sz w:val="26"/>
          <w:szCs w:val="26"/>
          <w:highlight w:val="yellow"/>
          <w:lang w:val="nl-NL"/>
        </w:rPr>
      </w:pPr>
      <w:r w:rsidRPr="00524674">
        <w:rPr>
          <w:sz w:val="26"/>
          <w:szCs w:val="26"/>
          <w:lang w:val="pt-BR"/>
        </w:rPr>
        <w:t>- Bộ phận Quản lý chất lượng của Công ty với nhiệm vụ quản lý chất lượng hàng hóa, quản lý hệ thống chất lượng, đào tạo nâng cao nghiệp vụ chuyên môn, xây dựng, ban hành, kiểm soát và hướng dẫn thực hiện các quy trình nghiệp vụ</w:t>
      </w:r>
      <w:r w:rsidR="008518D9" w:rsidRPr="00524674">
        <w:rPr>
          <w:sz w:val="26"/>
          <w:szCs w:val="26"/>
          <w:lang w:val="pt-BR"/>
        </w:rPr>
        <w:t xml:space="preserve"> </w:t>
      </w:r>
      <w:r w:rsidR="00FD3C97" w:rsidRPr="00524674">
        <w:rPr>
          <w:sz w:val="26"/>
          <w:szCs w:val="26"/>
          <w:lang w:val="pt-BR"/>
        </w:rPr>
        <w:t>đưa hệ thống chất lượng của Công ty đáp ứng các quy định của ngành Dược, các đối tác trong và ngoài nước.</w:t>
      </w:r>
      <w:r w:rsidRPr="00524674">
        <w:rPr>
          <w:sz w:val="26"/>
          <w:szCs w:val="26"/>
          <w:lang w:val="pt-BR"/>
        </w:rPr>
        <w:t xml:space="preserve"> </w:t>
      </w:r>
    </w:p>
    <w:p w:rsidR="00B853B6" w:rsidRPr="00524674" w:rsidRDefault="00B853B6" w:rsidP="007E52DC">
      <w:pPr>
        <w:spacing w:before="120" w:after="120"/>
        <w:ind w:firstLine="90"/>
        <w:jc w:val="both"/>
        <w:rPr>
          <w:i/>
          <w:sz w:val="26"/>
          <w:szCs w:val="26"/>
          <w:lang w:val="nl-NL"/>
        </w:rPr>
      </w:pPr>
      <w:r w:rsidRPr="00524674">
        <w:rPr>
          <w:sz w:val="26"/>
          <w:szCs w:val="26"/>
          <w:lang w:val="nl-NL"/>
        </w:rPr>
        <w:t>e</w:t>
      </w:r>
      <w:r w:rsidR="007149D4" w:rsidRPr="00524674">
        <w:rPr>
          <w:sz w:val="26"/>
          <w:szCs w:val="26"/>
          <w:lang w:val="nl-NL"/>
        </w:rPr>
        <w:t xml:space="preserve">- </w:t>
      </w:r>
      <w:r w:rsidR="007149D4" w:rsidRPr="00524674">
        <w:rPr>
          <w:i/>
          <w:sz w:val="26"/>
          <w:szCs w:val="26"/>
          <w:lang w:val="nl-NL"/>
        </w:rPr>
        <w:t>Hoạt động marketing</w:t>
      </w:r>
    </w:p>
    <w:p w:rsidR="00B853B6" w:rsidRPr="00524674" w:rsidRDefault="00B853B6" w:rsidP="00B853B6">
      <w:pPr>
        <w:ind w:firstLine="709"/>
        <w:jc w:val="both"/>
        <w:rPr>
          <w:sz w:val="26"/>
          <w:szCs w:val="26"/>
          <w:lang w:val="nl-NL"/>
        </w:rPr>
      </w:pPr>
      <w:r w:rsidRPr="00524674">
        <w:rPr>
          <w:sz w:val="26"/>
          <w:szCs w:val="26"/>
          <w:lang w:val="nl-NL"/>
        </w:rPr>
        <w:t xml:space="preserve"> Hoạt động marketing ngày càng phát triển với mạng lưới trình dược viên trẻ, năng động, nhiệt huyết, sáng tạo, được đào tạo nâng cao nghiệp vụ hàng năm góp phần tăng cường quảng bá hình ảnh của Công ty, triển khai sản phẩm rộng khắp đến các kênh phân phối trên thị trường. Công ty chú trọng củng cố và mở rộng các hàng hóa trọng điểm, tổ chức nhiều chương trình xây dựng thương hiệu, quảng cáo sản phẩm với nhiều hình thức hỗ trợ khác nhau (tổ chức hội thảo, Giới thiệu thuốc, tài trợ hội nghị, in ấn thiết kế các tờ rơi…)</w:t>
      </w:r>
    </w:p>
    <w:p w:rsidR="007149D4" w:rsidRPr="007E52DC" w:rsidRDefault="007149D4" w:rsidP="007E52DC">
      <w:pPr>
        <w:ind w:left="432"/>
        <w:rPr>
          <w:i/>
          <w:color w:val="FF0000"/>
          <w:lang w:val="nl-NL"/>
        </w:rPr>
      </w:pPr>
    </w:p>
    <w:p w:rsidR="007149D4" w:rsidRPr="007E52DC" w:rsidRDefault="00EA5BC5" w:rsidP="00B74A1E">
      <w:pPr>
        <w:pStyle w:val="Heading4"/>
        <w:numPr>
          <w:ilvl w:val="0"/>
          <w:numId w:val="0"/>
        </w:numPr>
        <w:tabs>
          <w:tab w:val="num" w:pos="954"/>
        </w:tabs>
        <w:spacing w:after="120" w:line="340" w:lineRule="exact"/>
        <w:ind w:left="90"/>
        <w:jc w:val="left"/>
        <w:rPr>
          <w:rFonts w:ascii="Times New Roman" w:hAnsi="Times New Roman"/>
          <w:b w:val="0"/>
          <w:i/>
          <w:lang w:val="nl-NL"/>
        </w:rPr>
      </w:pPr>
      <w:r>
        <w:rPr>
          <w:rFonts w:ascii="Times New Roman" w:hAnsi="Times New Roman"/>
          <w:b w:val="0"/>
          <w:i/>
          <w:lang w:val="nl-NL"/>
        </w:rPr>
        <w:t xml:space="preserve">g. </w:t>
      </w:r>
      <w:r w:rsidR="007149D4" w:rsidRPr="007E52DC">
        <w:rPr>
          <w:rFonts w:ascii="Times New Roman" w:hAnsi="Times New Roman"/>
          <w:b w:val="0"/>
          <w:i/>
          <w:lang w:val="nl-NL"/>
        </w:rPr>
        <w:t>Nhãn hiệu thương mại, đăng ký phát minh sáng chế và bản quyền</w:t>
      </w:r>
    </w:p>
    <w:p w:rsidR="00FD3C97" w:rsidRDefault="00A53D6F" w:rsidP="00B74A1E">
      <w:pPr>
        <w:rPr>
          <w:highlight w:val="yellow"/>
          <w:lang w:val="nl-NL"/>
        </w:rPr>
      </w:pPr>
      <w:r w:rsidRPr="005B5BD3">
        <w:object w:dxaOrig="7078" w:dyaOrig="9210">
          <v:shape id="_x0000_i1028" type="#_x0000_t75" style="width:45.65pt;height:59.7pt" o:ole="">
            <v:imagedata r:id="rId12" o:title=""/>
          </v:shape>
          <o:OLEObject Type="Embed" ProgID="CorelDRAW.Graphic.12" ShapeID="_x0000_i1028" DrawAspect="Content" ObjectID="_1500442129" r:id="rId19"/>
        </w:object>
      </w:r>
    </w:p>
    <w:p w:rsidR="00A53D6F" w:rsidRPr="00AA6EF7" w:rsidRDefault="00A53D6F" w:rsidP="00B756E4">
      <w:pPr>
        <w:pStyle w:val="Heading4"/>
        <w:numPr>
          <w:ilvl w:val="0"/>
          <w:numId w:val="0"/>
        </w:numPr>
        <w:tabs>
          <w:tab w:val="num" w:pos="954"/>
        </w:tabs>
        <w:spacing w:after="120" w:line="340" w:lineRule="exact"/>
        <w:jc w:val="both"/>
        <w:rPr>
          <w:rFonts w:ascii="Times New Roman" w:hAnsi="Times New Roman"/>
          <w:b w:val="0"/>
          <w:highlight w:val="yellow"/>
          <w:lang w:val="nl-NL"/>
        </w:rPr>
      </w:pPr>
      <w:r w:rsidRPr="007E52DC">
        <w:rPr>
          <w:rFonts w:ascii="Times New Roman" w:hAnsi="Times New Roman"/>
          <w:b w:val="0"/>
          <w:color w:val="FF0000"/>
          <w:lang w:val="nl-NL"/>
        </w:rPr>
        <w:tab/>
      </w:r>
      <w:r w:rsidRPr="007E52DC">
        <w:rPr>
          <w:rFonts w:ascii="Times New Roman" w:hAnsi="Times New Roman"/>
          <w:b w:val="0"/>
          <w:lang w:val="nl-NL"/>
        </w:rPr>
        <w:t xml:space="preserve">Biểu tượng Logo hiện nay của Công ty </w:t>
      </w:r>
      <w:r w:rsidR="00402501">
        <w:rPr>
          <w:rFonts w:ascii="Times New Roman" w:hAnsi="Times New Roman"/>
          <w:b w:val="0"/>
          <w:lang w:val="nl-NL"/>
        </w:rPr>
        <w:t>đã được Cục Sở hữu trí tuệ cấp Giấy chứn</w:t>
      </w:r>
      <w:r w:rsidR="00B756E4">
        <w:rPr>
          <w:rFonts w:ascii="Times New Roman" w:hAnsi="Times New Roman"/>
          <w:b w:val="0"/>
          <w:lang w:val="nl-NL"/>
        </w:rPr>
        <w:t>g</w:t>
      </w:r>
      <w:r w:rsidR="00402501">
        <w:rPr>
          <w:rFonts w:ascii="Times New Roman" w:hAnsi="Times New Roman"/>
          <w:b w:val="0"/>
          <w:lang w:val="nl-NL"/>
        </w:rPr>
        <w:t xml:space="preserve"> nhận đăng ký nhãn hiệu số 114119 ngày 19/11/2008 theo Quyết định số 24247/QĐ-SHTT </w:t>
      </w:r>
      <w:r w:rsidRPr="007E52DC">
        <w:rPr>
          <w:rFonts w:ascii="Times New Roman" w:hAnsi="Times New Roman"/>
          <w:b w:val="0"/>
          <w:lang w:val="nl-NL"/>
        </w:rPr>
        <w:t>sẽ tiếp tục được sử dụng khi chuyển sang công ty cổ phần</w:t>
      </w:r>
    </w:p>
    <w:p w:rsidR="007149D4" w:rsidRPr="00577FE2" w:rsidRDefault="007149D4" w:rsidP="00577FE2">
      <w:pPr>
        <w:pStyle w:val="Heading4"/>
        <w:numPr>
          <w:ilvl w:val="0"/>
          <w:numId w:val="8"/>
        </w:numPr>
        <w:tabs>
          <w:tab w:val="num" w:pos="426"/>
        </w:tabs>
        <w:spacing w:after="120" w:line="340" w:lineRule="exact"/>
        <w:ind w:left="142" w:firstLine="0"/>
        <w:jc w:val="left"/>
        <w:rPr>
          <w:rFonts w:ascii="Times New Roman" w:hAnsi="Times New Roman"/>
          <w:b w:val="0"/>
          <w:i/>
          <w:lang w:val="nl-NL"/>
        </w:rPr>
      </w:pPr>
      <w:r w:rsidRPr="00577FE2">
        <w:rPr>
          <w:rFonts w:ascii="Times New Roman" w:hAnsi="Times New Roman"/>
          <w:b w:val="0"/>
          <w:i/>
          <w:lang w:val="nl-NL"/>
        </w:rPr>
        <w:t>Các hợp đồng lớn đang thực hiện hoặc đã được ký kết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2031"/>
        <w:gridCol w:w="1275"/>
        <w:gridCol w:w="2511"/>
        <w:gridCol w:w="1800"/>
        <w:gridCol w:w="1620"/>
        <w:tblGridChange w:id="144">
          <w:tblGrid>
            <w:gridCol w:w="771"/>
            <w:gridCol w:w="2031"/>
            <w:gridCol w:w="1275"/>
            <w:gridCol w:w="2511"/>
            <w:gridCol w:w="1800"/>
            <w:gridCol w:w="1620"/>
          </w:tblGrid>
        </w:tblGridChange>
      </w:tblGrid>
      <w:tr w:rsidR="008C187E" w:rsidRPr="00961173" w:rsidTr="0011290A">
        <w:tc>
          <w:tcPr>
            <w:tcW w:w="771" w:type="dxa"/>
            <w:shd w:val="clear" w:color="auto" w:fill="auto"/>
            <w:vAlign w:val="center"/>
          </w:tcPr>
          <w:p w:rsidR="00C02F83" w:rsidRPr="00577FE2" w:rsidRDefault="00C02F83" w:rsidP="00961173">
            <w:pPr>
              <w:jc w:val="center"/>
              <w:rPr>
                <w:b/>
                <w:lang/>
              </w:rPr>
            </w:pPr>
            <w:r w:rsidRPr="00577FE2">
              <w:rPr>
                <w:b/>
                <w:lang/>
              </w:rPr>
              <w:t>Stt</w:t>
            </w:r>
          </w:p>
        </w:tc>
        <w:tc>
          <w:tcPr>
            <w:tcW w:w="2031" w:type="dxa"/>
            <w:shd w:val="clear" w:color="auto" w:fill="auto"/>
            <w:vAlign w:val="center"/>
          </w:tcPr>
          <w:p w:rsidR="00C02F83" w:rsidRPr="00577FE2" w:rsidRDefault="00C02F83" w:rsidP="00961173">
            <w:pPr>
              <w:jc w:val="center"/>
              <w:rPr>
                <w:b/>
                <w:lang/>
              </w:rPr>
            </w:pPr>
            <w:r w:rsidRPr="00577FE2">
              <w:rPr>
                <w:b/>
                <w:lang/>
              </w:rPr>
              <w:t>Số hợp đồng</w:t>
            </w:r>
          </w:p>
        </w:tc>
        <w:tc>
          <w:tcPr>
            <w:tcW w:w="1275" w:type="dxa"/>
            <w:shd w:val="clear" w:color="auto" w:fill="auto"/>
            <w:vAlign w:val="center"/>
          </w:tcPr>
          <w:p w:rsidR="00C02F83" w:rsidRPr="00577FE2" w:rsidRDefault="00C02F83" w:rsidP="00961173">
            <w:pPr>
              <w:jc w:val="center"/>
              <w:rPr>
                <w:b/>
                <w:lang/>
              </w:rPr>
            </w:pPr>
            <w:r w:rsidRPr="00577FE2">
              <w:rPr>
                <w:b/>
                <w:lang/>
              </w:rPr>
              <w:t>Tên đối tác</w:t>
            </w:r>
          </w:p>
        </w:tc>
        <w:tc>
          <w:tcPr>
            <w:tcW w:w="2511" w:type="dxa"/>
            <w:shd w:val="clear" w:color="auto" w:fill="auto"/>
            <w:vAlign w:val="center"/>
          </w:tcPr>
          <w:p w:rsidR="00C02F83" w:rsidRPr="00577FE2" w:rsidRDefault="00C02F83" w:rsidP="00F43BDB">
            <w:pPr>
              <w:jc w:val="center"/>
              <w:rPr>
                <w:b/>
                <w:lang/>
              </w:rPr>
            </w:pPr>
            <w:r w:rsidRPr="00577FE2">
              <w:rPr>
                <w:b/>
                <w:lang/>
              </w:rPr>
              <w:t xml:space="preserve">Thời gian thực </w:t>
            </w:r>
            <w:r w:rsidR="00EA5BC5" w:rsidRPr="00577FE2">
              <w:rPr>
                <w:b/>
                <w:lang/>
              </w:rPr>
              <w:t>hiện</w:t>
            </w:r>
          </w:p>
        </w:tc>
        <w:tc>
          <w:tcPr>
            <w:tcW w:w="1800" w:type="dxa"/>
            <w:shd w:val="clear" w:color="auto" w:fill="auto"/>
            <w:vAlign w:val="center"/>
          </w:tcPr>
          <w:p w:rsidR="00C02F83" w:rsidRPr="00577FE2" w:rsidRDefault="00C02F83" w:rsidP="00961173">
            <w:pPr>
              <w:jc w:val="center"/>
              <w:rPr>
                <w:b/>
                <w:lang/>
              </w:rPr>
            </w:pPr>
            <w:r w:rsidRPr="00577FE2">
              <w:rPr>
                <w:b/>
                <w:lang/>
              </w:rPr>
              <w:t>Sản phẩm</w:t>
            </w:r>
          </w:p>
        </w:tc>
        <w:tc>
          <w:tcPr>
            <w:tcW w:w="1620" w:type="dxa"/>
            <w:vAlign w:val="center"/>
          </w:tcPr>
          <w:p w:rsidR="00C02F83" w:rsidRPr="00577FE2" w:rsidRDefault="00C02F83" w:rsidP="00CA2883">
            <w:pPr>
              <w:jc w:val="center"/>
              <w:rPr>
                <w:b/>
                <w:lang/>
              </w:rPr>
            </w:pPr>
            <w:r w:rsidRPr="00577FE2">
              <w:rPr>
                <w:b/>
                <w:lang/>
              </w:rPr>
              <w:t>Giá trị</w:t>
            </w:r>
          </w:p>
        </w:tc>
      </w:tr>
      <w:tr w:rsidR="008C187E" w:rsidRPr="00961173" w:rsidTr="0011290A">
        <w:trPr>
          <w:trHeight w:val="386"/>
        </w:trPr>
        <w:tc>
          <w:tcPr>
            <w:tcW w:w="771" w:type="dxa"/>
            <w:shd w:val="clear" w:color="auto" w:fill="auto"/>
          </w:tcPr>
          <w:p w:rsidR="00C02F83" w:rsidRPr="00577FE2" w:rsidRDefault="00C02F83" w:rsidP="001A61DB">
            <w:pPr>
              <w:rPr>
                <w:b/>
                <w:lang/>
              </w:rPr>
            </w:pPr>
            <w:r w:rsidRPr="00577FE2">
              <w:rPr>
                <w:b/>
                <w:lang/>
              </w:rPr>
              <w:t>A</w:t>
            </w:r>
          </w:p>
        </w:tc>
        <w:tc>
          <w:tcPr>
            <w:tcW w:w="2031" w:type="dxa"/>
            <w:shd w:val="clear" w:color="auto" w:fill="auto"/>
          </w:tcPr>
          <w:p w:rsidR="00C02F83" w:rsidRPr="00577FE2" w:rsidRDefault="00C02F83" w:rsidP="001A61DB">
            <w:pPr>
              <w:rPr>
                <w:b/>
                <w:lang/>
              </w:rPr>
            </w:pPr>
            <w:r w:rsidRPr="00577FE2">
              <w:rPr>
                <w:b/>
                <w:lang/>
              </w:rPr>
              <w:t>Hàng nhập khẩu</w:t>
            </w:r>
          </w:p>
        </w:tc>
        <w:tc>
          <w:tcPr>
            <w:tcW w:w="1275" w:type="dxa"/>
            <w:shd w:val="clear" w:color="auto" w:fill="auto"/>
          </w:tcPr>
          <w:p w:rsidR="00C02F83" w:rsidRPr="00961173" w:rsidRDefault="00C02F83" w:rsidP="001A61DB">
            <w:pPr>
              <w:rPr>
                <w:highlight w:val="yellow"/>
                <w:lang/>
              </w:rPr>
            </w:pPr>
          </w:p>
        </w:tc>
        <w:tc>
          <w:tcPr>
            <w:tcW w:w="2511" w:type="dxa"/>
            <w:shd w:val="clear" w:color="auto" w:fill="auto"/>
          </w:tcPr>
          <w:p w:rsidR="00C02F83" w:rsidRPr="00961173" w:rsidRDefault="00C02F83" w:rsidP="001A61DB">
            <w:pPr>
              <w:rPr>
                <w:highlight w:val="yellow"/>
                <w:lang/>
              </w:rPr>
            </w:pPr>
          </w:p>
        </w:tc>
        <w:tc>
          <w:tcPr>
            <w:tcW w:w="1800" w:type="dxa"/>
            <w:shd w:val="clear" w:color="auto" w:fill="auto"/>
          </w:tcPr>
          <w:p w:rsidR="00C02F83" w:rsidRPr="00961173" w:rsidRDefault="00C02F83" w:rsidP="001A61DB">
            <w:pPr>
              <w:rPr>
                <w:highlight w:val="yellow"/>
                <w:lang/>
              </w:rPr>
            </w:pPr>
          </w:p>
        </w:tc>
        <w:tc>
          <w:tcPr>
            <w:tcW w:w="1620" w:type="dxa"/>
          </w:tcPr>
          <w:p w:rsidR="00C02F83" w:rsidRPr="00961173" w:rsidRDefault="00C02F83" w:rsidP="001A61DB">
            <w:pPr>
              <w:rPr>
                <w:highlight w:val="yellow"/>
                <w:lang/>
              </w:rPr>
            </w:pPr>
          </w:p>
        </w:tc>
      </w:tr>
      <w:tr w:rsidR="008C187E" w:rsidRPr="00B756E4" w:rsidTr="0011290A">
        <w:tc>
          <w:tcPr>
            <w:tcW w:w="771" w:type="dxa"/>
            <w:shd w:val="clear" w:color="auto" w:fill="auto"/>
            <w:vAlign w:val="center"/>
          </w:tcPr>
          <w:p w:rsidR="00EA5BC5" w:rsidRPr="00B756E4" w:rsidRDefault="00FF59C6" w:rsidP="00B74A1E">
            <w:pPr>
              <w:jc w:val="center"/>
              <w:rPr>
                <w:sz w:val="22"/>
                <w:szCs w:val="22"/>
                <w:lang/>
              </w:rPr>
            </w:pPr>
            <w:r w:rsidRPr="00B756E4">
              <w:rPr>
                <w:sz w:val="22"/>
                <w:szCs w:val="22"/>
                <w:lang/>
              </w:rPr>
              <w:t>1</w:t>
            </w:r>
          </w:p>
        </w:tc>
        <w:tc>
          <w:tcPr>
            <w:tcW w:w="2031" w:type="dxa"/>
            <w:shd w:val="clear" w:color="auto" w:fill="auto"/>
            <w:vAlign w:val="center"/>
          </w:tcPr>
          <w:p w:rsidR="00EA5BC5" w:rsidRPr="00B756E4" w:rsidRDefault="00577FE2" w:rsidP="00577FE2">
            <w:pPr>
              <w:rPr>
                <w:sz w:val="22"/>
                <w:szCs w:val="22"/>
                <w:highlight w:val="yellow"/>
                <w:lang/>
              </w:rPr>
            </w:pPr>
            <w:r w:rsidRPr="00B756E4">
              <w:rPr>
                <w:sz w:val="22"/>
                <w:szCs w:val="22"/>
                <w:lang/>
              </w:rPr>
              <w:t>2015-202</w:t>
            </w:r>
          </w:p>
        </w:tc>
        <w:tc>
          <w:tcPr>
            <w:tcW w:w="1275" w:type="dxa"/>
            <w:shd w:val="clear" w:color="auto" w:fill="auto"/>
            <w:vAlign w:val="center"/>
          </w:tcPr>
          <w:p w:rsidR="00EA5BC5" w:rsidRPr="00B756E4" w:rsidRDefault="00EA5BC5" w:rsidP="00B74A1E">
            <w:pPr>
              <w:jc w:val="center"/>
              <w:rPr>
                <w:sz w:val="22"/>
                <w:szCs w:val="22"/>
                <w:highlight w:val="yellow"/>
                <w:lang/>
              </w:rPr>
            </w:pPr>
            <w:r w:rsidRPr="00B756E4">
              <w:rPr>
                <w:sz w:val="22"/>
                <w:szCs w:val="22"/>
                <w:lang/>
              </w:rPr>
              <w:t>HumanBioplazma</w:t>
            </w:r>
          </w:p>
        </w:tc>
        <w:tc>
          <w:tcPr>
            <w:tcW w:w="2511" w:type="dxa"/>
            <w:shd w:val="clear" w:color="auto" w:fill="auto"/>
          </w:tcPr>
          <w:p w:rsidR="00EA5BC5" w:rsidRPr="00B756E4" w:rsidRDefault="00EA5BC5" w:rsidP="00F43BDB">
            <w:pPr>
              <w:rPr>
                <w:sz w:val="22"/>
                <w:szCs w:val="22"/>
                <w:highlight w:val="yellow"/>
                <w:lang/>
              </w:rPr>
            </w:pPr>
            <w:r w:rsidRPr="00B756E4">
              <w:rPr>
                <w:sz w:val="22"/>
                <w:szCs w:val="22"/>
                <w:lang/>
              </w:rPr>
              <w:t>Tháng 5/2015 đến 31/12/2015</w:t>
            </w:r>
            <w:r w:rsidR="00E854A2" w:rsidRPr="00B756E4">
              <w:rPr>
                <w:sz w:val="22"/>
                <w:szCs w:val="22"/>
                <w:lang/>
              </w:rPr>
              <w:t>. (Năm 2016 hãng Human không bán cho CPC1 mà bán  cho đối tác khác)</w:t>
            </w:r>
          </w:p>
        </w:tc>
        <w:tc>
          <w:tcPr>
            <w:tcW w:w="1800" w:type="dxa"/>
            <w:shd w:val="clear" w:color="auto" w:fill="auto"/>
          </w:tcPr>
          <w:p w:rsidR="00EA5BC5" w:rsidRPr="00B756E4" w:rsidRDefault="00EA5BC5" w:rsidP="00EA5BC5">
            <w:pPr>
              <w:rPr>
                <w:sz w:val="22"/>
                <w:szCs w:val="22"/>
                <w:highlight w:val="yellow"/>
                <w:lang/>
              </w:rPr>
            </w:pPr>
            <w:r w:rsidRPr="00B756E4">
              <w:rPr>
                <w:sz w:val="22"/>
                <w:szCs w:val="22"/>
                <w:lang/>
              </w:rPr>
              <w:t xml:space="preserve">HumanAlbumin </w:t>
            </w:r>
          </w:p>
        </w:tc>
        <w:tc>
          <w:tcPr>
            <w:tcW w:w="1620" w:type="dxa"/>
          </w:tcPr>
          <w:p w:rsidR="00EA5BC5" w:rsidRPr="00B756E4" w:rsidRDefault="00EA5BC5" w:rsidP="00F43BDB">
            <w:pPr>
              <w:rPr>
                <w:sz w:val="22"/>
                <w:szCs w:val="22"/>
                <w:highlight w:val="yellow"/>
                <w:lang/>
              </w:rPr>
            </w:pPr>
            <w:r w:rsidRPr="00B756E4">
              <w:rPr>
                <w:sz w:val="22"/>
                <w:szCs w:val="22"/>
                <w:lang/>
              </w:rPr>
              <w:t>1</w:t>
            </w:r>
            <w:r w:rsidR="00B756E4">
              <w:rPr>
                <w:sz w:val="22"/>
                <w:szCs w:val="22"/>
                <w:lang/>
              </w:rPr>
              <w:t>.</w:t>
            </w:r>
            <w:r w:rsidRPr="00B756E4">
              <w:rPr>
                <w:sz w:val="22"/>
                <w:szCs w:val="22"/>
                <w:lang/>
              </w:rPr>
              <w:t>176</w:t>
            </w:r>
            <w:r w:rsidR="00B756E4">
              <w:rPr>
                <w:sz w:val="22"/>
                <w:szCs w:val="22"/>
                <w:lang/>
              </w:rPr>
              <w:t>.</w:t>
            </w:r>
            <w:r w:rsidRPr="00B756E4">
              <w:rPr>
                <w:sz w:val="22"/>
                <w:szCs w:val="22"/>
                <w:lang/>
              </w:rPr>
              <w:t xml:space="preserve">000 </w:t>
            </w:r>
            <w:r w:rsidR="00FF59C6" w:rsidRPr="00B756E4">
              <w:rPr>
                <w:sz w:val="22"/>
                <w:szCs w:val="22"/>
                <w:lang/>
              </w:rPr>
              <w:t>EUR</w:t>
            </w:r>
          </w:p>
        </w:tc>
      </w:tr>
      <w:tr w:rsidR="008C187E" w:rsidRPr="00B756E4" w:rsidTr="0011290A">
        <w:tc>
          <w:tcPr>
            <w:tcW w:w="771" w:type="dxa"/>
            <w:shd w:val="clear" w:color="auto" w:fill="auto"/>
            <w:vAlign w:val="center"/>
          </w:tcPr>
          <w:p w:rsidR="00E854A2" w:rsidRPr="00B756E4" w:rsidRDefault="00FF59C6" w:rsidP="00B74A1E">
            <w:pPr>
              <w:jc w:val="center"/>
              <w:rPr>
                <w:sz w:val="22"/>
                <w:szCs w:val="22"/>
                <w:lang/>
              </w:rPr>
            </w:pPr>
            <w:r w:rsidRPr="00B756E4">
              <w:rPr>
                <w:sz w:val="22"/>
                <w:szCs w:val="22"/>
                <w:lang/>
              </w:rPr>
              <w:t>2</w:t>
            </w:r>
          </w:p>
        </w:tc>
        <w:tc>
          <w:tcPr>
            <w:tcW w:w="2031" w:type="dxa"/>
            <w:shd w:val="clear" w:color="auto" w:fill="auto"/>
            <w:vAlign w:val="center"/>
          </w:tcPr>
          <w:p w:rsidR="00E854A2" w:rsidRPr="00B756E4" w:rsidRDefault="00577FE2" w:rsidP="00577FE2">
            <w:pPr>
              <w:rPr>
                <w:sz w:val="22"/>
                <w:szCs w:val="22"/>
                <w:highlight w:val="yellow"/>
                <w:lang/>
              </w:rPr>
            </w:pPr>
            <w:r w:rsidRPr="00B756E4">
              <w:rPr>
                <w:sz w:val="22"/>
                <w:szCs w:val="22"/>
                <w:lang/>
              </w:rPr>
              <w:t>15-21/Rg-CPC</w:t>
            </w:r>
          </w:p>
        </w:tc>
        <w:tc>
          <w:tcPr>
            <w:tcW w:w="1275" w:type="dxa"/>
            <w:shd w:val="clear" w:color="auto" w:fill="auto"/>
            <w:vAlign w:val="center"/>
          </w:tcPr>
          <w:p w:rsidR="00E854A2" w:rsidRPr="00B756E4" w:rsidRDefault="00E854A2" w:rsidP="00B74A1E">
            <w:pPr>
              <w:jc w:val="center"/>
              <w:rPr>
                <w:sz w:val="22"/>
                <w:szCs w:val="22"/>
                <w:highlight w:val="yellow"/>
                <w:lang/>
              </w:rPr>
            </w:pPr>
            <w:r w:rsidRPr="00B756E4">
              <w:rPr>
                <w:sz w:val="22"/>
                <w:szCs w:val="22"/>
                <w:lang/>
              </w:rPr>
              <w:t>Gedeon Richter</w:t>
            </w:r>
          </w:p>
        </w:tc>
        <w:tc>
          <w:tcPr>
            <w:tcW w:w="2511" w:type="dxa"/>
            <w:shd w:val="clear" w:color="auto" w:fill="auto"/>
          </w:tcPr>
          <w:p w:rsidR="00E854A2" w:rsidRPr="00B756E4" w:rsidRDefault="00E854A2" w:rsidP="00E854A2">
            <w:pPr>
              <w:rPr>
                <w:sz w:val="22"/>
                <w:szCs w:val="22"/>
                <w:highlight w:val="yellow"/>
                <w:lang/>
              </w:rPr>
            </w:pPr>
            <w:r w:rsidRPr="00B756E4">
              <w:rPr>
                <w:sz w:val="22"/>
                <w:szCs w:val="22"/>
                <w:lang/>
              </w:rPr>
              <w:t>Tháng 1/2015 –Tháng 12/2015</w:t>
            </w:r>
          </w:p>
        </w:tc>
        <w:tc>
          <w:tcPr>
            <w:tcW w:w="1800" w:type="dxa"/>
            <w:shd w:val="clear" w:color="auto" w:fill="auto"/>
          </w:tcPr>
          <w:p w:rsidR="00E854A2" w:rsidRPr="00B756E4" w:rsidRDefault="00E854A2" w:rsidP="00E854A2">
            <w:pPr>
              <w:rPr>
                <w:sz w:val="22"/>
                <w:szCs w:val="22"/>
                <w:highlight w:val="yellow"/>
                <w:lang/>
              </w:rPr>
            </w:pPr>
            <w:r w:rsidRPr="00B756E4">
              <w:rPr>
                <w:sz w:val="22"/>
                <w:szCs w:val="22"/>
                <w:lang/>
              </w:rPr>
              <w:t>Hydrocortison</w:t>
            </w:r>
          </w:p>
        </w:tc>
        <w:tc>
          <w:tcPr>
            <w:tcW w:w="1620" w:type="dxa"/>
          </w:tcPr>
          <w:p w:rsidR="00E854A2" w:rsidRPr="00B756E4" w:rsidRDefault="00E854A2" w:rsidP="00F43BDB">
            <w:pPr>
              <w:rPr>
                <w:sz w:val="22"/>
                <w:szCs w:val="22"/>
                <w:highlight w:val="yellow"/>
                <w:lang/>
              </w:rPr>
            </w:pPr>
            <w:r w:rsidRPr="00B756E4">
              <w:rPr>
                <w:sz w:val="22"/>
                <w:szCs w:val="22"/>
                <w:lang/>
              </w:rPr>
              <w:t>518</w:t>
            </w:r>
            <w:r w:rsidR="00B756E4">
              <w:rPr>
                <w:sz w:val="22"/>
                <w:szCs w:val="22"/>
                <w:lang/>
              </w:rPr>
              <w:t>.</w:t>
            </w:r>
            <w:r w:rsidRPr="00B756E4">
              <w:rPr>
                <w:sz w:val="22"/>
                <w:szCs w:val="22"/>
                <w:lang/>
              </w:rPr>
              <w:t xml:space="preserve">000 </w:t>
            </w:r>
            <w:r w:rsidR="00FF59C6" w:rsidRPr="00B756E4">
              <w:rPr>
                <w:sz w:val="22"/>
                <w:szCs w:val="22"/>
                <w:lang/>
              </w:rPr>
              <w:t>EUR</w:t>
            </w:r>
          </w:p>
        </w:tc>
      </w:tr>
      <w:tr w:rsidR="008C187E" w:rsidRPr="00B756E4" w:rsidTr="0011290A">
        <w:tc>
          <w:tcPr>
            <w:tcW w:w="771" w:type="dxa"/>
            <w:shd w:val="clear" w:color="auto" w:fill="auto"/>
            <w:vAlign w:val="center"/>
          </w:tcPr>
          <w:p w:rsidR="00E854A2" w:rsidRPr="00B756E4" w:rsidRDefault="00FF59C6" w:rsidP="00B74A1E">
            <w:pPr>
              <w:jc w:val="center"/>
              <w:rPr>
                <w:sz w:val="22"/>
                <w:szCs w:val="22"/>
                <w:lang/>
              </w:rPr>
            </w:pPr>
            <w:r w:rsidRPr="00B756E4">
              <w:rPr>
                <w:sz w:val="22"/>
                <w:szCs w:val="22"/>
                <w:lang/>
              </w:rPr>
              <w:t>3</w:t>
            </w:r>
          </w:p>
        </w:tc>
        <w:tc>
          <w:tcPr>
            <w:tcW w:w="2031" w:type="dxa"/>
            <w:shd w:val="clear" w:color="auto" w:fill="auto"/>
            <w:vAlign w:val="center"/>
          </w:tcPr>
          <w:p w:rsidR="00E854A2" w:rsidRPr="00B756E4" w:rsidRDefault="00577FE2" w:rsidP="00577FE2">
            <w:pPr>
              <w:rPr>
                <w:sz w:val="22"/>
                <w:szCs w:val="22"/>
                <w:highlight w:val="yellow"/>
                <w:lang/>
              </w:rPr>
            </w:pPr>
            <w:r w:rsidRPr="00B756E4">
              <w:rPr>
                <w:sz w:val="22"/>
                <w:szCs w:val="22"/>
                <w:lang/>
              </w:rPr>
              <w:t>01/2015</w:t>
            </w:r>
          </w:p>
        </w:tc>
        <w:tc>
          <w:tcPr>
            <w:tcW w:w="1275" w:type="dxa"/>
            <w:shd w:val="clear" w:color="auto" w:fill="auto"/>
            <w:vAlign w:val="center"/>
          </w:tcPr>
          <w:p w:rsidR="00E854A2" w:rsidRPr="00B756E4" w:rsidRDefault="00E854A2" w:rsidP="00B74A1E">
            <w:pPr>
              <w:jc w:val="center"/>
              <w:rPr>
                <w:sz w:val="22"/>
                <w:szCs w:val="22"/>
                <w:highlight w:val="yellow"/>
                <w:lang/>
              </w:rPr>
            </w:pPr>
            <w:r w:rsidRPr="00B756E4">
              <w:rPr>
                <w:sz w:val="22"/>
                <w:szCs w:val="22"/>
                <w:lang/>
              </w:rPr>
              <w:t>Polpharma</w:t>
            </w:r>
          </w:p>
        </w:tc>
        <w:tc>
          <w:tcPr>
            <w:tcW w:w="2511" w:type="dxa"/>
            <w:shd w:val="clear" w:color="auto" w:fill="auto"/>
          </w:tcPr>
          <w:p w:rsidR="00E854A2" w:rsidRPr="00B756E4" w:rsidRDefault="00E854A2" w:rsidP="00E854A2">
            <w:pPr>
              <w:rPr>
                <w:sz w:val="22"/>
                <w:szCs w:val="22"/>
                <w:highlight w:val="yellow"/>
                <w:lang/>
              </w:rPr>
            </w:pPr>
            <w:r w:rsidRPr="00B756E4">
              <w:rPr>
                <w:sz w:val="22"/>
                <w:szCs w:val="22"/>
                <w:lang/>
              </w:rPr>
              <w:t>Tháng 1/2015 –Tháng 12/2015</w:t>
            </w:r>
          </w:p>
        </w:tc>
        <w:tc>
          <w:tcPr>
            <w:tcW w:w="1800" w:type="dxa"/>
            <w:shd w:val="clear" w:color="auto" w:fill="auto"/>
          </w:tcPr>
          <w:p w:rsidR="00E854A2" w:rsidRPr="00B756E4" w:rsidRDefault="00E854A2" w:rsidP="00E854A2">
            <w:pPr>
              <w:rPr>
                <w:sz w:val="22"/>
                <w:szCs w:val="22"/>
                <w:highlight w:val="yellow"/>
                <w:lang/>
              </w:rPr>
            </w:pPr>
            <w:r w:rsidRPr="00B756E4">
              <w:rPr>
                <w:sz w:val="22"/>
                <w:szCs w:val="22"/>
                <w:lang/>
              </w:rPr>
              <w:t>Nhiều sản phẩm</w:t>
            </w:r>
          </w:p>
        </w:tc>
        <w:tc>
          <w:tcPr>
            <w:tcW w:w="1620" w:type="dxa"/>
          </w:tcPr>
          <w:p w:rsidR="00E854A2" w:rsidRPr="00B756E4" w:rsidRDefault="00E854A2" w:rsidP="00E854A2">
            <w:pPr>
              <w:rPr>
                <w:sz w:val="22"/>
                <w:szCs w:val="22"/>
                <w:highlight w:val="yellow"/>
                <w:lang/>
              </w:rPr>
            </w:pPr>
            <w:r w:rsidRPr="00B756E4">
              <w:rPr>
                <w:sz w:val="22"/>
                <w:szCs w:val="22"/>
                <w:lang/>
              </w:rPr>
              <w:t>1</w:t>
            </w:r>
            <w:r w:rsidR="00B756E4">
              <w:rPr>
                <w:sz w:val="22"/>
                <w:szCs w:val="22"/>
                <w:lang/>
              </w:rPr>
              <w:t>.</w:t>
            </w:r>
            <w:r w:rsidRPr="00B756E4">
              <w:rPr>
                <w:sz w:val="22"/>
                <w:szCs w:val="22"/>
                <w:lang/>
              </w:rPr>
              <w:t>053</w:t>
            </w:r>
            <w:r w:rsidR="00B756E4">
              <w:rPr>
                <w:sz w:val="22"/>
                <w:szCs w:val="22"/>
                <w:lang/>
              </w:rPr>
              <w:t>.</w:t>
            </w:r>
            <w:r w:rsidRPr="00B756E4">
              <w:rPr>
                <w:sz w:val="22"/>
                <w:szCs w:val="22"/>
                <w:lang/>
              </w:rPr>
              <w:t>000 USD</w:t>
            </w:r>
          </w:p>
        </w:tc>
      </w:tr>
      <w:tr w:rsidR="008C187E" w:rsidRPr="00B756E4" w:rsidTr="00F65006">
        <w:trPr>
          <w:trHeight w:val="516"/>
        </w:trPr>
        <w:tc>
          <w:tcPr>
            <w:tcW w:w="771" w:type="dxa"/>
            <w:shd w:val="clear" w:color="auto" w:fill="auto"/>
            <w:vAlign w:val="center"/>
          </w:tcPr>
          <w:p w:rsidR="00E854A2" w:rsidRPr="00B756E4" w:rsidRDefault="00FF59C6" w:rsidP="00B74A1E">
            <w:pPr>
              <w:jc w:val="center"/>
              <w:rPr>
                <w:sz w:val="22"/>
                <w:szCs w:val="22"/>
                <w:lang/>
              </w:rPr>
            </w:pPr>
            <w:r w:rsidRPr="00B756E4">
              <w:rPr>
                <w:sz w:val="22"/>
                <w:szCs w:val="22"/>
                <w:lang/>
              </w:rPr>
              <w:t>4</w:t>
            </w:r>
          </w:p>
        </w:tc>
        <w:tc>
          <w:tcPr>
            <w:tcW w:w="2031" w:type="dxa"/>
            <w:shd w:val="clear" w:color="auto" w:fill="auto"/>
            <w:vAlign w:val="center"/>
          </w:tcPr>
          <w:p w:rsidR="00E854A2" w:rsidRPr="00B756E4" w:rsidRDefault="00577FE2" w:rsidP="00577FE2">
            <w:pPr>
              <w:rPr>
                <w:sz w:val="22"/>
                <w:szCs w:val="22"/>
                <w:highlight w:val="yellow"/>
                <w:lang/>
              </w:rPr>
            </w:pPr>
            <w:r w:rsidRPr="00B756E4">
              <w:rPr>
                <w:sz w:val="22"/>
                <w:szCs w:val="22"/>
                <w:lang/>
              </w:rPr>
              <w:t>18-06/TDS</w:t>
            </w:r>
          </w:p>
        </w:tc>
        <w:tc>
          <w:tcPr>
            <w:tcW w:w="1275" w:type="dxa"/>
            <w:shd w:val="clear" w:color="auto" w:fill="auto"/>
            <w:vAlign w:val="center"/>
          </w:tcPr>
          <w:p w:rsidR="00E854A2" w:rsidRPr="00B756E4" w:rsidRDefault="00E854A2" w:rsidP="00B74A1E">
            <w:pPr>
              <w:jc w:val="center"/>
              <w:rPr>
                <w:sz w:val="22"/>
                <w:szCs w:val="22"/>
                <w:highlight w:val="yellow"/>
                <w:lang/>
              </w:rPr>
            </w:pPr>
            <w:r w:rsidRPr="00B756E4">
              <w:rPr>
                <w:sz w:val="22"/>
                <w:szCs w:val="22"/>
                <w:lang/>
              </w:rPr>
              <w:t>TDS</w:t>
            </w:r>
          </w:p>
        </w:tc>
        <w:tc>
          <w:tcPr>
            <w:tcW w:w="2511" w:type="dxa"/>
            <w:shd w:val="clear" w:color="auto" w:fill="auto"/>
          </w:tcPr>
          <w:p w:rsidR="00E854A2" w:rsidRPr="00B756E4" w:rsidRDefault="00E854A2" w:rsidP="00F43BDB">
            <w:pPr>
              <w:rPr>
                <w:sz w:val="22"/>
                <w:szCs w:val="22"/>
                <w:highlight w:val="yellow"/>
                <w:lang/>
              </w:rPr>
            </w:pPr>
            <w:r w:rsidRPr="00B756E4">
              <w:rPr>
                <w:sz w:val="22"/>
                <w:szCs w:val="22"/>
                <w:lang/>
              </w:rPr>
              <w:t>Th</w:t>
            </w:r>
            <w:r w:rsidR="008C187E" w:rsidRPr="00B756E4">
              <w:rPr>
                <w:sz w:val="22"/>
                <w:szCs w:val="22"/>
                <w:lang/>
              </w:rPr>
              <w:t>á</w:t>
            </w:r>
            <w:r w:rsidRPr="00B756E4">
              <w:rPr>
                <w:sz w:val="22"/>
                <w:szCs w:val="22"/>
                <w:lang/>
              </w:rPr>
              <w:t>ng 9/2015</w:t>
            </w:r>
          </w:p>
        </w:tc>
        <w:tc>
          <w:tcPr>
            <w:tcW w:w="1800" w:type="dxa"/>
            <w:shd w:val="clear" w:color="auto" w:fill="auto"/>
          </w:tcPr>
          <w:p w:rsidR="00E854A2" w:rsidRPr="00B756E4" w:rsidRDefault="00E854A2" w:rsidP="00E854A2">
            <w:pPr>
              <w:rPr>
                <w:sz w:val="22"/>
                <w:szCs w:val="22"/>
                <w:highlight w:val="yellow"/>
                <w:lang/>
              </w:rPr>
            </w:pPr>
            <w:r w:rsidRPr="00B756E4">
              <w:rPr>
                <w:sz w:val="22"/>
                <w:szCs w:val="22"/>
                <w:lang/>
              </w:rPr>
              <w:t>MG Tan</w:t>
            </w:r>
          </w:p>
        </w:tc>
        <w:tc>
          <w:tcPr>
            <w:tcW w:w="1620" w:type="dxa"/>
          </w:tcPr>
          <w:p w:rsidR="00E854A2" w:rsidRPr="00B756E4" w:rsidRDefault="00E854A2" w:rsidP="00E854A2">
            <w:pPr>
              <w:rPr>
                <w:sz w:val="22"/>
                <w:szCs w:val="22"/>
                <w:highlight w:val="yellow"/>
                <w:lang/>
              </w:rPr>
            </w:pPr>
            <w:r w:rsidRPr="00B756E4">
              <w:rPr>
                <w:sz w:val="22"/>
                <w:szCs w:val="22"/>
                <w:lang/>
              </w:rPr>
              <w:t>180</w:t>
            </w:r>
            <w:r w:rsidR="00B756E4">
              <w:rPr>
                <w:sz w:val="22"/>
                <w:szCs w:val="22"/>
                <w:lang/>
              </w:rPr>
              <w:t>.</w:t>
            </w:r>
            <w:r w:rsidRPr="00B756E4">
              <w:rPr>
                <w:sz w:val="22"/>
                <w:szCs w:val="22"/>
                <w:lang/>
              </w:rPr>
              <w:t>000 USD</w:t>
            </w:r>
          </w:p>
        </w:tc>
      </w:tr>
      <w:tr w:rsidR="008C187E" w:rsidRPr="00B756E4" w:rsidTr="00F65006">
        <w:trPr>
          <w:trHeight w:val="354"/>
        </w:trPr>
        <w:tc>
          <w:tcPr>
            <w:tcW w:w="771" w:type="dxa"/>
            <w:shd w:val="clear" w:color="auto" w:fill="auto"/>
            <w:vAlign w:val="center"/>
          </w:tcPr>
          <w:p w:rsidR="00E854A2" w:rsidRPr="00B756E4" w:rsidRDefault="00FF59C6" w:rsidP="00B74A1E">
            <w:pPr>
              <w:jc w:val="center"/>
              <w:rPr>
                <w:sz w:val="22"/>
                <w:szCs w:val="22"/>
                <w:lang/>
              </w:rPr>
            </w:pPr>
            <w:r w:rsidRPr="00B756E4">
              <w:rPr>
                <w:sz w:val="22"/>
                <w:szCs w:val="22"/>
                <w:lang/>
              </w:rPr>
              <w:t>5</w:t>
            </w:r>
          </w:p>
        </w:tc>
        <w:tc>
          <w:tcPr>
            <w:tcW w:w="2031" w:type="dxa"/>
            <w:shd w:val="clear" w:color="auto" w:fill="auto"/>
            <w:vAlign w:val="center"/>
          </w:tcPr>
          <w:p w:rsidR="00E854A2" w:rsidRPr="00B756E4" w:rsidRDefault="00577FE2" w:rsidP="00577FE2">
            <w:pPr>
              <w:rPr>
                <w:sz w:val="22"/>
                <w:szCs w:val="22"/>
                <w:highlight w:val="yellow"/>
                <w:lang/>
              </w:rPr>
            </w:pPr>
            <w:r w:rsidRPr="00B756E4">
              <w:rPr>
                <w:sz w:val="22"/>
                <w:szCs w:val="22"/>
                <w:lang/>
              </w:rPr>
              <w:t>15-4378-01</w:t>
            </w:r>
          </w:p>
        </w:tc>
        <w:tc>
          <w:tcPr>
            <w:tcW w:w="1275" w:type="dxa"/>
            <w:shd w:val="clear" w:color="auto" w:fill="auto"/>
            <w:vAlign w:val="center"/>
          </w:tcPr>
          <w:p w:rsidR="00E854A2" w:rsidRPr="00B756E4" w:rsidRDefault="00E854A2" w:rsidP="00B74A1E">
            <w:pPr>
              <w:jc w:val="center"/>
              <w:rPr>
                <w:sz w:val="22"/>
                <w:szCs w:val="22"/>
                <w:highlight w:val="yellow"/>
                <w:lang/>
              </w:rPr>
            </w:pPr>
            <w:r w:rsidRPr="00B756E4">
              <w:rPr>
                <w:sz w:val="22"/>
                <w:szCs w:val="22"/>
                <w:lang/>
              </w:rPr>
              <w:t>Rotex</w:t>
            </w:r>
          </w:p>
        </w:tc>
        <w:tc>
          <w:tcPr>
            <w:tcW w:w="2511" w:type="dxa"/>
            <w:shd w:val="clear" w:color="auto" w:fill="auto"/>
          </w:tcPr>
          <w:p w:rsidR="00E854A2" w:rsidRPr="00B756E4" w:rsidRDefault="00E854A2" w:rsidP="00F43BDB">
            <w:pPr>
              <w:rPr>
                <w:sz w:val="22"/>
                <w:szCs w:val="22"/>
                <w:highlight w:val="yellow"/>
                <w:lang/>
              </w:rPr>
            </w:pPr>
            <w:r w:rsidRPr="00B756E4">
              <w:rPr>
                <w:sz w:val="22"/>
                <w:szCs w:val="22"/>
                <w:lang/>
              </w:rPr>
              <w:t>T</w:t>
            </w:r>
            <w:r w:rsidR="008C187E" w:rsidRPr="00B756E4">
              <w:rPr>
                <w:sz w:val="22"/>
                <w:szCs w:val="22"/>
                <w:lang/>
              </w:rPr>
              <w:t xml:space="preserve">háng </w:t>
            </w:r>
            <w:r w:rsidRPr="00B756E4">
              <w:rPr>
                <w:sz w:val="22"/>
                <w:szCs w:val="22"/>
                <w:lang/>
              </w:rPr>
              <w:t>6</w:t>
            </w:r>
            <w:r w:rsidR="008C187E" w:rsidRPr="00B756E4">
              <w:rPr>
                <w:sz w:val="22"/>
                <w:szCs w:val="22"/>
                <w:lang/>
              </w:rPr>
              <w:t xml:space="preserve">/2015 đến Tháng </w:t>
            </w:r>
            <w:r w:rsidR="008C187E" w:rsidRPr="00B756E4">
              <w:rPr>
                <w:sz w:val="22"/>
                <w:szCs w:val="22"/>
                <w:lang/>
              </w:rPr>
              <w:lastRenderedPageBreak/>
              <w:t>1</w:t>
            </w:r>
            <w:r w:rsidRPr="00B756E4">
              <w:rPr>
                <w:sz w:val="22"/>
                <w:szCs w:val="22"/>
                <w:lang/>
              </w:rPr>
              <w:t>2/2015</w:t>
            </w:r>
          </w:p>
        </w:tc>
        <w:tc>
          <w:tcPr>
            <w:tcW w:w="1800" w:type="dxa"/>
            <w:shd w:val="clear" w:color="auto" w:fill="auto"/>
          </w:tcPr>
          <w:p w:rsidR="00E854A2" w:rsidRPr="00B756E4" w:rsidRDefault="008C187E" w:rsidP="00E854A2">
            <w:pPr>
              <w:rPr>
                <w:sz w:val="22"/>
                <w:szCs w:val="22"/>
                <w:highlight w:val="yellow"/>
                <w:lang/>
              </w:rPr>
            </w:pPr>
            <w:r w:rsidRPr="00B756E4">
              <w:rPr>
                <w:sz w:val="22"/>
                <w:szCs w:val="22"/>
                <w:lang/>
              </w:rPr>
              <w:lastRenderedPageBreak/>
              <w:t>Nhiều sản phẩm</w:t>
            </w:r>
          </w:p>
        </w:tc>
        <w:tc>
          <w:tcPr>
            <w:tcW w:w="1620" w:type="dxa"/>
          </w:tcPr>
          <w:p w:rsidR="00E854A2" w:rsidRPr="00B756E4" w:rsidRDefault="00E854A2" w:rsidP="00E854A2">
            <w:pPr>
              <w:rPr>
                <w:sz w:val="22"/>
                <w:szCs w:val="22"/>
                <w:highlight w:val="yellow"/>
                <w:lang/>
              </w:rPr>
            </w:pPr>
            <w:r w:rsidRPr="00B756E4">
              <w:rPr>
                <w:sz w:val="22"/>
                <w:szCs w:val="22"/>
                <w:lang/>
              </w:rPr>
              <w:t>768</w:t>
            </w:r>
            <w:r w:rsidR="00B756E4">
              <w:rPr>
                <w:sz w:val="22"/>
                <w:szCs w:val="22"/>
                <w:lang/>
              </w:rPr>
              <w:t>.</w:t>
            </w:r>
            <w:r w:rsidRPr="00B756E4">
              <w:rPr>
                <w:sz w:val="22"/>
                <w:szCs w:val="22"/>
                <w:lang/>
              </w:rPr>
              <w:t>000 EUR</w:t>
            </w:r>
          </w:p>
        </w:tc>
      </w:tr>
      <w:tr w:rsidR="00C4774D" w:rsidRPr="00B756E4" w:rsidTr="0011290A">
        <w:trPr>
          <w:trHeight w:val="444"/>
        </w:trPr>
        <w:tc>
          <w:tcPr>
            <w:tcW w:w="771" w:type="dxa"/>
            <w:shd w:val="clear" w:color="auto" w:fill="auto"/>
            <w:vAlign w:val="center"/>
          </w:tcPr>
          <w:p w:rsidR="00C4774D" w:rsidRPr="00B756E4" w:rsidRDefault="00C4774D" w:rsidP="00B74A1E">
            <w:pPr>
              <w:jc w:val="center"/>
              <w:rPr>
                <w:b/>
                <w:sz w:val="22"/>
                <w:szCs w:val="22"/>
                <w:lang/>
              </w:rPr>
            </w:pPr>
            <w:r w:rsidRPr="00B756E4">
              <w:rPr>
                <w:b/>
                <w:sz w:val="22"/>
                <w:szCs w:val="22"/>
                <w:lang/>
              </w:rPr>
              <w:lastRenderedPageBreak/>
              <w:t>B</w:t>
            </w:r>
          </w:p>
        </w:tc>
        <w:tc>
          <w:tcPr>
            <w:tcW w:w="2031" w:type="dxa"/>
            <w:shd w:val="clear" w:color="auto" w:fill="auto"/>
            <w:vAlign w:val="center"/>
          </w:tcPr>
          <w:p w:rsidR="00C4774D" w:rsidRPr="00B756E4" w:rsidRDefault="00C4774D" w:rsidP="00B74A1E">
            <w:pPr>
              <w:jc w:val="center"/>
              <w:rPr>
                <w:b/>
                <w:sz w:val="22"/>
                <w:szCs w:val="22"/>
                <w:highlight w:val="yellow"/>
                <w:lang/>
              </w:rPr>
            </w:pPr>
            <w:r w:rsidRPr="00B756E4">
              <w:rPr>
                <w:b/>
                <w:sz w:val="22"/>
                <w:szCs w:val="22"/>
                <w:lang/>
              </w:rPr>
              <w:t>Hàng bán</w:t>
            </w:r>
          </w:p>
        </w:tc>
        <w:tc>
          <w:tcPr>
            <w:tcW w:w="1275" w:type="dxa"/>
            <w:shd w:val="clear" w:color="auto" w:fill="auto"/>
          </w:tcPr>
          <w:p w:rsidR="00C4774D" w:rsidRPr="00B756E4" w:rsidRDefault="00C4774D" w:rsidP="00C4774D">
            <w:pPr>
              <w:rPr>
                <w:sz w:val="22"/>
                <w:szCs w:val="22"/>
                <w:highlight w:val="yellow"/>
                <w:lang/>
              </w:rPr>
            </w:pPr>
          </w:p>
        </w:tc>
        <w:tc>
          <w:tcPr>
            <w:tcW w:w="2511" w:type="dxa"/>
            <w:shd w:val="clear" w:color="auto" w:fill="auto"/>
          </w:tcPr>
          <w:p w:rsidR="00C4774D" w:rsidRPr="00B756E4" w:rsidRDefault="00C4774D" w:rsidP="00C4774D">
            <w:pPr>
              <w:rPr>
                <w:sz w:val="22"/>
                <w:szCs w:val="22"/>
                <w:highlight w:val="yellow"/>
                <w:lang/>
              </w:rPr>
            </w:pPr>
          </w:p>
        </w:tc>
        <w:tc>
          <w:tcPr>
            <w:tcW w:w="1800" w:type="dxa"/>
            <w:shd w:val="clear" w:color="auto" w:fill="auto"/>
          </w:tcPr>
          <w:p w:rsidR="00C4774D" w:rsidRPr="00B756E4" w:rsidRDefault="00C4774D" w:rsidP="00C4774D">
            <w:pPr>
              <w:rPr>
                <w:sz w:val="22"/>
                <w:szCs w:val="22"/>
                <w:highlight w:val="yellow"/>
                <w:lang/>
              </w:rPr>
            </w:pPr>
          </w:p>
        </w:tc>
        <w:tc>
          <w:tcPr>
            <w:tcW w:w="1620" w:type="dxa"/>
          </w:tcPr>
          <w:p w:rsidR="00C4774D" w:rsidRPr="00B756E4" w:rsidRDefault="00C4774D" w:rsidP="00C4774D">
            <w:pPr>
              <w:rPr>
                <w:sz w:val="22"/>
                <w:szCs w:val="22"/>
                <w:highlight w:val="yellow"/>
                <w:lang/>
              </w:rPr>
            </w:pPr>
          </w:p>
        </w:tc>
      </w:tr>
      <w:tr w:rsidR="00C654D5" w:rsidRPr="00B756E4" w:rsidTr="0011290A">
        <w:tc>
          <w:tcPr>
            <w:tcW w:w="771" w:type="dxa"/>
            <w:shd w:val="clear" w:color="auto" w:fill="auto"/>
            <w:vAlign w:val="center"/>
          </w:tcPr>
          <w:p w:rsidR="00C654D5" w:rsidRPr="00B756E4" w:rsidRDefault="00FF59C6" w:rsidP="00B74A1E">
            <w:pPr>
              <w:jc w:val="center"/>
              <w:rPr>
                <w:sz w:val="22"/>
                <w:szCs w:val="22"/>
                <w:lang/>
              </w:rPr>
            </w:pPr>
            <w:r w:rsidRPr="00B756E4">
              <w:rPr>
                <w:sz w:val="22"/>
                <w:szCs w:val="22"/>
                <w:lang/>
              </w:rPr>
              <w:t>1</w:t>
            </w:r>
          </w:p>
        </w:tc>
        <w:tc>
          <w:tcPr>
            <w:tcW w:w="2031" w:type="dxa"/>
            <w:shd w:val="clear" w:color="auto" w:fill="auto"/>
          </w:tcPr>
          <w:p w:rsidR="00C654D5" w:rsidRPr="00B756E4" w:rsidRDefault="00C654D5" w:rsidP="00C654D5">
            <w:pPr>
              <w:rPr>
                <w:sz w:val="22"/>
                <w:szCs w:val="22"/>
                <w:highlight w:val="yellow"/>
                <w:lang/>
              </w:rPr>
            </w:pPr>
            <w:r w:rsidRPr="00B756E4">
              <w:rPr>
                <w:color w:val="000000"/>
                <w:sz w:val="22"/>
                <w:szCs w:val="22"/>
                <w:lang w:eastAsia="zh-CN"/>
              </w:rPr>
              <w:t>09T/VĐ-HĐKT ngày 21/11/2014</w:t>
            </w:r>
          </w:p>
        </w:tc>
        <w:tc>
          <w:tcPr>
            <w:tcW w:w="1275" w:type="dxa"/>
            <w:shd w:val="clear" w:color="auto" w:fill="auto"/>
          </w:tcPr>
          <w:p w:rsidR="00C654D5" w:rsidRPr="00B756E4" w:rsidRDefault="00C654D5" w:rsidP="00C654D5">
            <w:pPr>
              <w:rPr>
                <w:sz w:val="22"/>
                <w:szCs w:val="22"/>
                <w:highlight w:val="yellow"/>
                <w:lang/>
              </w:rPr>
            </w:pPr>
            <w:r w:rsidRPr="00B756E4">
              <w:rPr>
                <w:color w:val="000000"/>
                <w:sz w:val="22"/>
                <w:szCs w:val="22"/>
                <w:lang w:eastAsia="zh-CN"/>
              </w:rPr>
              <w:t>Bệnh viện Việt Đức</w:t>
            </w:r>
          </w:p>
        </w:tc>
        <w:tc>
          <w:tcPr>
            <w:tcW w:w="2511" w:type="dxa"/>
            <w:shd w:val="clear" w:color="auto" w:fill="auto"/>
          </w:tcPr>
          <w:p w:rsidR="00C654D5" w:rsidRPr="00B756E4" w:rsidRDefault="00C654D5" w:rsidP="00C654D5">
            <w:pPr>
              <w:rPr>
                <w:sz w:val="22"/>
                <w:szCs w:val="22"/>
                <w:highlight w:val="yellow"/>
                <w:lang/>
              </w:rPr>
            </w:pPr>
            <w:r w:rsidRPr="00B756E4">
              <w:rPr>
                <w:color w:val="000000"/>
                <w:sz w:val="22"/>
                <w:szCs w:val="22"/>
                <w:lang w:eastAsia="zh-CN"/>
              </w:rPr>
              <w:t>21/11/2014 - 21/11/2015</w:t>
            </w:r>
          </w:p>
        </w:tc>
        <w:tc>
          <w:tcPr>
            <w:tcW w:w="1800" w:type="dxa"/>
            <w:shd w:val="clear" w:color="auto" w:fill="auto"/>
          </w:tcPr>
          <w:p w:rsidR="00C654D5" w:rsidRPr="00B756E4" w:rsidRDefault="00C654D5" w:rsidP="00C654D5">
            <w:pPr>
              <w:rPr>
                <w:sz w:val="22"/>
                <w:szCs w:val="22"/>
                <w:highlight w:val="yellow"/>
                <w:lang/>
              </w:rPr>
            </w:pPr>
            <w:r w:rsidRPr="00B756E4">
              <w:rPr>
                <w:color w:val="000000"/>
                <w:sz w:val="22"/>
                <w:szCs w:val="22"/>
                <w:lang w:eastAsia="zh-CN"/>
              </w:rPr>
              <w:t>Thuốc Tân Dược</w:t>
            </w:r>
          </w:p>
        </w:tc>
        <w:tc>
          <w:tcPr>
            <w:tcW w:w="1620" w:type="dxa"/>
          </w:tcPr>
          <w:p w:rsidR="00C654D5" w:rsidRPr="00B756E4" w:rsidRDefault="00C654D5" w:rsidP="00B756E4">
            <w:pPr>
              <w:rPr>
                <w:sz w:val="22"/>
                <w:szCs w:val="22"/>
                <w:highlight w:val="yellow"/>
                <w:lang/>
              </w:rPr>
            </w:pPr>
            <w:r w:rsidRPr="00B756E4">
              <w:rPr>
                <w:color w:val="000000"/>
                <w:sz w:val="22"/>
                <w:szCs w:val="22"/>
                <w:lang w:eastAsia="zh-CN"/>
              </w:rPr>
              <w:t>29</w:t>
            </w:r>
            <w:r w:rsidR="00B756E4">
              <w:rPr>
                <w:color w:val="000000"/>
                <w:sz w:val="22"/>
                <w:szCs w:val="22"/>
                <w:lang w:eastAsia="zh-CN"/>
              </w:rPr>
              <w:t>.</w:t>
            </w:r>
            <w:r w:rsidRPr="00B756E4">
              <w:rPr>
                <w:color w:val="000000"/>
                <w:sz w:val="22"/>
                <w:szCs w:val="22"/>
                <w:lang w:eastAsia="zh-CN"/>
              </w:rPr>
              <w:t>550</w:t>
            </w:r>
            <w:r w:rsidR="00B756E4">
              <w:rPr>
                <w:color w:val="000000"/>
                <w:sz w:val="22"/>
                <w:szCs w:val="22"/>
                <w:lang w:eastAsia="zh-CN"/>
              </w:rPr>
              <w:t>.</w:t>
            </w:r>
            <w:r w:rsidRPr="00B756E4">
              <w:rPr>
                <w:color w:val="000000"/>
                <w:sz w:val="22"/>
                <w:szCs w:val="22"/>
                <w:lang w:eastAsia="zh-CN"/>
              </w:rPr>
              <w:t>069</w:t>
            </w:r>
            <w:r w:rsidR="00B756E4">
              <w:rPr>
                <w:color w:val="000000"/>
                <w:sz w:val="22"/>
                <w:szCs w:val="22"/>
                <w:lang w:eastAsia="zh-CN"/>
              </w:rPr>
              <w:t>.</w:t>
            </w:r>
            <w:r w:rsidRPr="00B756E4">
              <w:rPr>
                <w:color w:val="000000"/>
                <w:sz w:val="22"/>
                <w:szCs w:val="22"/>
                <w:lang w:eastAsia="zh-CN"/>
              </w:rPr>
              <w:t>125 VNĐ</w:t>
            </w:r>
          </w:p>
        </w:tc>
      </w:tr>
      <w:tr w:rsidR="00C654D5" w:rsidRPr="00B756E4" w:rsidTr="0011290A">
        <w:tc>
          <w:tcPr>
            <w:tcW w:w="771" w:type="dxa"/>
            <w:shd w:val="clear" w:color="auto" w:fill="auto"/>
            <w:vAlign w:val="center"/>
          </w:tcPr>
          <w:p w:rsidR="00C654D5" w:rsidRPr="00B756E4" w:rsidRDefault="00FF59C6" w:rsidP="00B74A1E">
            <w:pPr>
              <w:jc w:val="center"/>
              <w:rPr>
                <w:sz w:val="22"/>
                <w:szCs w:val="22"/>
                <w:lang/>
              </w:rPr>
            </w:pPr>
            <w:r w:rsidRPr="00B756E4">
              <w:rPr>
                <w:sz w:val="22"/>
                <w:szCs w:val="22"/>
                <w:lang/>
              </w:rPr>
              <w:t>2</w:t>
            </w:r>
          </w:p>
        </w:tc>
        <w:tc>
          <w:tcPr>
            <w:tcW w:w="2031" w:type="dxa"/>
            <w:shd w:val="clear" w:color="auto" w:fill="auto"/>
          </w:tcPr>
          <w:p w:rsidR="00C654D5" w:rsidRPr="00B756E4" w:rsidRDefault="00C654D5" w:rsidP="00C654D5">
            <w:pPr>
              <w:rPr>
                <w:sz w:val="22"/>
                <w:szCs w:val="22"/>
                <w:highlight w:val="yellow"/>
                <w:lang/>
              </w:rPr>
            </w:pPr>
            <w:r w:rsidRPr="00B756E4">
              <w:rPr>
                <w:color w:val="000000"/>
                <w:sz w:val="22"/>
                <w:szCs w:val="22"/>
                <w:lang w:eastAsia="zh-CN"/>
              </w:rPr>
              <w:t>146/HĐ-BV 108 ngày 01/01/2015</w:t>
            </w:r>
          </w:p>
        </w:tc>
        <w:tc>
          <w:tcPr>
            <w:tcW w:w="1275" w:type="dxa"/>
            <w:shd w:val="clear" w:color="auto" w:fill="auto"/>
          </w:tcPr>
          <w:p w:rsidR="00C654D5" w:rsidRPr="00B756E4" w:rsidRDefault="00C654D5" w:rsidP="00C654D5">
            <w:pPr>
              <w:rPr>
                <w:sz w:val="22"/>
                <w:szCs w:val="22"/>
                <w:highlight w:val="yellow"/>
                <w:lang/>
              </w:rPr>
            </w:pPr>
            <w:r w:rsidRPr="00B756E4">
              <w:rPr>
                <w:color w:val="000000"/>
                <w:sz w:val="22"/>
                <w:szCs w:val="22"/>
                <w:lang w:eastAsia="zh-CN"/>
              </w:rPr>
              <w:t>Bệnh viện quân y 108</w:t>
            </w:r>
          </w:p>
        </w:tc>
        <w:tc>
          <w:tcPr>
            <w:tcW w:w="2511" w:type="dxa"/>
            <w:shd w:val="clear" w:color="auto" w:fill="auto"/>
          </w:tcPr>
          <w:p w:rsidR="00C654D5" w:rsidRPr="00B756E4" w:rsidRDefault="00C654D5" w:rsidP="00C654D5">
            <w:pPr>
              <w:rPr>
                <w:sz w:val="22"/>
                <w:szCs w:val="22"/>
                <w:highlight w:val="yellow"/>
                <w:lang/>
              </w:rPr>
            </w:pPr>
            <w:r w:rsidRPr="00B756E4">
              <w:rPr>
                <w:color w:val="000000"/>
                <w:sz w:val="22"/>
                <w:szCs w:val="22"/>
                <w:lang w:eastAsia="zh-CN"/>
              </w:rPr>
              <w:t>Năm 2015</w:t>
            </w:r>
          </w:p>
        </w:tc>
        <w:tc>
          <w:tcPr>
            <w:tcW w:w="1800" w:type="dxa"/>
            <w:shd w:val="clear" w:color="auto" w:fill="auto"/>
          </w:tcPr>
          <w:p w:rsidR="00C654D5" w:rsidRPr="00B756E4" w:rsidRDefault="00C654D5" w:rsidP="00C654D5">
            <w:pPr>
              <w:rPr>
                <w:sz w:val="22"/>
                <w:szCs w:val="22"/>
                <w:highlight w:val="yellow"/>
                <w:lang/>
              </w:rPr>
            </w:pPr>
            <w:r w:rsidRPr="00B756E4">
              <w:rPr>
                <w:color w:val="000000"/>
                <w:sz w:val="22"/>
                <w:szCs w:val="22"/>
                <w:lang w:eastAsia="zh-CN"/>
              </w:rPr>
              <w:t>Thuốc Tân Dược</w:t>
            </w:r>
          </w:p>
        </w:tc>
        <w:tc>
          <w:tcPr>
            <w:tcW w:w="1620" w:type="dxa"/>
          </w:tcPr>
          <w:p w:rsidR="00C654D5" w:rsidRDefault="00C654D5" w:rsidP="00B756E4">
            <w:pPr>
              <w:rPr>
                <w:color w:val="000000"/>
                <w:sz w:val="22"/>
                <w:szCs w:val="22"/>
                <w:lang w:eastAsia="zh-CN"/>
              </w:rPr>
            </w:pPr>
            <w:r w:rsidRPr="00B756E4">
              <w:rPr>
                <w:color w:val="000000"/>
                <w:sz w:val="22"/>
                <w:szCs w:val="22"/>
                <w:lang w:eastAsia="zh-CN"/>
              </w:rPr>
              <w:t>26</w:t>
            </w:r>
            <w:r w:rsidR="00B756E4">
              <w:rPr>
                <w:color w:val="000000"/>
                <w:sz w:val="22"/>
                <w:szCs w:val="22"/>
                <w:lang w:eastAsia="zh-CN"/>
              </w:rPr>
              <w:t>.</w:t>
            </w:r>
            <w:r w:rsidRPr="00B756E4">
              <w:rPr>
                <w:color w:val="000000"/>
                <w:sz w:val="22"/>
                <w:szCs w:val="22"/>
                <w:lang w:eastAsia="zh-CN"/>
              </w:rPr>
              <w:t>195</w:t>
            </w:r>
            <w:r w:rsidR="00B756E4">
              <w:rPr>
                <w:color w:val="000000"/>
                <w:sz w:val="22"/>
                <w:szCs w:val="22"/>
                <w:lang w:eastAsia="zh-CN"/>
              </w:rPr>
              <w:t>.</w:t>
            </w:r>
            <w:r w:rsidRPr="00B756E4">
              <w:rPr>
                <w:color w:val="000000"/>
                <w:sz w:val="22"/>
                <w:szCs w:val="22"/>
                <w:lang w:eastAsia="zh-CN"/>
              </w:rPr>
              <w:t>580</w:t>
            </w:r>
            <w:r w:rsidR="00B756E4">
              <w:rPr>
                <w:color w:val="000000"/>
                <w:sz w:val="22"/>
                <w:szCs w:val="22"/>
                <w:lang w:eastAsia="zh-CN"/>
              </w:rPr>
              <w:t>.</w:t>
            </w:r>
            <w:r w:rsidRPr="00B756E4">
              <w:rPr>
                <w:color w:val="000000"/>
                <w:sz w:val="22"/>
                <w:szCs w:val="22"/>
                <w:lang w:eastAsia="zh-CN"/>
              </w:rPr>
              <w:t>053</w:t>
            </w:r>
          </w:p>
          <w:p w:rsidR="00B756E4" w:rsidRPr="00B756E4" w:rsidRDefault="00B756E4" w:rsidP="00B756E4">
            <w:pPr>
              <w:rPr>
                <w:sz w:val="22"/>
                <w:szCs w:val="22"/>
                <w:highlight w:val="yellow"/>
                <w:lang/>
              </w:rPr>
            </w:pPr>
            <w:r>
              <w:rPr>
                <w:color w:val="000000"/>
                <w:sz w:val="22"/>
                <w:szCs w:val="22"/>
                <w:lang w:eastAsia="zh-CN"/>
              </w:rPr>
              <w:t>VNĐ</w:t>
            </w:r>
          </w:p>
        </w:tc>
      </w:tr>
      <w:tr w:rsidR="00C654D5" w:rsidRPr="00B756E4" w:rsidTr="00DA15D4">
        <w:tc>
          <w:tcPr>
            <w:tcW w:w="771" w:type="dxa"/>
            <w:shd w:val="clear" w:color="auto" w:fill="auto"/>
            <w:vAlign w:val="center"/>
          </w:tcPr>
          <w:p w:rsidR="00C654D5" w:rsidRPr="00B756E4" w:rsidRDefault="00FF59C6" w:rsidP="00B74A1E">
            <w:pPr>
              <w:jc w:val="center"/>
              <w:rPr>
                <w:sz w:val="22"/>
                <w:szCs w:val="22"/>
                <w:lang/>
              </w:rPr>
            </w:pPr>
            <w:r w:rsidRPr="00B756E4">
              <w:rPr>
                <w:sz w:val="22"/>
                <w:szCs w:val="22"/>
                <w:lang/>
              </w:rPr>
              <w:t>3</w:t>
            </w:r>
          </w:p>
        </w:tc>
        <w:tc>
          <w:tcPr>
            <w:tcW w:w="2031" w:type="dxa"/>
            <w:shd w:val="clear" w:color="auto" w:fill="auto"/>
            <w:vAlign w:val="center"/>
          </w:tcPr>
          <w:p w:rsidR="00C654D5" w:rsidRPr="00B756E4" w:rsidRDefault="00C654D5" w:rsidP="00DA15D4">
            <w:pPr>
              <w:rPr>
                <w:sz w:val="22"/>
                <w:szCs w:val="22"/>
                <w:highlight w:val="yellow"/>
                <w:lang/>
              </w:rPr>
            </w:pPr>
            <w:r w:rsidRPr="00B756E4">
              <w:rPr>
                <w:color w:val="000000"/>
                <w:sz w:val="22"/>
                <w:szCs w:val="22"/>
                <w:lang w:eastAsia="zh-CN"/>
              </w:rPr>
              <w:t>4024/CTDPTW1</w:t>
            </w:r>
          </w:p>
        </w:tc>
        <w:tc>
          <w:tcPr>
            <w:tcW w:w="1275" w:type="dxa"/>
            <w:shd w:val="clear" w:color="auto" w:fill="auto"/>
          </w:tcPr>
          <w:p w:rsidR="00C654D5" w:rsidRPr="00B756E4" w:rsidRDefault="00C654D5" w:rsidP="00C654D5">
            <w:pPr>
              <w:rPr>
                <w:sz w:val="22"/>
                <w:szCs w:val="22"/>
                <w:highlight w:val="yellow"/>
                <w:lang/>
              </w:rPr>
            </w:pPr>
            <w:r w:rsidRPr="00B756E4">
              <w:rPr>
                <w:color w:val="000000"/>
                <w:sz w:val="22"/>
                <w:szCs w:val="22"/>
                <w:lang w:eastAsia="zh-CN"/>
              </w:rPr>
              <w:t>Bệnh viện Nhiệt đới TW</w:t>
            </w:r>
          </w:p>
        </w:tc>
        <w:tc>
          <w:tcPr>
            <w:tcW w:w="2511" w:type="dxa"/>
            <w:shd w:val="clear" w:color="auto" w:fill="auto"/>
          </w:tcPr>
          <w:p w:rsidR="00C654D5" w:rsidRPr="00B756E4" w:rsidRDefault="00C654D5" w:rsidP="00C654D5">
            <w:pPr>
              <w:rPr>
                <w:sz w:val="22"/>
                <w:szCs w:val="22"/>
                <w:highlight w:val="yellow"/>
                <w:lang/>
              </w:rPr>
            </w:pPr>
            <w:r w:rsidRPr="00B756E4">
              <w:rPr>
                <w:color w:val="000000"/>
                <w:sz w:val="22"/>
                <w:szCs w:val="22"/>
                <w:lang w:eastAsia="zh-CN"/>
              </w:rPr>
              <w:t>31/12/2014-31/12/2015</w:t>
            </w:r>
          </w:p>
        </w:tc>
        <w:tc>
          <w:tcPr>
            <w:tcW w:w="1800" w:type="dxa"/>
            <w:shd w:val="clear" w:color="auto" w:fill="auto"/>
          </w:tcPr>
          <w:p w:rsidR="00C654D5" w:rsidRPr="00B756E4" w:rsidRDefault="00C654D5" w:rsidP="00C654D5">
            <w:pPr>
              <w:rPr>
                <w:sz w:val="22"/>
                <w:szCs w:val="22"/>
                <w:highlight w:val="yellow"/>
                <w:lang/>
              </w:rPr>
            </w:pPr>
            <w:r w:rsidRPr="00B756E4">
              <w:rPr>
                <w:color w:val="000000"/>
                <w:sz w:val="22"/>
                <w:szCs w:val="22"/>
                <w:lang w:eastAsia="zh-CN"/>
              </w:rPr>
              <w:t>Thuốc Tân Dược</w:t>
            </w:r>
          </w:p>
        </w:tc>
        <w:tc>
          <w:tcPr>
            <w:tcW w:w="1620" w:type="dxa"/>
          </w:tcPr>
          <w:p w:rsidR="00C654D5" w:rsidRDefault="00C654D5" w:rsidP="00B756E4">
            <w:pPr>
              <w:rPr>
                <w:color w:val="000000"/>
                <w:sz w:val="22"/>
                <w:szCs w:val="22"/>
                <w:lang w:eastAsia="zh-CN"/>
              </w:rPr>
            </w:pPr>
            <w:r w:rsidRPr="00B756E4">
              <w:rPr>
                <w:color w:val="000000"/>
                <w:sz w:val="22"/>
                <w:szCs w:val="22"/>
                <w:lang w:eastAsia="zh-CN"/>
              </w:rPr>
              <w:t>32</w:t>
            </w:r>
            <w:r w:rsidR="00B756E4">
              <w:rPr>
                <w:color w:val="000000"/>
                <w:sz w:val="22"/>
                <w:szCs w:val="22"/>
                <w:lang w:eastAsia="zh-CN"/>
              </w:rPr>
              <w:t>.</w:t>
            </w:r>
            <w:r w:rsidRPr="00B756E4">
              <w:rPr>
                <w:color w:val="000000"/>
                <w:sz w:val="22"/>
                <w:szCs w:val="22"/>
                <w:lang w:eastAsia="zh-CN"/>
              </w:rPr>
              <w:t>755</w:t>
            </w:r>
            <w:r w:rsidR="00B756E4">
              <w:rPr>
                <w:color w:val="000000"/>
                <w:sz w:val="22"/>
                <w:szCs w:val="22"/>
                <w:lang w:eastAsia="zh-CN"/>
              </w:rPr>
              <w:t>.</w:t>
            </w:r>
            <w:r w:rsidRPr="00B756E4">
              <w:rPr>
                <w:color w:val="000000"/>
                <w:sz w:val="22"/>
                <w:szCs w:val="22"/>
                <w:lang w:eastAsia="zh-CN"/>
              </w:rPr>
              <w:t>186</w:t>
            </w:r>
            <w:r w:rsidR="00B756E4">
              <w:rPr>
                <w:color w:val="000000"/>
                <w:sz w:val="22"/>
                <w:szCs w:val="22"/>
                <w:lang w:eastAsia="zh-CN"/>
              </w:rPr>
              <w:t>.</w:t>
            </w:r>
            <w:r w:rsidRPr="00B756E4">
              <w:rPr>
                <w:color w:val="000000"/>
                <w:sz w:val="22"/>
                <w:szCs w:val="22"/>
                <w:lang w:eastAsia="zh-CN"/>
              </w:rPr>
              <w:t>856</w:t>
            </w:r>
          </w:p>
          <w:p w:rsidR="00B756E4" w:rsidRPr="00B756E4" w:rsidRDefault="00B756E4" w:rsidP="00B756E4">
            <w:pPr>
              <w:rPr>
                <w:sz w:val="22"/>
                <w:szCs w:val="22"/>
                <w:highlight w:val="yellow"/>
                <w:lang/>
              </w:rPr>
            </w:pPr>
            <w:r>
              <w:rPr>
                <w:color w:val="000000"/>
                <w:sz w:val="22"/>
                <w:szCs w:val="22"/>
                <w:lang w:eastAsia="zh-CN"/>
              </w:rPr>
              <w:t>VNĐ</w:t>
            </w:r>
          </w:p>
        </w:tc>
      </w:tr>
      <w:tr w:rsidR="00C654D5" w:rsidRPr="00B756E4" w:rsidTr="0011290A">
        <w:tc>
          <w:tcPr>
            <w:tcW w:w="771" w:type="dxa"/>
            <w:shd w:val="clear" w:color="auto" w:fill="auto"/>
            <w:vAlign w:val="center"/>
          </w:tcPr>
          <w:p w:rsidR="00C654D5" w:rsidRPr="00B756E4" w:rsidRDefault="00FF59C6" w:rsidP="00B74A1E">
            <w:pPr>
              <w:jc w:val="center"/>
              <w:rPr>
                <w:sz w:val="22"/>
                <w:szCs w:val="22"/>
                <w:lang/>
              </w:rPr>
            </w:pPr>
            <w:r w:rsidRPr="00B756E4">
              <w:rPr>
                <w:sz w:val="22"/>
                <w:szCs w:val="22"/>
                <w:lang/>
              </w:rPr>
              <w:t>4</w:t>
            </w:r>
          </w:p>
        </w:tc>
        <w:tc>
          <w:tcPr>
            <w:tcW w:w="2031" w:type="dxa"/>
            <w:shd w:val="clear" w:color="auto" w:fill="auto"/>
          </w:tcPr>
          <w:p w:rsidR="00C654D5" w:rsidRPr="00B756E4" w:rsidRDefault="00C654D5" w:rsidP="00C654D5">
            <w:pPr>
              <w:rPr>
                <w:sz w:val="22"/>
                <w:szCs w:val="22"/>
                <w:highlight w:val="yellow"/>
                <w:lang/>
              </w:rPr>
            </w:pPr>
            <w:r w:rsidRPr="00B756E4">
              <w:rPr>
                <w:color w:val="000000"/>
                <w:sz w:val="22"/>
                <w:szCs w:val="22"/>
                <w:lang w:eastAsia="zh-CN"/>
              </w:rPr>
              <w:t>106/2014/BVBM-HĐ ngày 24/12/2014</w:t>
            </w:r>
          </w:p>
        </w:tc>
        <w:tc>
          <w:tcPr>
            <w:tcW w:w="1275" w:type="dxa"/>
            <w:shd w:val="clear" w:color="auto" w:fill="auto"/>
          </w:tcPr>
          <w:p w:rsidR="00C654D5" w:rsidRPr="00B756E4" w:rsidRDefault="00C654D5" w:rsidP="00C654D5">
            <w:pPr>
              <w:rPr>
                <w:sz w:val="22"/>
                <w:szCs w:val="22"/>
                <w:highlight w:val="yellow"/>
                <w:lang/>
              </w:rPr>
            </w:pPr>
            <w:r w:rsidRPr="00B756E4">
              <w:rPr>
                <w:color w:val="000000"/>
                <w:sz w:val="22"/>
                <w:szCs w:val="22"/>
                <w:lang w:eastAsia="zh-CN"/>
              </w:rPr>
              <w:t>Bệnh viện Bạch Mai</w:t>
            </w:r>
          </w:p>
        </w:tc>
        <w:tc>
          <w:tcPr>
            <w:tcW w:w="2511" w:type="dxa"/>
            <w:shd w:val="clear" w:color="auto" w:fill="auto"/>
          </w:tcPr>
          <w:p w:rsidR="00C654D5" w:rsidRPr="00B756E4" w:rsidRDefault="00C654D5" w:rsidP="00C654D5">
            <w:pPr>
              <w:rPr>
                <w:sz w:val="22"/>
                <w:szCs w:val="22"/>
                <w:highlight w:val="yellow"/>
                <w:lang/>
              </w:rPr>
            </w:pPr>
            <w:r w:rsidRPr="00B756E4">
              <w:rPr>
                <w:color w:val="000000"/>
                <w:sz w:val="22"/>
                <w:szCs w:val="22"/>
                <w:lang w:eastAsia="zh-CN"/>
              </w:rPr>
              <w:t>24/12/2014- 24/12/2015</w:t>
            </w:r>
          </w:p>
        </w:tc>
        <w:tc>
          <w:tcPr>
            <w:tcW w:w="1800" w:type="dxa"/>
            <w:shd w:val="clear" w:color="auto" w:fill="auto"/>
          </w:tcPr>
          <w:p w:rsidR="00C654D5" w:rsidRPr="00B756E4" w:rsidRDefault="00C654D5" w:rsidP="00C654D5">
            <w:pPr>
              <w:rPr>
                <w:sz w:val="22"/>
                <w:szCs w:val="22"/>
                <w:highlight w:val="yellow"/>
                <w:lang/>
              </w:rPr>
            </w:pPr>
            <w:r w:rsidRPr="00B756E4">
              <w:rPr>
                <w:color w:val="000000"/>
                <w:sz w:val="22"/>
                <w:szCs w:val="22"/>
                <w:lang w:eastAsia="zh-CN"/>
              </w:rPr>
              <w:t>Thuốc Tân Dược</w:t>
            </w:r>
          </w:p>
        </w:tc>
        <w:tc>
          <w:tcPr>
            <w:tcW w:w="1620" w:type="dxa"/>
          </w:tcPr>
          <w:p w:rsidR="00C654D5" w:rsidRDefault="00C654D5" w:rsidP="00B756E4">
            <w:pPr>
              <w:rPr>
                <w:color w:val="000000"/>
                <w:sz w:val="22"/>
                <w:szCs w:val="22"/>
                <w:lang w:eastAsia="zh-CN"/>
              </w:rPr>
            </w:pPr>
            <w:r w:rsidRPr="00B756E4">
              <w:rPr>
                <w:color w:val="000000"/>
                <w:sz w:val="22"/>
                <w:szCs w:val="22"/>
                <w:lang w:eastAsia="zh-CN"/>
              </w:rPr>
              <w:t>68</w:t>
            </w:r>
            <w:r w:rsidR="00B756E4">
              <w:rPr>
                <w:color w:val="000000"/>
                <w:sz w:val="22"/>
                <w:szCs w:val="22"/>
                <w:lang w:eastAsia="zh-CN"/>
              </w:rPr>
              <w:t>.</w:t>
            </w:r>
            <w:r w:rsidRPr="00B756E4">
              <w:rPr>
                <w:color w:val="000000"/>
                <w:sz w:val="22"/>
                <w:szCs w:val="22"/>
                <w:lang w:eastAsia="zh-CN"/>
              </w:rPr>
              <w:t>567</w:t>
            </w:r>
            <w:r w:rsidR="00B756E4">
              <w:rPr>
                <w:color w:val="000000"/>
                <w:sz w:val="22"/>
                <w:szCs w:val="22"/>
                <w:lang w:eastAsia="zh-CN"/>
              </w:rPr>
              <w:t>.</w:t>
            </w:r>
            <w:r w:rsidRPr="00B756E4">
              <w:rPr>
                <w:color w:val="000000"/>
                <w:sz w:val="22"/>
                <w:szCs w:val="22"/>
                <w:lang w:eastAsia="zh-CN"/>
              </w:rPr>
              <w:t>283</w:t>
            </w:r>
            <w:r w:rsidR="00B756E4">
              <w:rPr>
                <w:color w:val="000000"/>
                <w:sz w:val="22"/>
                <w:szCs w:val="22"/>
                <w:lang w:eastAsia="zh-CN"/>
              </w:rPr>
              <w:t>.</w:t>
            </w:r>
            <w:r w:rsidRPr="00B756E4">
              <w:rPr>
                <w:color w:val="000000"/>
                <w:sz w:val="22"/>
                <w:szCs w:val="22"/>
                <w:lang w:eastAsia="zh-CN"/>
              </w:rPr>
              <w:t>700</w:t>
            </w:r>
          </w:p>
          <w:p w:rsidR="00B756E4" w:rsidRPr="00B756E4" w:rsidRDefault="00B756E4" w:rsidP="00B756E4">
            <w:pPr>
              <w:rPr>
                <w:sz w:val="22"/>
                <w:szCs w:val="22"/>
                <w:highlight w:val="yellow"/>
                <w:lang/>
              </w:rPr>
            </w:pPr>
            <w:r>
              <w:rPr>
                <w:color w:val="000000"/>
                <w:sz w:val="22"/>
                <w:szCs w:val="22"/>
                <w:lang w:eastAsia="zh-CN"/>
              </w:rPr>
              <w:t>VNĐ</w:t>
            </w:r>
          </w:p>
        </w:tc>
      </w:tr>
      <w:tr w:rsidR="00C654D5" w:rsidRPr="00B756E4" w:rsidTr="0011290A">
        <w:tc>
          <w:tcPr>
            <w:tcW w:w="771" w:type="dxa"/>
            <w:shd w:val="clear" w:color="auto" w:fill="auto"/>
            <w:vAlign w:val="center"/>
          </w:tcPr>
          <w:p w:rsidR="00C654D5" w:rsidRPr="00B756E4" w:rsidRDefault="00FF59C6" w:rsidP="00B74A1E">
            <w:pPr>
              <w:jc w:val="center"/>
              <w:rPr>
                <w:sz w:val="22"/>
                <w:szCs w:val="22"/>
                <w:lang/>
              </w:rPr>
            </w:pPr>
            <w:r w:rsidRPr="00B756E4">
              <w:rPr>
                <w:sz w:val="22"/>
                <w:szCs w:val="22"/>
                <w:lang/>
              </w:rPr>
              <w:t>5</w:t>
            </w:r>
          </w:p>
        </w:tc>
        <w:tc>
          <w:tcPr>
            <w:tcW w:w="2031" w:type="dxa"/>
            <w:shd w:val="clear" w:color="auto" w:fill="auto"/>
          </w:tcPr>
          <w:p w:rsidR="00C654D5" w:rsidRPr="00B756E4" w:rsidRDefault="00C654D5" w:rsidP="00C654D5">
            <w:pPr>
              <w:rPr>
                <w:sz w:val="22"/>
                <w:szCs w:val="22"/>
                <w:highlight w:val="yellow"/>
                <w:lang/>
              </w:rPr>
            </w:pPr>
            <w:r w:rsidRPr="00B756E4">
              <w:rPr>
                <w:color w:val="000000"/>
                <w:sz w:val="22"/>
                <w:szCs w:val="22"/>
                <w:lang w:eastAsia="zh-CN"/>
              </w:rPr>
              <w:t>47/HĐ-BVQY103-CTDPTW1</w:t>
            </w:r>
          </w:p>
        </w:tc>
        <w:tc>
          <w:tcPr>
            <w:tcW w:w="1275" w:type="dxa"/>
            <w:shd w:val="clear" w:color="auto" w:fill="auto"/>
          </w:tcPr>
          <w:p w:rsidR="00C654D5" w:rsidRPr="00B756E4" w:rsidRDefault="00C654D5" w:rsidP="00C654D5">
            <w:pPr>
              <w:rPr>
                <w:sz w:val="22"/>
                <w:szCs w:val="22"/>
                <w:highlight w:val="yellow"/>
                <w:lang/>
              </w:rPr>
            </w:pPr>
            <w:r w:rsidRPr="00B756E4">
              <w:rPr>
                <w:color w:val="000000"/>
                <w:sz w:val="22"/>
                <w:szCs w:val="22"/>
                <w:lang w:eastAsia="zh-CN"/>
              </w:rPr>
              <w:t>Viện quân y 103</w:t>
            </w:r>
          </w:p>
        </w:tc>
        <w:tc>
          <w:tcPr>
            <w:tcW w:w="2511" w:type="dxa"/>
            <w:shd w:val="clear" w:color="auto" w:fill="auto"/>
          </w:tcPr>
          <w:p w:rsidR="00C654D5" w:rsidRPr="00B756E4" w:rsidRDefault="00C654D5" w:rsidP="00C654D5">
            <w:pPr>
              <w:rPr>
                <w:sz w:val="22"/>
                <w:szCs w:val="22"/>
                <w:highlight w:val="yellow"/>
                <w:lang/>
              </w:rPr>
            </w:pPr>
            <w:r w:rsidRPr="00B756E4">
              <w:rPr>
                <w:color w:val="000000"/>
                <w:sz w:val="22"/>
                <w:szCs w:val="22"/>
                <w:lang w:eastAsia="zh-CN"/>
              </w:rPr>
              <w:t>01/04/2015-01/04/2016</w:t>
            </w:r>
          </w:p>
        </w:tc>
        <w:tc>
          <w:tcPr>
            <w:tcW w:w="1800" w:type="dxa"/>
            <w:shd w:val="clear" w:color="auto" w:fill="auto"/>
          </w:tcPr>
          <w:p w:rsidR="00C654D5" w:rsidRPr="00B756E4" w:rsidRDefault="00C654D5" w:rsidP="00C654D5">
            <w:pPr>
              <w:rPr>
                <w:sz w:val="22"/>
                <w:szCs w:val="22"/>
                <w:highlight w:val="yellow"/>
                <w:lang/>
              </w:rPr>
            </w:pPr>
            <w:r w:rsidRPr="00B756E4">
              <w:rPr>
                <w:color w:val="000000"/>
                <w:sz w:val="22"/>
                <w:szCs w:val="22"/>
                <w:lang w:eastAsia="zh-CN"/>
              </w:rPr>
              <w:t>Thuốc Tân Dược</w:t>
            </w:r>
          </w:p>
        </w:tc>
        <w:tc>
          <w:tcPr>
            <w:tcW w:w="1620" w:type="dxa"/>
          </w:tcPr>
          <w:p w:rsidR="00C654D5" w:rsidRDefault="00C654D5" w:rsidP="00B756E4">
            <w:pPr>
              <w:rPr>
                <w:color w:val="000000"/>
                <w:sz w:val="22"/>
                <w:szCs w:val="22"/>
                <w:lang w:eastAsia="zh-CN"/>
              </w:rPr>
            </w:pPr>
            <w:r w:rsidRPr="00B756E4">
              <w:rPr>
                <w:color w:val="000000"/>
                <w:sz w:val="22"/>
                <w:szCs w:val="22"/>
                <w:lang w:eastAsia="zh-CN"/>
              </w:rPr>
              <w:t>54</w:t>
            </w:r>
            <w:r w:rsidR="00B756E4">
              <w:rPr>
                <w:color w:val="000000"/>
                <w:sz w:val="22"/>
                <w:szCs w:val="22"/>
                <w:lang w:eastAsia="zh-CN"/>
              </w:rPr>
              <w:t>.</w:t>
            </w:r>
            <w:r w:rsidRPr="00B756E4">
              <w:rPr>
                <w:color w:val="000000"/>
                <w:sz w:val="22"/>
                <w:szCs w:val="22"/>
                <w:lang w:eastAsia="zh-CN"/>
              </w:rPr>
              <w:t>587</w:t>
            </w:r>
            <w:r w:rsidR="00B756E4">
              <w:rPr>
                <w:color w:val="000000"/>
                <w:sz w:val="22"/>
                <w:szCs w:val="22"/>
                <w:lang w:eastAsia="zh-CN"/>
              </w:rPr>
              <w:t>.</w:t>
            </w:r>
            <w:r w:rsidRPr="00B756E4">
              <w:rPr>
                <w:color w:val="000000"/>
                <w:sz w:val="22"/>
                <w:szCs w:val="22"/>
                <w:lang w:eastAsia="zh-CN"/>
              </w:rPr>
              <w:t>126</w:t>
            </w:r>
            <w:r w:rsidR="00B756E4">
              <w:rPr>
                <w:color w:val="000000"/>
                <w:sz w:val="22"/>
                <w:szCs w:val="22"/>
                <w:lang w:eastAsia="zh-CN"/>
              </w:rPr>
              <w:t>.</w:t>
            </w:r>
            <w:r w:rsidRPr="00B756E4">
              <w:rPr>
                <w:color w:val="000000"/>
                <w:sz w:val="22"/>
                <w:szCs w:val="22"/>
                <w:lang w:eastAsia="zh-CN"/>
              </w:rPr>
              <w:t>550</w:t>
            </w:r>
          </w:p>
          <w:p w:rsidR="00B756E4" w:rsidRPr="00B756E4" w:rsidRDefault="00B756E4" w:rsidP="00B756E4">
            <w:pPr>
              <w:rPr>
                <w:sz w:val="22"/>
                <w:szCs w:val="22"/>
                <w:highlight w:val="yellow"/>
                <w:lang/>
              </w:rPr>
            </w:pPr>
            <w:r>
              <w:rPr>
                <w:color w:val="000000"/>
                <w:sz w:val="22"/>
                <w:szCs w:val="22"/>
                <w:lang w:eastAsia="zh-CN"/>
              </w:rPr>
              <w:t>VNĐ</w:t>
            </w:r>
          </w:p>
        </w:tc>
      </w:tr>
    </w:tbl>
    <w:p w:rsidR="001A61DB" w:rsidRPr="00B756E4" w:rsidRDefault="001A61DB" w:rsidP="00AA6EF7">
      <w:pPr>
        <w:rPr>
          <w:sz w:val="22"/>
          <w:szCs w:val="22"/>
          <w:highlight w:val="yellow"/>
          <w:lang/>
        </w:rPr>
      </w:pPr>
    </w:p>
    <w:p w:rsidR="009C577D" w:rsidRPr="00001CB9" w:rsidRDefault="009C577D" w:rsidP="00001CB9">
      <w:pPr>
        <w:pStyle w:val="Heading1"/>
        <w:numPr>
          <w:ilvl w:val="2"/>
          <w:numId w:val="22"/>
        </w:numPr>
        <w:tabs>
          <w:tab w:val="clear" w:pos="720"/>
          <w:tab w:val="num" w:pos="426"/>
        </w:tabs>
        <w:ind w:left="426" w:hanging="426"/>
        <w:rPr>
          <w:rFonts w:ascii="Times New Roman" w:hAnsi="Times New Roman"/>
          <w:b/>
        </w:rPr>
      </w:pPr>
      <w:bookmarkStart w:id="145" w:name="_Toc426016055"/>
      <w:bookmarkStart w:id="146" w:name="_Toc426664949"/>
      <w:r w:rsidRPr="00001CB9">
        <w:rPr>
          <w:rFonts w:ascii="Times New Roman" w:hAnsi="Times New Roman"/>
          <w:b/>
        </w:rPr>
        <w:t xml:space="preserve">Tình hình tài chính, kết quả hoạt động kinh doanh </w:t>
      </w:r>
      <w:r w:rsidR="007149D4" w:rsidRPr="00001CB9">
        <w:rPr>
          <w:rFonts w:ascii="Times New Roman" w:hAnsi="Times New Roman"/>
          <w:b/>
          <w:lang w:val="en-US"/>
        </w:rPr>
        <w:t>trong 3 năm trước cổ phần hóa</w:t>
      </w:r>
      <w:bookmarkEnd w:id="145"/>
      <w:bookmarkEnd w:id="146"/>
      <w:r w:rsidRPr="00001CB9">
        <w:rPr>
          <w:rFonts w:ascii="Times New Roman" w:hAnsi="Times New Roman"/>
          <w:b/>
        </w:rPr>
        <w:tab/>
      </w:r>
    </w:p>
    <w:p w:rsidR="009C577D" w:rsidRDefault="009C577D" w:rsidP="009C577D">
      <w:pPr>
        <w:spacing w:before="120"/>
        <w:ind w:left="357" w:firstLine="69"/>
        <w:jc w:val="both"/>
        <w:rPr>
          <w:sz w:val="26"/>
          <w:szCs w:val="26"/>
          <w:lang w:val="nl-NL"/>
        </w:rPr>
      </w:pPr>
      <w:r w:rsidRPr="005B5BD3">
        <w:rPr>
          <w:sz w:val="26"/>
          <w:szCs w:val="26"/>
          <w:lang w:val="nl-NL"/>
        </w:rPr>
        <w:t xml:space="preserve">Một số chỉ tiêu thể hiện tình hình tài chính, tình hình hoạt động kinh doanh của Công ty 3 năm trước khi cổ phần hoá như sau: </w:t>
      </w:r>
    </w:p>
    <w:p w:rsidR="009C577D" w:rsidRPr="005B5BD3" w:rsidRDefault="009C577D" w:rsidP="009C577D">
      <w:pPr>
        <w:pStyle w:val="Subtitle"/>
        <w:ind w:left="714" w:hanging="357"/>
        <w:rPr>
          <w:rFonts w:eastAsia="Calibri"/>
        </w:rPr>
      </w:pPr>
      <w:r w:rsidRPr="005B5BD3">
        <w:t xml:space="preserve">Kết quả </w:t>
      </w:r>
      <w:r w:rsidRPr="005B5BD3">
        <w:rPr>
          <w:lang w:val="nl-NL"/>
        </w:rPr>
        <w:t>hoạt động</w:t>
      </w:r>
      <w:r w:rsidRPr="005B5BD3">
        <w:t xml:space="preserve"> kinh do</w:t>
      </w:r>
      <w:r w:rsidR="00C97449">
        <w:t>anh năm 2012-2014</w:t>
      </w:r>
    </w:p>
    <w:p w:rsidR="009C577D" w:rsidRDefault="009C577D" w:rsidP="009C577D">
      <w:pPr>
        <w:spacing w:line="360" w:lineRule="atLeast"/>
        <w:ind w:left="6480"/>
        <w:jc w:val="both"/>
        <w:rPr>
          <w:i/>
          <w:lang w:val="nl-NL"/>
        </w:rPr>
      </w:pPr>
      <w:r w:rsidRPr="001846CF">
        <w:rPr>
          <w:lang w:val="nl-NL"/>
        </w:rPr>
        <w:t xml:space="preserve">      </w:t>
      </w:r>
      <w:r w:rsidRPr="001846CF">
        <w:rPr>
          <w:i/>
          <w:lang w:val="nl-NL"/>
        </w:rPr>
        <w:t>Đơn vị tính:   đồng</w:t>
      </w:r>
    </w:p>
    <w:tbl>
      <w:tblPr>
        <w:tblW w:w="9918" w:type="dxa"/>
        <w:tblInd w:w="113" w:type="dxa"/>
        <w:tblLayout w:type="fixed"/>
        <w:tblLook w:val="04A0"/>
      </w:tblPr>
      <w:tblGrid>
        <w:gridCol w:w="696"/>
        <w:gridCol w:w="2629"/>
        <w:gridCol w:w="2106"/>
        <w:gridCol w:w="2124"/>
        <w:gridCol w:w="2363"/>
      </w:tblGrid>
      <w:tr w:rsidR="000715A4" w:rsidTr="00D92418">
        <w:trPr>
          <w:trHeight w:val="315"/>
        </w:trPr>
        <w:tc>
          <w:tcPr>
            <w:tcW w:w="696" w:type="dxa"/>
            <w:tcBorders>
              <w:top w:val="single" w:sz="4" w:space="0" w:color="auto"/>
              <w:left w:val="single" w:sz="4" w:space="0" w:color="auto"/>
              <w:bottom w:val="single" w:sz="4" w:space="0" w:color="auto"/>
              <w:right w:val="single" w:sz="4" w:space="0" w:color="auto"/>
            </w:tcBorders>
            <w:shd w:val="clear" w:color="000000" w:fill="B6DDE8"/>
            <w:vAlign w:val="bottom"/>
          </w:tcPr>
          <w:p w:rsidR="000715A4" w:rsidRDefault="000715A4">
            <w:pPr>
              <w:jc w:val="center"/>
              <w:rPr>
                <w:b/>
                <w:bCs/>
              </w:rPr>
            </w:pPr>
            <w:r>
              <w:rPr>
                <w:b/>
                <w:bCs/>
              </w:rPr>
              <w:t>TT</w:t>
            </w:r>
          </w:p>
        </w:tc>
        <w:tc>
          <w:tcPr>
            <w:tcW w:w="2629" w:type="dxa"/>
            <w:tcBorders>
              <w:top w:val="single" w:sz="4" w:space="0" w:color="auto"/>
              <w:left w:val="nil"/>
              <w:bottom w:val="single" w:sz="4" w:space="0" w:color="auto"/>
              <w:right w:val="single" w:sz="4" w:space="0" w:color="auto"/>
            </w:tcBorders>
            <w:shd w:val="clear" w:color="000000" w:fill="B6DDE8"/>
            <w:vAlign w:val="bottom"/>
          </w:tcPr>
          <w:p w:rsidR="000715A4" w:rsidRDefault="000715A4">
            <w:pPr>
              <w:jc w:val="center"/>
              <w:rPr>
                <w:b/>
                <w:bCs/>
              </w:rPr>
            </w:pPr>
            <w:r>
              <w:rPr>
                <w:b/>
                <w:bCs/>
              </w:rPr>
              <w:t>Chỉ tiêu</w:t>
            </w:r>
          </w:p>
        </w:tc>
        <w:tc>
          <w:tcPr>
            <w:tcW w:w="2106" w:type="dxa"/>
            <w:tcBorders>
              <w:top w:val="single" w:sz="4" w:space="0" w:color="auto"/>
              <w:left w:val="nil"/>
              <w:bottom w:val="single" w:sz="4" w:space="0" w:color="auto"/>
              <w:right w:val="single" w:sz="4" w:space="0" w:color="auto"/>
            </w:tcBorders>
            <w:shd w:val="clear" w:color="000000" w:fill="B6DDE8"/>
            <w:vAlign w:val="bottom"/>
          </w:tcPr>
          <w:p w:rsidR="000715A4" w:rsidRDefault="000715A4">
            <w:pPr>
              <w:jc w:val="center"/>
              <w:rPr>
                <w:b/>
                <w:bCs/>
              </w:rPr>
            </w:pPr>
            <w:r>
              <w:rPr>
                <w:b/>
                <w:bCs/>
              </w:rPr>
              <w:t>Năm 2012</w:t>
            </w:r>
          </w:p>
        </w:tc>
        <w:tc>
          <w:tcPr>
            <w:tcW w:w="2124" w:type="dxa"/>
            <w:tcBorders>
              <w:top w:val="single" w:sz="4" w:space="0" w:color="auto"/>
              <w:left w:val="nil"/>
              <w:bottom w:val="single" w:sz="4" w:space="0" w:color="auto"/>
              <w:right w:val="single" w:sz="4" w:space="0" w:color="auto"/>
            </w:tcBorders>
            <w:shd w:val="clear" w:color="000000" w:fill="B6DDE8"/>
            <w:vAlign w:val="bottom"/>
          </w:tcPr>
          <w:p w:rsidR="000715A4" w:rsidRDefault="000715A4">
            <w:pPr>
              <w:jc w:val="center"/>
              <w:rPr>
                <w:b/>
                <w:bCs/>
              </w:rPr>
            </w:pPr>
            <w:r>
              <w:rPr>
                <w:b/>
                <w:bCs/>
              </w:rPr>
              <w:t>Năm 2013</w:t>
            </w:r>
          </w:p>
        </w:tc>
        <w:tc>
          <w:tcPr>
            <w:tcW w:w="2363" w:type="dxa"/>
            <w:tcBorders>
              <w:top w:val="single" w:sz="4" w:space="0" w:color="auto"/>
              <w:left w:val="nil"/>
              <w:bottom w:val="single" w:sz="4" w:space="0" w:color="auto"/>
              <w:right w:val="single" w:sz="4" w:space="0" w:color="auto"/>
            </w:tcBorders>
            <w:shd w:val="clear" w:color="000000" w:fill="B6DDE8"/>
            <w:vAlign w:val="bottom"/>
          </w:tcPr>
          <w:p w:rsidR="000715A4" w:rsidRDefault="000715A4">
            <w:pPr>
              <w:jc w:val="center"/>
              <w:rPr>
                <w:b/>
                <w:bCs/>
              </w:rPr>
            </w:pPr>
            <w:r>
              <w:rPr>
                <w:b/>
                <w:bCs/>
              </w:rPr>
              <w:t>Năm 2014</w:t>
            </w:r>
          </w:p>
        </w:tc>
      </w:tr>
      <w:tr w:rsidR="000715A4" w:rsidTr="00D92418">
        <w:trPr>
          <w:trHeight w:val="315"/>
        </w:trPr>
        <w:tc>
          <w:tcPr>
            <w:tcW w:w="696" w:type="dxa"/>
            <w:tcBorders>
              <w:top w:val="nil"/>
              <w:left w:val="single" w:sz="4" w:space="0" w:color="auto"/>
              <w:bottom w:val="single" w:sz="4" w:space="0" w:color="auto"/>
              <w:right w:val="single" w:sz="4" w:space="0" w:color="auto"/>
            </w:tcBorders>
            <w:shd w:val="clear" w:color="auto" w:fill="auto"/>
            <w:vAlign w:val="bottom"/>
          </w:tcPr>
          <w:p w:rsidR="000715A4" w:rsidRDefault="000715A4">
            <w:pPr>
              <w:jc w:val="center"/>
            </w:pPr>
            <w:r>
              <w:t>1</w:t>
            </w:r>
          </w:p>
        </w:tc>
        <w:tc>
          <w:tcPr>
            <w:tcW w:w="2629" w:type="dxa"/>
            <w:tcBorders>
              <w:top w:val="nil"/>
              <w:left w:val="nil"/>
              <w:bottom w:val="single" w:sz="4" w:space="0" w:color="auto"/>
              <w:right w:val="single" w:sz="4" w:space="0" w:color="auto"/>
            </w:tcBorders>
            <w:shd w:val="clear" w:color="auto" w:fill="auto"/>
            <w:vAlign w:val="bottom"/>
          </w:tcPr>
          <w:p w:rsidR="000715A4" w:rsidRDefault="000715A4">
            <w:pPr>
              <w:jc w:val="both"/>
            </w:pPr>
            <w:r>
              <w:t>Tổng tài sản</w:t>
            </w:r>
          </w:p>
        </w:tc>
        <w:tc>
          <w:tcPr>
            <w:tcW w:w="2106" w:type="dxa"/>
            <w:tcBorders>
              <w:top w:val="nil"/>
              <w:left w:val="nil"/>
              <w:bottom w:val="single" w:sz="4" w:space="0" w:color="auto"/>
              <w:right w:val="single" w:sz="4" w:space="0" w:color="auto"/>
            </w:tcBorders>
            <w:shd w:val="clear" w:color="auto" w:fill="auto"/>
            <w:vAlign w:val="bottom"/>
          </w:tcPr>
          <w:p w:rsidR="000715A4" w:rsidRDefault="000715A4">
            <w:pPr>
              <w:jc w:val="right"/>
            </w:pPr>
            <w:r>
              <w:t xml:space="preserve">  1</w:t>
            </w:r>
            <w:r w:rsidR="007149D4">
              <w:t>.</w:t>
            </w:r>
            <w:r>
              <w:t>057</w:t>
            </w:r>
            <w:r w:rsidR="007149D4">
              <w:t>.</w:t>
            </w:r>
            <w:r>
              <w:t>888</w:t>
            </w:r>
            <w:r w:rsidR="007149D4">
              <w:t>.</w:t>
            </w:r>
            <w:r>
              <w:t>206</w:t>
            </w:r>
            <w:r w:rsidR="007149D4">
              <w:t>.</w:t>
            </w:r>
            <w:r>
              <w:t xml:space="preserve">085 </w:t>
            </w:r>
          </w:p>
        </w:tc>
        <w:tc>
          <w:tcPr>
            <w:tcW w:w="2124" w:type="dxa"/>
            <w:tcBorders>
              <w:top w:val="nil"/>
              <w:left w:val="nil"/>
              <w:bottom w:val="single" w:sz="4" w:space="0" w:color="auto"/>
              <w:right w:val="single" w:sz="4" w:space="0" w:color="auto"/>
            </w:tcBorders>
            <w:shd w:val="clear" w:color="auto" w:fill="auto"/>
            <w:vAlign w:val="bottom"/>
          </w:tcPr>
          <w:p w:rsidR="000715A4" w:rsidRDefault="000715A4">
            <w:pPr>
              <w:jc w:val="right"/>
            </w:pPr>
            <w:r>
              <w:t xml:space="preserve">     1</w:t>
            </w:r>
            <w:r w:rsidR="007149D4">
              <w:t>.</w:t>
            </w:r>
            <w:r>
              <w:t>236</w:t>
            </w:r>
            <w:r w:rsidR="007149D4">
              <w:t>.</w:t>
            </w:r>
            <w:r>
              <w:t>573</w:t>
            </w:r>
            <w:r w:rsidR="007149D4">
              <w:t>.</w:t>
            </w:r>
            <w:r>
              <w:t>438</w:t>
            </w:r>
            <w:r w:rsidR="007149D4">
              <w:t>.</w:t>
            </w:r>
            <w:r>
              <w:t xml:space="preserve">259 </w:t>
            </w:r>
          </w:p>
        </w:tc>
        <w:tc>
          <w:tcPr>
            <w:tcW w:w="2363" w:type="dxa"/>
            <w:tcBorders>
              <w:top w:val="nil"/>
              <w:left w:val="nil"/>
              <w:bottom w:val="single" w:sz="4" w:space="0" w:color="auto"/>
              <w:right w:val="single" w:sz="4" w:space="0" w:color="auto"/>
            </w:tcBorders>
            <w:shd w:val="clear" w:color="auto" w:fill="auto"/>
            <w:vAlign w:val="bottom"/>
          </w:tcPr>
          <w:p w:rsidR="00B02F9D" w:rsidRDefault="000715A4">
            <w:pPr>
              <w:jc w:val="right"/>
            </w:pPr>
            <w:r>
              <w:t xml:space="preserve">     </w:t>
            </w:r>
          </w:p>
          <w:p w:rsidR="000715A4" w:rsidRDefault="00B02F9D" w:rsidP="00EF1CA5">
            <w:pPr>
              <w:jc w:val="right"/>
            </w:pPr>
            <w:r w:rsidRPr="007567FC">
              <w:t>1.348.181.942.843</w:t>
            </w:r>
          </w:p>
        </w:tc>
      </w:tr>
      <w:tr w:rsidR="000715A4" w:rsidTr="00D92418">
        <w:trPr>
          <w:trHeight w:val="315"/>
        </w:trPr>
        <w:tc>
          <w:tcPr>
            <w:tcW w:w="696" w:type="dxa"/>
            <w:tcBorders>
              <w:top w:val="nil"/>
              <w:left w:val="single" w:sz="4" w:space="0" w:color="auto"/>
              <w:bottom w:val="single" w:sz="4" w:space="0" w:color="auto"/>
              <w:right w:val="single" w:sz="4" w:space="0" w:color="auto"/>
            </w:tcBorders>
            <w:shd w:val="clear" w:color="auto" w:fill="auto"/>
            <w:vAlign w:val="bottom"/>
          </w:tcPr>
          <w:p w:rsidR="000715A4" w:rsidRDefault="000715A4">
            <w:pPr>
              <w:jc w:val="center"/>
            </w:pPr>
            <w:r>
              <w:t>2</w:t>
            </w:r>
          </w:p>
        </w:tc>
        <w:tc>
          <w:tcPr>
            <w:tcW w:w="2629" w:type="dxa"/>
            <w:tcBorders>
              <w:top w:val="nil"/>
              <w:left w:val="nil"/>
              <w:bottom w:val="single" w:sz="4" w:space="0" w:color="auto"/>
              <w:right w:val="single" w:sz="4" w:space="0" w:color="auto"/>
            </w:tcBorders>
            <w:shd w:val="clear" w:color="auto" w:fill="auto"/>
            <w:vAlign w:val="bottom"/>
          </w:tcPr>
          <w:p w:rsidR="000715A4" w:rsidRDefault="000715A4">
            <w:pPr>
              <w:jc w:val="both"/>
            </w:pPr>
            <w:r>
              <w:t>Vốn Nhà nước</w:t>
            </w:r>
            <w:r w:rsidR="007149D4">
              <w:t xml:space="preserve"> theo sổ sách kế toán</w:t>
            </w:r>
          </w:p>
        </w:tc>
        <w:tc>
          <w:tcPr>
            <w:tcW w:w="2106" w:type="dxa"/>
            <w:tcBorders>
              <w:top w:val="nil"/>
              <w:left w:val="nil"/>
              <w:bottom w:val="single" w:sz="4" w:space="0" w:color="auto"/>
              <w:right w:val="single" w:sz="4" w:space="0" w:color="auto"/>
            </w:tcBorders>
            <w:shd w:val="clear" w:color="auto" w:fill="auto"/>
            <w:vAlign w:val="bottom"/>
          </w:tcPr>
          <w:p w:rsidR="00CF0E57" w:rsidRDefault="000715A4" w:rsidP="00CF0E57">
            <w:pPr>
              <w:jc w:val="right"/>
            </w:pPr>
            <w:r>
              <w:t xml:space="preserve">       </w:t>
            </w:r>
          </w:p>
          <w:p w:rsidR="000715A4" w:rsidRDefault="00B02F9D" w:rsidP="00CF0E57">
            <w:pPr>
              <w:jc w:val="right"/>
            </w:pPr>
            <w:r>
              <w:t>135.190.225.240</w:t>
            </w:r>
            <w:r w:rsidR="000715A4">
              <w:t xml:space="preserve"> </w:t>
            </w:r>
          </w:p>
        </w:tc>
        <w:tc>
          <w:tcPr>
            <w:tcW w:w="2124" w:type="dxa"/>
            <w:tcBorders>
              <w:top w:val="nil"/>
              <w:left w:val="nil"/>
              <w:bottom w:val="single" w:sz="4" w:space="0" w:color="auto"/>
              <w:right w:val="single" w:sz="4" w:space="0" w:color="auto"/>
            </w:tcBorders>
            <w:shd w:val="clear" w:color="auto" w:fill="auto"/>
            <w:vAlign w:val="bottom"/>
          </w:tcPr>
          <w:p w:rsidR="00CF0E57" w:rsidRDefault="000715A4" w:rsidP="00CF0E57">
            <w:pPr>
              <w:jc w:val="right"/>
            </w:pPr>
            <w:r>
              <w:t xml:space="preserve">          </w:t>
            </w:r>
          </w:p>
          <w:p w:rsidR="000715A4" w:rsidRDefault="00B02F9D" w:rsidP="00CF0E57">
            <w:pPr>
              <w:jc w:val="right"/>
            </w:pPr>
            <w:r>
              <w:t>138.342.268.171</w:t>
            </w:r>
            <w:r w:rsidR="000715A4">
              <w:t xml:space="preserve"> </w:t>
            </w:r>
          </w:p>
        </w:tc>
        <w:tc>
          <w:tcPr>
            <w:tcW w:w="2363" w:type="dxa"/>
            <w:tcBorders>
              <w:top w:val="nil"/>
              <w:left w:val="nil"/>
              <w:bottom w:val="single" w:sz="4" w:space="0" w:color="auto"/>
              <w:right w:val="single" w:sz="4" w:space="0" w:color="auto"/>
            </w:tcBorders>
            <w:shd w:val="clear" w:color="auto" w:fill="auto"/>
            <w:vAlign w:val="bottom"/>
          </w:tcPr>
          <w:p w:rsidR="000715A4" w:rsidRDefault="000715A4" w:rsidP="00CF0E57">
            <w:pPr>
              <w:jc w:val="right"/>
            </w:pPr>
            <w:r>
              <w:t xml:space="preserve">          </w:t>
            </w:r>
          </w:p>
          <w:p w:rsidR="00CF0E57" w:rsidRDefault="00B02F9D" w:rsidP="00CF0E57">
            <w:pPr>
              <w:jc w:val="right"/>
            </w:pPr>
            <w:r>
              <w:t>168.675.279.875</w:t>
            </w:r>
            <w:r w:rsidR="00D92418">
              <w:t xml:space="preserve"> (*)</w:t>
            </w:r>
          </w:p>
        </w:tc>
      </w:tr>
      <w:tr w:rsidR="007149D4" w:rsidTr="00D92418">
        <w:trPr>
          <w:trHeight w:val="315"/>
        </w:trPr>
        <w:tc>
          <w:tcPr>
            <w:tcW w:w="696" w:type="dxa"/>
            <w:tcBorders>
              <w:top w:val="nil"/>
              <w:left w:val="single" w:sz="4" w:space="0" w:color="auto"/>
              <w:bottom w:val="single" w:sz="4" w:space="0" w:color="auto"/>
              <w:right w:val="single" w:sz="4" w:space="0" w:color="auto"/>
            </w:tcBorders>
            <w:shd w:val="clear" w:color="auto" w:fill="auto"/>
            <w:vAlign w:val="bottom"/>
          </w:tcPr>
          <w:p w:rsidR="007149D4" w:rsidRDefault="00DA15D4">
            <w:pPr>
              <w:jc w:val="center"/>
            </w:pPr>
            <w:r>
              <w:t>3</w:t>
            </w:r>
          </w:p>
        </w:tc>
        <w:tc>
          <w:tcPr>
            <w:tcW w:w="2629" w:type="dxa"/>
            <w:tcBorders>
              <w:top w:val="nil"/>
              <w:left w:val="nil"/>
              <w:bottom w:val="single" w:sz="4" w:space="0" w:color="auto"/>
              <w:right w:val="single" w:sz="4" w:space="0" w:color="auto"/>
            </w:tcBorders>
            <w:shd w:val="clear" w:color="auto" w:fill="auto"/>
            <w:vAlign w:val="bottom"/>
          </w:tcPr>
          <w:p w:rsidR="007149D4" w:rsidRPr="00B32326" w:rsidRDefault="007149D4">
            <w:pPr>
              <w:jc w:val="both"/>
            </w:pPr>
            <w:r w:rsidRPr="00B32326">
              <w:t>Nợ vay ngắn hạn</w:t>
            </w:r>
          </w:p>
          <w:p w:rsidR="007149D4" w:rsidRPr="00B32326" w:rsidRDefault="007149D4">
            <w:pPr>
              <w:jc w:val="both"/>
            </w:pPr>
            <w:r w:rsidRPr="00B32326">
              <w:t>Trong đó: Nợ quá hạn</w:t>
            </w:r>
          </w:p>
        </w:tc>
        <w:tc>
          <w:tcPr>
            <w:tcW w:w="2106" w:type="dxa"/>
            <w:tcBorders>
              <w:top w:val="nil"/>
              <w:left w:val="nil"/>
              <w:bottom w:val="single" w:sz="4" w:space="0" w:color="auto"/>
              <w:right w:val="single" w:sz="4" w:space="0" w:color="auto"/>
            </w:tcBorders>
            <w:shd w:val="clear" w:color="auto" w:fill="auto"/>
            <w:vAlign w:val="bottom"/>
          </w:tcPr>
          <w:p w:rsidR="007149D4" w:rsidRPr="00B32326" w:rsidRDefault="00146F95">
            <w:pPr>
              <w:jc w:val="right"/>
            </w:pPr>
            <w:r w:rsidRPr="00B32326">
              <w:t>271.065.092.643</w:t>
            </w:r>
          </w:p>
          <w:p w:rsidR="00FC161B" w:rsidRPr="00B32326" w:rsidRDefault="00FC161B">
            <w:pPr>
              <w:jc w:val="right"/>
            </w:pPr>
          </w:p>
          <w:p w:rsidR="00FC161B" w:rsidRPr="00B32326" w:rsidRDefault="00146F95" w:rsidP="009A5F6F">
            <w:pPr>
              <w:jc w:val="right"/>
            </w:pPr>
            <w:r w:rsidRPr="00B32326">
              <w:t>0</w:t>
            </w:r>
          </w:p>
        </w:tc>
        <w:tc>
          <w:tcPr>
            <w:tcW w:w="2124" w:type="dxa"/>
            <w:tcBorders>
              <w:top w:val="nil"/>
              <w:left w:val="nil"/>
              <w:bottom w:val="single" w:sz="4" w:space="0" w:color="auto"/>
              <w:right w:val="single" w:sz="4" w:space="0" w:color="auto"/>
            </w:tcBorders>
            <w:shd w:val="clear" w:color="auto" w:fill="auto"/>
            <w:vAlign w:val="bottom"/>
          </w:tcPr>
          <w:p w:rsidR="007149D4" w:rsidRPr="00B32326" w:rsidRDefault="00146F95">
            <w:pPr>
              <w:jc w:val="right"/>
            </w:pPr>
            <w:r w:rsidRPr="00B32326">
              <w:t>305.413.932.823</w:t>
            </w:r>
          </w:p>
          <w:p w:rsidR="00FC161B" w:rsidRPr="00B32326" w:rsidRDefault="00FC161B">
            <w:pPr>
              <w:jc w:val="right"/>
            </w:pPr>
          </w:p>
          <w:p w:rsidR="00FC161B" w:rsidRPr="00B32326" w:rsidRDefault="00146F95">
            <w:pPr>
              <w:jc w:val="right"/>
            </w:pPr>
            <w:r w:rsidRPr="00B32326">
              <w:t>0</w:t>
            </w:r>
          </w:p>
        </w:tc>
        <w:tc>
          <w:tcPr>
            <w:tcW w:w="2363" w:type="dxa"/>
            <w:tcBorders>
              <w:top w:val="nil"/>
              <w:left w:val="nil"/>
              <w:bottom w:val="single" w:sz="4" w:space="0" w:color="auto"/>
              <w:right w:val="single" w:sz="4" w:space="0" w:color="auto"/>
            </w:tcBorders>
            <w:shd w:val="clear" w:color="auto" w:fill="auto"/>
            <w:vAlign w:val="bottom"/>
          </w:tcPr>
          <w:p w:rsidR="007149D4" w:rsidRPr="00B32326" w:rsidRDefault="00146F95">
            <w:pPr>
              <w:jc w:val="right"/>
            </w:pPr>
            <w:r w:rsidRPr="00B32326">
              <w:t>509.300.377.547</w:t>
            </w:r>
          </w:p>
          <w:p w:rsidR="00FC161B" w:rsidRPr="00B32326" w:rsidRDefault="00FC161B">
            <w:pPr>
              <w:jc w:val="right"/>
            </w:pPr>
          </w:p>
          <w:p w:rsidR="00FC161B" w:rsidRPr="00B32326" w:rsidRDefault="00146F95">
            <w:pPr>
              <w:jc w:val="right"/>
            </w:pPr>
            <w:r w:rsidRPr="00B32326">
              <w:t>0</w:t>
            </w:r>
          </w:p>
        </w:tc>
      </w:tr>
      <w:tr w:rsidR="007149D4" w:rsidTr="00D92418">
        <w:trPr>
          <w:trHeight w:val="315"/>
        </w:trPr>
        <w:tc>
          <w:tcPr>
            <w:tcW w:w="696" w:type="dxa"/>
            <w:tcBorders>
              <w:top w:val="nil"/>
              <w:left w:val="single" w:sz="4" w:space="0" w:color="auto"/>
              <w:bottom w:val="single" w:sz="4" w:space="0" w:color="auto"/>
              <w:right w:val="single" w:sz="4" w:space="0" w:color="auto"/>
            </w:tcBorders>
            <w:shd w:val="clear" w:color="auto" w:fill="auto"/>
            <w:vAlign w:val="bottom"/>
          </w:tcPr>
          <w:p w:rsidR="007149D4" w:rsidRDefault="00DA15D4">
            <w:pPr>
              <w:jc w:val="center"/>
            </w:pPr>
            <w:r>
              <w:t>4</w:t>
            </w:r>
          </w:p>
        </w:tc>
        <w:tc>
          <w:tcPr>
            <w:tcW w:w="2629" w:type="dxa"/>
            <w:tcBorders>
              <w:top w:val="nil"/>
              <w:left w:val="nil"/>
              <w:bottom w:val="single" w:sz="4" w:space="0" w:color="auto"/>
              <w:right w:val="single" w:sz="4" w:space="0" w:color="auto"/>
            </w:tcBorders>
            <w:shd w:val="clear" w:color="auto" w:fill="auto"/>
            <w:vAlign w:val="bottom"/>
          </w:tcPr>
          <w:p w:rsidR="007149D4" w:rsidRPr="00B32326" w:rsidRDefault="007149D4">
            <w:pPr>
              <w:jc w:val="both"/>
            </w:pPr>
            <w:r w:rsidRPr="00B32326">
              <w:t>Nợ vay dài hạn</w:t>
            </w:r>
          </w:p>
          <w:p w:rsidR="007149D4" w:rsidRPr="00B32326" w:rsidRDefault="007149D4">
            <w:pPr>
              <w:jc w:val="both"/>
            </w:pPr>
            <w:r w:rsidRPr="00B32326">
              <w:t>Trong đó: Nợ quá hạn</w:t>
            </w:r>
          </w:p>
        </w:tc>
        <w:tc>
          <w:tcPr>
            <w:tcW w:w="2106" w:type="dxa"/>
            <w:tcBorders>
              <w:top w:val="nil"/>
              <w:left w:val="nil"/>
              <w:bottom w:val="single" w:sz="4" w:space="0" w:color="auto"/>
              <w:right w:val="single" w:sz="4" w:space="0" w:color="auto"/>
            </w:tcBorders>
            <w:shd w:val="clear" w:color="auto" w:fill="auto"/>
            <w:vAlign w:val="bottom"/>
          </w:tcPr>
          <w:p w:rsidR="007149D4" w:rsidRPr="00B32326" w:rsidRDefault="00146F95">
            <w:pPr>
              <w:jc w:val="right"/>
            </w:pPr>
            <w:r w:rsidRPr="00B32326">
              <w:t>0</w:t>
            </w:r>
          </w:p>
          <w:p w:rsidR="00FC161B" w:rsidRPr="00B32326" w:rsidRDefault="00FC161B">
            <w:pPr>
              <w:jc w:val="right"/>
            </w:pPr>
          </w:p>
          <w:p w:rsidR="00FC161B" w:rsidRPr="00B32326" w:rsidRDefault="00146F95">
            <w:pPr>
              <w:jc w:val="right"/>
            </w:pPr>
            <w:r w:rsidRPr="00B32326">
              <w:t>0</w:t>
            </w:r>
          </w:p>
        </w:tc>
        <w:tc>
          <w:tcPr>
            <w:tcW w:w="2124" w:type="dxa"/>
            <w:tcBorders>
              <w:top w:val="nil"/>
              <w:left w:val="nil"/>
              <w:bottom w:val="single" w:sz="4" w:space="0" w:color="auto"/>
              <w:right w:val="single" w:sz="4" w:space="0" w:color="auto"/>
            </w:tcBorders>
            <w:shd w:val="clear" w:color="auto" w:fill="auto"/>
            <w:vAlign w:val="bottom"/>
          </w:tcPr>
          <w:p w:rsidR="007149D4" w:rsidRPr="00B32326" w:rsidRDefault="00146F95">
            <w:pPr>
              <w:jc w:val="right"/>
            </w:pPr>
            <w:r w:rsidRPr="00B32326">
              <w:t>38.518.761.003</w:t>
            </w:r>
          </w:p>
          <w:p w:rsidR="00FC161B" w:rsidRPr="00B32326" w:rsidRDefault="00FC161B">
            <w:pPr>
              <w:jc w:val="right"/>
            </w:pPr>
          </w:p>
          <w:p w:rsidR="00FC161B" w:rsidRPr="00B32326" w:rsidRDefault="00146F95">
            <w:pPr>
              <w:jc w:val="right"/>
            </w:pPr>
            <w:r w:rsidRPr="00B32326">
              <w:t>0</w:t>
            </w:r>
          </w:p>
        </w:tc>
        <w:tc>
          <w:tcPr>
            <w:tcW w:w="2363" w:type="dxa"/>
            <w:tcBorders>
              <w:top w:val="nil"/>
              <w:left w:val="nil"/>
              <w:bottom w:val="single" w:sz="4" w:space="0" w:color="auto"/>
              <w:right w:val="single" w:sz="4" w:space="0" w:color="auto"/>
            </w:tcBorders>
            <w:shd w:val="clear" w:color="auto" w:fill="auto"/>
            <w:vAlign w:val="bottom"/>
          </w:tcPr>
          <w:p w:rsidR="007149D4" w:rsidRPr="00B32326" w:rsidRDefault="00146F95">
            <w:pPr>
              <w:jc w:val="right"/>
            </w:pPr>
            <w:r w:rsidRPr="00B32326">
              <w:t>34.238.423.886</w:t>
            </w:r>
          </w:p>
          <w:p w:rsidR="00FC161B" w:rsidRPr="00B32326" w:rsidRDefault="00FC161B">
            <w:pPr>
              <w:jc w:val="right"/>
            </w:pPr>
          </w:p>
          <w:p w:rsidR="00FC161B" w:rsidRPr="00B32326" w:rsidRDefault="00146F95">
            <w:pPr>
              <w:jc w:val="right"/>
            </w:pPr>
            <w:r w:rsidRPr="00B32326">
              <w:t>0</w:t>
            </w:r>
          </w:p>
        </w:tc>
      </w:tr>
      <w:tr w:rsidR="000715A4" w:rsidTr="00D92418">
        <w:trPr>
          <w:trHeight w:val="315"/>
        </w:trPr>
        <w:tc>
          <w:tcPr>
            <w:tcW w:w="696" w:type="dxa"/>
            <w:tcBorders>
              <w:top w:val="nil"/>
              <w:left w:val="single" w:sz="4" w:space="0" w:color="auto"/>
              <w:bottom w:val="single" w:sz="4" w:space="0" w:color="auto"/>
              <w:right w:val="single" w:sz="4" w:space="0" w:color="auto"/>
            </w:tcBorders>
            <w:shd w:val="clear" w:color="auto" w:fill="auto"/>
            <w:vAlign w:val="bottom"/>
          </w:tcPr>
          <w:p w:rsidR="000715A4" w:rsidRDefault="00DA15D4">
            <w:pPr>
              <w:jc w:val="center"/>
            </w:pPr>
            <w:r>
              <w:t>5</w:t>
            </w:r>
          </w:p>
        </w:tc>
        <w:tc>
          <w:tcPr>
            <w:tcW w:w="2629" w:type="dxa"/>
            <w:tcBorders>
              <w:top w:val="nil"/>
              <w:left w:val="nil"/>
              <w:bottom w:val="single" w:sz="4" w:space="0" w:color="auto"/>
              <w:right w:val="single" w:sz="4" w:space="0" w:color="auto"/>
            </w:tcBorders>
            <w:shd w:val="clear" w:color="auto" w:fill="auto"/>
            <w:vAlign w:val="bottom"/>
          </w:tcPr>
          <w:p w:rsidR="000715A4" w:rsidRPr="00B32326" w:rsidRDefault="000715A4">
            <w:pPr>
              <w:jc w:val="both"/>
            </w:pPr>
            <w:r w:rsidRPr="00B32326">
              <w:t>Nợ phải thu</w:t>
            </w:r>
          </w:p>
        </w:tc>
        <w:tc>
          <w:tcPr>
            <w:tcW w:w="2106" w:type="dxa"/>
            <w:tcBorders>
              <w:top w:val="nil"/>
              <w:left w:val="nil"/>
              <w:bottom w:val="single" w:sz="4" w:space="0" w:color="auto"/>
              <w:right w:val="single" w:sz="4" w:space="0" w:color="auto"/>
            </w:tcBorders>
            <w:shd w:val="clear" w:color="auto" w:fill="auto"/>
            <w:vAlign w:val="bottom"/>
          </w:tcPr>
          <w:p w:rsidR="000715A4" w:rsidRPr="00B32326" w:rsidRDefault="000715A4">
            <w:pPr>
              <w:jc w:val="right"/>
            </w:pPr>
            <w:r w:rsidRPr="00B32326">
              <w:t xml:space="preserve">     533</w:t>
            </w:r>
            <w:r w:rsidR="00F87731" w:rsidRPr="00B32326">
              <w:t>.</w:t>
            </w:r>
            <w:r w:rsidRPr="00B32326">
              <w:t>763</w:t>
            </w:r>
            <w:r w:rsidR="00F87731" w:rsidRPr="00B32326">
              <w:t>.</w:t>
            </w:r>
            <w:r w:rsidRPr="00B32326">
              <w:t>156</w:t>
            </w:r>
            <w:r w:rsidR="00F87731" w:rsidRPr="00B32326">
              <w:t>.</w:t>
            </w:r>
            <w:r w:rsidRPr="00B32326">
              <w:t xml:space="preserve">423 </w:t>
            </w:r>
          </w:p>
        </w:tc>
        <w:tc>
          <w:tcPr>
            <w:tcW w:w="2124" w:type="dxa"/>
            <w:tcBorders>
              <w:top w:val="nil"/>
              <w:left w:val="nil"/>
              <w:bottom w:val="single" w:sz="4" w:space="0" w:color="auto"/>
              <w:right w:val="single" w:sz="4" w:space="0" w:color="auto"/>
            </w:tcBorders>
            <w:shd w:val="clear" w:color="auto" w:fill="auto"/>
            <w:vAlign w:val="bottom"/>
          </w:tcPr>
          <w:p w:rsidR="000715A4" w:rsidRPr="00B32326" w:rsidRDefault="000715A4">
            <w:pPr>
              <w:jc w:val="right"/>
            </w:pPr>
            <w:r w:rsidRPr="00B32326">
              <w:t xml:space="preserve">        606</w:t>
            </w:r>
            <w:r w:rsidR="00F87731" w:rsidRPr="00B32326">
              <w:t>.</w:t>
            </w:r>
            <w:r w:rsidRPr="00B32326">
              <w:t>763</w:t>
            </w:r>
            <w:r w:rsidR="00F87731" w:rsidRPr="00B32326">
              <w:t>.</w:t>
            </w:r>
            <w:r w:rsidRPr="00B32326">
              <w:t>568</w:t>
            </w:r>
            <w:r w:rsidR="00F87731" w:rsidRPr="00B32326">
              <w:t>.</w:t>
            </w:r>
            <w:r w:rsidRPr="00B32326">
              <w:t xml:space="preserve">868 </w:t>
            </w:r>
          </w:p>
        </w:tc>
        <w:tc>
          <w:tcPr>
            <w:tcW w:w="2363" w:type="dxa"/>
            <w:tcBorders>
              <w:top w:val="nil"/>
              <w:left w:val="nil"/>
              <w:bottom w:val="single" w:sz="4" w:space="0" w:color="auto"/>
              <w:right w:val="single" w:sz="4" w:space="0" w:color="auto"/>
            </w:tcBorders>
            <w:shd w:val="clear" w:color="auto" w:fill="auto"/>
            <w:vAlign w:val="bottom"/>
          </w:tcPr>
          <w:p w:rsidR="000715A4" w:rsidRPr="00B32326" w:rsidRDefault="000715A4">
            <w:pPr>
              <w:jc w:val="right"/>
            </w:pPr>
            <w:r w:rsidRPr="00B32326">
              <w:t xml:space="preserve">        604</w:t>
            </w:r>
            <w:r w:rsidR="00F87731" w:rsidRPr="00B32326">
              <w:t>.</w:t>
            </w:r>
            <w:r w:rsidRPr="00B32326">
              <w:t>057</w:t>
            </w:r>
            <w:r w:rsidR="00F87731" w:rsidRPr="00B32326">
              <w:t>.</w:t>
            </w:r>
            <w:r w:rsidRPr="00B32326">
              <w:t>536</w:t>
            </w:r>
            <w:r w:rsidR="00F87731" w:rsidRPr="00B32326">
              <w:t>.</w:t>
            </w:r>
            <w:r w:rsidRPr="00B32326">
              <w:t xml:space="preserve">394 </w:t>
            </w:r>
          </w:p>
        </w:tc>
      </w:tr>
      <w:tr w:rsidR="00F87731" w:rsidTr="00D92418">
        <w:trPr>
          <w:trHeight w:val="315"/>
        </w:trPr>
        <w:tc>
          <w:tcPr>
            <w:tcW w:w="696" w:type="dxa"/>
            <w:tcBorders>
              <w:top w:val="nil"/>
              <w:left w:val="single" w:sz="4" w:space="0" w:color="auto"/>
              <w:bottom w:val="single" w:sz="4" w:space="0" w:color="auto"/>
              <w:right w:val="single" w:sz="4" w:space="0" w:color="auto"/>
            </w:tcBorders>
            <w:shd w:val="clear" w:color="auto" w:fill="auto"/>
            <w:vAlign w:val="bottom"/>
          </w:tcPr>
          <w:p w:rsidR="00F87731" w:rsidRDefault="00DA15D4" w:rsidP="002D683C">
            <w:pPr>
              <w:jc w:val="center"/>
            </w:pPr>
            <w:r>
              <w:t>6</w:t>
            </w:r>
          </w:p>
        </w:tc>
        <w:tc>
          <w:tcPr>
            <w:tcW w:w="2629" w:type="dxa"/>
            <w:tcBorders>
              <w:top w:val="nil"/>
              <w:left w:val="nil"/>
              <w:bottom w:val="single" w:sz="4" w:space="0" w:color="auto"/>
              <w:right w:val="single" w:sz="4" w:space="0" w:color="auto"/>
            </w:tcBorders>
            <w:shd w:val="clear" w:color="auto" w:fill="auto"/>
            <w:vAlign w:val="bottom"/>
          </w:tcPr>
          <w:p w:rsidR="00F87731" w:rsidRPr="00B32326" w:rsidRDefault="00F87731" w:rsidP="002D683C">
            <w:pPr>
              <w:jc w:val="both"/>
            </w:pPr>
            <w:r w:rsidRPr="00B32326">
              <w:t>Nợ phải thu khó đòi</w:t>
            </w:r>
          </w:p>
        </w:tc>
        <w:tc>
          <w:tcPr>
            <w:tcW w:w="2106" w:type="dxa"/>
            <w:tcBorders>
              <w:top w:val="nil"/>
              <w:left w:val="nil"/>
              <w:bottom w:val="single" w:sz="4" w:space="0" w:color="auto"/>
              <w:right w:val="single" w:sz="4" w:space="0" w:color="auto"/>
            </w:tcBorders>
            <w:shd w:val="clear" w:color="auto" w:fill="auto"/>
            <w:vAlign w:val="bottom"/>
          </w:tcPr>
          <w:p w:rsidR="00F87731" w:rsidRPr="007F1790" w:rsidRDefault="007B50FA" w:rsidP="007B50FA">
            <w:pPr>
              <w:jc w:val="right"/>
              <w:rPr>
                <w:sz w:val="22"/>
                <w:szCs w:val="22"/>
              </w:rPr>
            </w:pPr>
            <w:r w:rsidRPr="007F1790">
              <w:t xml:space="preserve">       2.384.618.613</w:t>
            </w:r>
            <w:r>
              <w:rPr>
                <w:sz w:val="22"/>
                <w:szCs w:val="22"/>
              </w:rPr>
              <w:t xml:space="preserve"> </w:t>
            </w:r>
          </w:p>
        </w:tc>
        <w:tc>
          <w:tcPr>
            <w:tcW w:w="2124" w:type="dxa"/>
            <w:tcBorders>
              <w:top w:val="nil"/>
              <w:left w:val="nil"/>
              <w:bottom w:val="single" w:sz="4" w:space="0" w:color="auto"/>
              <w:right w:val="single" w:sz="4" w:space="0" w:color="auto"/>
            </w:tcBorders>
            <w:shd w:val="clear" w:color="auto" w:fill="auto"/>
            <w:vAlign w:val="bottom"/>
          </w:tcPr>
          <w:p w:rsidR="00F87731" w:rsidRPr="00B32326" w:rsidRDefault="003734F9" w:rsidP="002D683C">
            <w:pPr>
              <w:jc w:val="right"/>
            </w:pPr>
            <w:r w:rsidRPr="00B32326">
              <w:t>3.455.924.405</w:t>
            </w:r>
          </w:p>
        </w:tc>
        <w:tc>
          <w:tcPr>
            <w:tcW w:w="2363" w:type="dxa"/>
            <w:tcBorders>
              <w:top w:val="nil"/>
              <w:left w:val="nil"/>
              <w:bottom w:val="single" w:sz="4" w:space="0" w:color="auto"/>
              <w:right w:val="single" w:sz="4" w:space="0" w:color="auto"/>
            </w:tcBorders>
            <w:shd w:val="clear" w:color="auto" w:fill="auto"/>
            <w:vAlign w:val="bottom"/>
          </w:tcPr>
          <w:p w:rsidR="00F87731" w:rsidRPr="00B32326" w:rsidRDefault="003734F9" w:rsidP="002D683C">
            <w:pPr>
              <w:jc w:val="right"/>
            </w:pPr>
            <w:r w:rsidRPr="00B32326">
              <w:t>4.342.435.638</w:t>
            </w:r>
          </w:p>
        </w:tc>
      </w:tr>
      <w:tr w:rsidR="000715A4" w:rsidTr="00D92418">
        <w:trPr>
          <w:trHeight w:val="315"/>
        </w:trPr>
        <w:tc>
          <w:tcPr>
            <w:tcW w:w="696" w:type="dxa"/>
            <w:tcBorders>
              <w:top w:val="nil"/>
              <w:left w:val="single" w:sz="4" w:space="0" w:color="auto"/>
              <w:bottom w:val="single" w:sz="4" w:space="0" w:color="auto"/>
              <w:right w:val="single" w:sz="4" w:space="0" w:color="auto"/>
            </w:tcBorders>
            <w:shd w:val="clear" w:color="auto" w:fill="auto"/>
            <w:vAlign w:val="bottom"/>
          </w:tcPr>
          <w:p w:rsidR="000715A4" w:rsidRDefault="00DA15D4">
            <w:pPr>
              <w:jc w:val="center"/>
            </w:pPr>
            <w:r>
              <w:t>7</w:t>
            </w:r>
          </w:p>
        </w:tc>
        <w:tc>
          <w:tcPr>
            <w:tcW w:w="2629" w:type="dxa"/>
            <w:tcBorders>
              <w:top w:val="nil"/>
              <w:left w:val="nil"/>
              <w:bottom w:val="single" w:sz="4" w:space="0" w:color="auto"/>
              <w:right w:val="single" w:sz="4" w:space="0" w:color="auto"/>
            </w:tcBorders>
            <w:shd w:val="clear" w:color="auto" w:fill="auto"/>
            <w:vAlign w:val="bottom"/>
          </w:tcPr>
          <w:p w:rsidR="000715A4" w:rsidRPr="00B32326" w:rsidRDefault="000715A4">
            <w:pPr>
              <w:jc w:val="both"/>
            </w:pPr>
            <w:r w:rsidRPr="00B32326">
              <w:t>Hàng tồn kho</w:t>
            </w:r>
          </w:p>
        </w:tc>
        <w:tc>
          <w:tcPr>
            <w:tcW w:w="2106" w:type="dxa"/>
            <w:tcBorders>
              <w:top w:val="nil"/>
              <w:left w:val="nil"/>
              <w:bottom w:val="single" w:sz="4" w:space="0" w:color="auto"/>
              <w:right w:val="single" w:sz="4" w:space="0" w:color="auto"/>
            </w:tcBorders>
            <w:shd w:val="clear" w:color="auto" w:fill="auto"/>
            <w:vAlign w:val="bottom"/>
          </w:tcPr>
          <w:p w:rsidR="000715A4" w:rsidRPr="00B32326" w:rsidRDefault="000715A4">
            <w:pPr>
              <w:jc w:val="right"/>
            </w:pPr>
            <w:r w:rsidRPr="00B32326">
              <w:t xml:space="preserve">     359</w:t>
            </w:r>
            <w:r w:rsidR="00F87731" w:rsidRPr="00B32326">
              <w:t>.</w:t>
            </w:r>
            <w:r w:rsidRPr="00B32326">
              <w:t>444</w:t>
            </w:r>
            <w:r w:rsidR="00F87731" w:rsidRPr="00B32326">
              <w:t>.</w:t>
            </w:r>
            <w:r w:rsidRPr="00B32326">
              <w:t>584</w:t>
            </w:r>
            <w:r w:rsidR="00F87731" w:rsidRPr="00B32326">
              <w:t>.</w:t>
            </w:r>
            <w:r w:rsidRPr="00B32326">
              <w:t xml:space="preserve">635 </w:t>
            </w:r>
          </w:p>
        </w:tc>
        <w:tc>
          <w:tcPr>
            <w:tcW w:w="2124" w:type="dxa"/>
            <w:tcBorders>
              <w:top w:val="nil"/>
              <w:left w:val="nil"/>
              <w:bottom w:val="single" w:sz="4" w:space="0" w:color="auto"/>
              <w:right w:val="single" w:sz="4" w:space="0" w:color="auto"/>
            </w:tcBorders>
            <w:shd w:val="clear" w:color="auto" w:fill="auto"/>
            <w:vAlign w:val="bottom"/>
          </w:tcPr>
          <w:p w:rsidR="000715A4" w:rsidRPr="00B32326" w:rsidRDefault="000715A4">
            <w:pPr>
              <w:jc w:val="right"/>
            </w:pPr>
            <w:r w:rsidRPr="00B32326">
              <w:t xml:space="preserve">        433</w:t>
            </w:r>
            <w:r w:rsidR="00F87731" w:rsidRPr="00B32326">
              <w:t>.</w:t>
            </w:r>
            <w:r w:rsidRPr="00B32326">
              <w:t>088</w:t>
            </w:r>
            <w:r w:rsidR="00F87731" w:rsidRPr="00B32326">
              <w:t>.</w:t>
            </w:r>
            <w:r w:rsidRPr="00B32326">
              <w:t>718</w:t>
            </w:r>
            <w:r w:rsidR="00F87731" w:rsidRPr="00B32326">
              <w:t>.</w:t>
            </w:r>
            <w:r w:rsidRPr="00B32326">
              <w:t xml:space="preserve">190 </w:t>
            </w:r>
          </w:p>
        </w:tc>
        <w:tc>
          <w:tcPr>
            <w:tcW w:w="2363" w:type="dxa"/>
            <w:tcBorders>
              <w:top w:val="nil"/>
              <w:left w:val="nil"/>
              <w:bottom w:val="single" w:sz="4" w:space="0" w:color="auto"/>
              <w:right w:val="single" w:sz="4" w:space="0" w:color="auto"/>
            </w:tcBorders>
            <w:shd w:val="clear" w:color="auto" w:fill="auto"/>
            <w:vAlign w:val="bottom"/>
          </w:tcPr>
          <w:p w:rsidR="000715A4" w:rsidRPr="00B32326" w:rsidRDefault="000715A4">
            <w:pPr>
              <w:jc w:val="right"/>
            </w:pPr>
            <w:r w:rsidRPr="00B32326">
              <w:t xml:space="preserve">        566</w:t>
            </w:r>
            <w:r w:rsidR="00F87731" w:rsidRPr="00B32326">
              <w:t>.</w:t>
            </w:r>
            <w:r w:rsidRPr="00B32326">
              <w:t>768</w:t>
            </w:r>
            <w:r w:rsidR="00F87731" w:rsidRPr="00B32326">
              <w:t>.</w:t>
            </w:r>
            <w:r w:rsidRPr="00B32326">
              <w:t>081</w:t>
            </w:r>
            <w:r w:rsidR="00F87731" w:rsidRPr="00B32326">
              <w:t>.</w:t>
            </w:r>
            <w:r w:rsidRPr="00B32326">
              <w:t xml:space="preserve">627 </w:t>
            </w:r>
          </w:p>
        </w:tc>
      </w:tr>
      <w:tr w:rsidR="000715A4" w:rsidRPr="006E0081" w:rsidTr="00D92418">
        <w:trPr>
          <w:trHeight w:val="315"/>
        </w:trPr>
        <w:tc>
          <w:tcPr>
            <w:tcW w:w="696" w:type="dxa"/>
            <w:tcBorders>
              <w:top w:val="nil"/>
              <w:left w:val="single" w:sz="4" w:space="0" w:color="auto"/>
              <w:bottom w:val="single" w:sz="4" w:space="0" w:color="auto"/>
              <w:right w:val="single" w:sz="4" w:space="0" w:color="auto"/>
            </w:tcBorders>
            <w:shd w:val="clear" w:color="auto" w:fill="auto"/>
            <w:vAlign w:val="bottom"/>
          </w:tcPr>
          <w:p w:rsidR="000715A4" w:rsidRPr="00B32326" w:rsidRDefault="00DA15D4">
            <w:pPr>
              <w:jc w:val="center"/>
            </w:pPr>
            <w:r>
              <w:t>8</w:t>
            </w:r>
          </w:p>
        </w:tc>
        <w:tc>
          <w:tcPr>
            <w:tcW w:w="2629" w:type="dxa"/>
            <w:tcBorders>
              <w:top w:val="nil"/>
              <w:left w:val="nil"/>
              <w:bottom w:val="single" w:sz="4" w:space="0" w:color="auto"/>
              <w:right w:val="single" w:sz="4" w:space="0" w:color="auto"/>
            </w:tcBorders>
            <w:shd w:val="clear" w:color="auto" w:fill="auto"/>
            <w:vAlign w:val="bottom"/>
          </w:tcPr>
          <w:p w:rsidR="000715A4" w:rsidRPr="00B32326" w:rsidRDefault="000715A4">
            <w:pPr>
              <w:jc w:val="both"/>
            </w:pPr>
            <w:r w:rsidRPr="00B32326">
              <w:t>Lao động (người)</w:t>
            </w:r>
          </w:p>
        </w:tc>
        <w:tc>
          <w:tcPr>
            <w:tcW w:w="2106" w:type="dxa"/>
            <w:tcBorders>
              <w:top w:val="nil"/>
              <w:left w:val="nil"/>
              <w:bottom w:val="single" w:sz="4" w:space="0" w:color="auto"/>
              <w:right w:val="single" w:sz="4" w:space="0" w:color="auto"/>
            </w:tcBorders>
            <w:shd w:val="clear" w:color="auto" w:fill="auto"/>
            <w:vAlign w:val="bottom"/>
          </w:tcPr>
          <w:p w:rsidR="000715A4" w:rsidRPr="00B32326" w:rsidRDefault="000715A4">
            <w:pPr>
              <w:jc w:val="right"/>
            </w:pPr>
            <w:r w:rsidRPr="00B32326">
              <w:t xml:space="preserve">                          395 </w:t>
            </w:r>
          </w:p>
        </w:tc>
        <w:tc>
          <w:tcPr>
            <w:tcW w:w="2124" w:type="dxa"/>
            <w:tcBorders>
              <w:top w:val="nil"/>
              <w:left w:val="nil"/>
              <w:bottom w:val="single" w:sz="4" w:space="0" w:color="auto"/>
              <w:right w:val="single" w:sz="4" w:space="0" w:color="auto"/>
            </w:tcBorders>
            <w:shd w:val="clear" w:color="auto" w:fill="auto"/>
            <w:vAlign w:val="bottom"/>
          </w:tcPr>
          <w:p w:rsidR="000715A4" w:rsidRPr="00B32326" w:rsidRDefault="000715A4">
            <w:pPr>
              <w:jc w:val="right"/>
            </w:pPr>
            <w:r w:rsidRPr="00B32326">
              <w:t xml:space="preserve">                             398 </w:t>
            </w:r>
          </w:p>
        </w:tc>
        <w:tc>
          <w:tcPr>
            <w:tcW w:w="2363" w:type="dxa"/>
            <w:tcBorders>
              <w:top w:val="nil"/>
              <w:left w:val="nil"/>
              <w:bottom w:val="single" w:sz="4" w:space="0" w:color="auto"/>
              <w:right w:val="single" w:sz="4" w:space="0" w:color="auto"/>
            </w:tcBorders>
            <w:shd w:val="clear" w:color="auto" w:fill="auto"/>
            <w:vAlign w:val="bottom"/>
          </w:tcPr>
          <w:p w:rsidR="000715A4" w:rsidRPr="00B32326" w:rsidRDefault="00056873">
            <w:pPr>
              <w:jc w:val="right"/>
            </w:pPr>
            <w:r w:rsidRPr="00B32326">
              <w:t>398</w:t>
            </w:r>
          </w:p>
        </w:tc>
      </w:tr>
      <w:tr w:rsidR="007149D4" w:rsidTr="00D92418">
        <w:trPr>
          <w:trHeight w:val="375"/>
        </w:trPr>
        <w:tc>
          <w:tcPr>
            <w:tcW w:w="696" w:type="dxa"/>
            <w:tcBorders>
              <w:top w:val="nil"/>
              <w:left w:val="single" w:sz="4" w:space="0" w:color="auto"/>
              <w:bottom w:val="single" w:sz="4" w:space="0" w:color="auto"/>
              <w:right w:val="single" w:sz="4" w:space="0" w:color="auto"/>
            </w:tcBorders>
            <w:shd w:val="clear" w:color="auto" w:fill="auto"/>
            <w:vAlign w:val="bottom"/>
          </w:tcPr>
          <w:p w:rsidR="007149D4" w:rsidRPr="00B32326" w:rsidRDefault="00DA15D4">
            <w:pPr>
              <w:jc w:val="center"/>
            </w:pPr>
            <w:r>
              <w:t>9</w:t>
            </w:r>
          </w:p>
        </w:tc>
        <w:tc>
          <w:tcPr>
            <w:tcW w:w="2629" w:type="dxa"/>
            <w:tcBorders>
              <w:top w:val="nil"/>
              <w:left w:val="nil"/>
              <w:bottom w:val="single" w:sz="4" w:space="0" w:color="auto"/>
              <w:right w:val="single" w:sz="4" w:space="0" w:color="auto"/>
            </w:tcBorders>
            <w:shd w:val="clear" w:color="auto" w:fill="auto"/>
            <w:vAlign w:val="bottom"/>
          </w:tcPr>
          <w:p w:rsidR="007149D4" w:rsidRPr="00B32326" w:rsidRDefault="007149D4">
            <w:pPr>
              <w:jc w:val="both"/>
            </w:pPr>
            <w:r w:rsidRPr="00B32326">
              <w:t>Tổng quỹ lương</w:t>
            </w:r>
          </w:p>
        </w:tc>
        <w:tc>
          <w:tcPr>
            <w:tcW w:w="2106" w:type="dxa"/>
            <w:tcBorders>
              <w:top w:val="nil"/>
              <w:left w:val="nil"/>
              <w:bottom w:val="single" w:sz="4" w:space="0" w:color="auto"/>
              <w:right w:val="single" w:sz="4" w:space="0" w:color="auto"/>
            </w:tcBorders>
            <w:shd w:val="clear" w:color="auto" w:fill="auto"/>
            <w:vAlign w:val="bottom"/>
          </w:tcPr>
          <w:p w:rsidR="007149D4" w:rsidRPr="00B32326" w:rsidRDefault="007B1DCA" w:rsidP="009A5F6F">
            <w:pPr>
              <w:jc w:val="right"/>
            </w:pPr>
            <w:r w:rsidRPr="00B32326">
              <w:t xml:space="preserve">         51.193.536.671 </w:t>
            </w:r>
          </w:p>
        </w:tc>
        <w:tc>
          <w:tcPr>
            <w:tcW w:w="2124" w:type="dxa"/>
            <w:tcBorders>
              <w:top w:val="nil"/>
              <w:left w:val="nil"/>
              <w:bottom w:val="single" w:sz="4" w:space="0" w:color="auto"/>
              <w:right w:val="single" w:sz="4" w:space="0" w:color="auto"/>
            </w:tcBorders>
            <w:shd w:val="clear" w:color="auto" w:fill="auto"/>
            <w:vAlign w:val="bottom"/>
          </w:tcPr>
          <w:p w:rsidR="007149D4" w:rsidRPr="00B32326" w:rsidRDefault="007B1DCA">
            <w:pPr>
              <w:jc w:val="right"/>
            </w:pPr>
            <w:r w:rsidRPr="00B32326">
              <w:t>59.095.797.862</w:t>
            </w:r>
          </w:p>
        </w:tc>
        <w:tc>
          <w:tcPr>
            <w:tcW w:w="2363" w:type="dxa"/>
            <w:tcBorders>
              <w:top w:val="nil"/>
              <w:left w:val="nil"/>
              <w:bottom w:val="single" w:sz="4" w:space="0" w:color="auto"/>
              <w:right w:val="single" w:sz="4" w:space="0" w:color="auto"/>
            </w:tcBorders>
            <w:shd w:val="clear" w:color="auto" w:fill="auto"/>
            <w:vAlign w:val="bottom"/>
          </w:tcPr>
          <w:p w:rsidR="007149D4" w:rsidRPr="00B32326" w:rsidRDefault="00056873" w:rsidP="00A556ED">
            <w:pPr>
              <w:jc w:val="right"/>
            </w:pPr>
            <w:r w:rsidRPr="00B32326">
              <w:t>55.982.673.566</w:t>
            </w:r>
          </w:p>
        </w:tc>
      </w:tr>
      <w:tr w:rsidR="000715A4" w:rsidTr="00D92418">
        <w:trPr>
          <w:trHeight w:val="375"/>
        </w:trPr>
        <w:tc>
          <w:tcPr>
            <w:tcW w:w="696" w:type="dxa"/>
            <w:tcBorders>
              <w:top w:val="nil"/>
              <w:left w:val="single" w:sz="4" w:space="0" w:color="auto"/>
              <w:bottom w:val="single" w:sz="4" w:space="0" w:color="auto"/>
              <w:right w:val="single" w:sz="4" w:space="0" w:color="auto"/>
            </w:tcBorders>
            <w:shd w:val="clear" w:color="auto" w:fill="auto"/>
            <w:vAlign w:val="bottom"/>
          </w:tcPr>
          <w:p w:rsidR="000715A4" w:rsidRPr="00B32326" w:rsidRDefault="000715A4">
            <w:pPr>
              <w:jc w:val="center"/>
            </w:pPr>
            <w:r w:rsidRPr="00B32326">
              <w:t>10</w:t>
            </w:r>
          </w:p>
        </w:tc>
        <w:tc>
          <w:tcPr>
            <w:tcW w:w="2629" w:type="dxa"/>
            <w:tcBorders>
              <w:top w:val="nil"/>
              <w:left w:val="nil"/>
              <w:bottom w:val="single" w:sz="4" w:space="0" w:color="auto"/>
              <w:right w:val="single" w:sz="4" w:space="0" w:color="auto"/>
            </w:tcBorders>
            <w:shd w:val="clear" w:color="auto" w:fill="auto"/>
            <w:vAlign w:val="bottom"/>
          </w:tcPr>
          <w:p w:rsidR="000715A4" w:rsidRPr="00B32326" w:rsidRDefault="000715A4">
            <w:pPr>
              <w:jc w:val="both"/>
            </w:pPr>
            <w:r w:rsidRPr="00B32326">
              <w:t>Thu nhập bình quân (tháng)</w:t>
            </w:r>
          </w:p>
        </w:tc>
        <w:tc>
          <w:tcPr>
            <w:tcW w:w="2106" w:type="dxa"/>
            <w:tcBorders>
              <w:top w:val="nil"/>
              <w:left w:val="nil"/>
              <w:bottom w:val="single" w:sz="4" w:space="0" w:color="auto"/>
              <w:right w:val="single" w:sz="4" w:space="0" w:color="auto"/>
            </w:tcBorders>
            <w:shd w:val="clear" w:color="auto" w:fill="auto"/>
            <w:vAlign w:val="bottom"/>
          </w:tcPr>
          <w:p w:rsidR="000715A4" w:rsidRPr="00B32326" w:rsidRDefault="000715A4" w:rsidP="000479A5">
            <w:pPr>
              <w:jc w:val="right"/>
            </w:pPr>
            <w:r w:rsidRPr="00B32326">
              <w:t xml:space="preserve">                </w:t>
            </w:r>
            <w:r w:rsidR="000479A5" w:rsidRPr="00B32326">
              <w:t>10.800.000</w:t>
            </w:r>
            <w:r w:rsidRPr="00B32326">
              <w:t xml:space="preserve"> </w:t>
            </w:r>
          </w:p>
        </w:tc>
        <w:tc>
          <w:tcPr>
            <w:tcW w:w="2124" w:type="dxa"/>
            <w:tcBorders>
              <w:top w:val="nil"/>
              <w:left w:val="nil"/>
              <w:bottom w:val="single" w:sz="4" w:space="0" w:color="auto"/>
              <w:right w:val="single" w:sz="4" w:space="0" w:color="auto"/>
            </w:tcBorders>
            <w:shd w:val="clear" w:color="auto" w:fill="auto"/>
            <w:vAlign w:val="bottom"/>
          </w:tcPr>
          <w:p w:rsidR="000715A4" w:rsidRPr="00B32326" w:rsidRDefault="000479A5" w:rsidP="000479A5">
            <w:pPr>
              <w:jc w:val="right"/>
            </w:pPr>
            <w:r w:rsidRPr="00B32326">
              <w:t>12.300.000</w:t>
            </w:r>
            <w:r w:rsidR="000715A4" w:rsidRPr="00B32326">
              <w:t xml:space="preserve">                   </w:t>
            </w:r>
          </w:p>
        </w:tc>
        <w:tc>
          <w:tcPr>
            <w:tcW w:w="2363" w:type="dxa"/>
            <w:tcBorders>
              <w:top w:val="nil"/>
              <w:left w:val="nil"/>
              <w:bottom w:val="single" w:sz="4" w:space="0" w:color="auto"/>
              <w:right w:val="single" w:sz="4" w:space="0" w:color="auto"/>
            </w:tcBorders>
            <w:shd w:val="clear" w:color="auto" w:fill="auto"/>
            <w:vAlign w:val="bottom"/>
          </w:tcPr>
          <w:p w:rsidR="000715A4" w:rsidRPr="00B32326" w:rsidRDefault="000479A5">
            <w:pPr>
              <w:jc w:val="right"/>
            </w:pPr>
            <w:r w:rsidRPr="00B32326">
              <w:t>11.700.000</w:t>
            </w:r>
          </w:p>
        </w:tc>
      </w:tr>
      <w:tr w:rsidR="003B7290" w:rsidTr="00D92418">
        <w:trPr>
          <w:trHeight w:val="315"/>
        </w:trPr>
        <w:tc>
          <w:tcPr>
            <w:tcW w:w="696" w:type="dxa"/>
            <w:tcBorders>
              <w:top w:val="nil"/>
              <w:left w:val="single" w:sz="4" w:space="0" w:color="auto"/>
              <w:bottom w:val="single" w:sz="4" w:space="0" w:color="auto"/>
              <w:right w:val="single" w:sz="4" w:space="0" w:color="auto"/>
            </w:tcBorders>
            <w:shd w:val="clear" w:color="auto" w:fill="auto"/>
            <w:vAlign w:val="center"/>
          </w:tcPr>
          <w:p w:rsidR="003B7290" w:rsidRDefault="003B7290" w:rsidP="007567FC">
            <w:pPr>
              <w:jc w:val="center"/>
            </w:pPr>
            <w:r>
              <w:t>11</w:t>
            </w:r>
          </w:p>
        </w:tc>
        <w:tc>
          <w:tcPr>
            <w:tcW w:w="2629" w:type="dxa"/>
            <w:tcBorders>
              <w:top w:val="nil"/>
              <w:left w:val="nil"/>
              <w:bottom w:val="single" w:sz="4" w:space="0" w:color="auto"/>
              <w:right w:val="single" w:sz="4" w:space="0" w:color="auto"/>
            </w:tcBorders>
            <w:shd w:val="clear" w:color="auto" w:fill="auto"/>
            <w:vAlign w:val="center"/>
          </w:tcPr>
          <w:p w:rsidR="003B7290" w:rsidRDefault="003B7290" w:rsidP="007567FC">
            <w:r>
              <w:t>Tổng doanh thu</w:t>
            </w:r>
          </w:p>
        </w:tc>
        <w:tc>
          <w:tcPr>
            <w:tcW w:w="2106" w:type="dxa"/>
            <w:tcBorders>
              <w:top w:val="nil"/>
              <w:left w:val="nil"/>
              <w:bottom w:val="single" w:sz="4" w:space="0" w:color="auto"/>
              <w:right w:val="single" w:sz="4" w:space="0" w:color="auto"/>
            </w:tcBorders>
            <w:shd w:val="clear" w:color="auto" w:fill="auto"/>
            <w:vAlign w:val="bottom"/>
          </w:tcPr>
          <w:p w:rsidR="003B7290" w:rsidRDefault="003B7290" w:rsidP="007567FC">
            <w:pPr>
              <w:jc w:val="right"/>
            </w:pPr>
          </w:p>
          <w:p w:rsidR="003B7290" w:rsidRDefault="003B7290" w:rsidP="007567FC">
            <w:pPr>
              <w:jc w:val="right"/>
              <w:rPr>
                <w:rFonts w:ascii="Arial" w:hAnsi="Arial" w:cs="Arial"/>
                <w:color w:val="000000"/>
                <w:sz w:val="22"/>
                <w:szCs w:val="22"/>
              </w:rPr>
            </w:pPr>
            <w:r>
              <w:rPr>
                <w:rFonts w:ascii="Arial" w:hAnsi="Arial" w:cs="Arial"/>
                <w:color w:val="000000"/>
                <w:sz w:val="22"/>
                <w:szCs w:val="22"/>
              </w:rPr>
              <w:t>2.691.445.168.831</w:t>
            </w:r>
          </w:p>
          <w:p w:rsidR="003B7290" w:rsidRDefault="003B7290" w:rsidP="007567FC">
            <w:pPr>
              <w:jc w:val="right"/>
            </w:pPr>
          </w:p>
        </w:tc>
        <w:tc>
          <w:tcPr>
            <w:tcW w:w="2124" w:type="dxa"/>
            <w:tcBorders>
              <w:top w:val="nil"/>
              <w:left w:val="nil"/>
              <w:bottom w:val="single" w:sz="4" w:space="0" w:color="auto"/>
              <w:right w:val="single" w:sz="4" w:space="0" w:color="auto"/>
            </w:tcBorders>
            <w:shd w:val="clear" w:color="auto" w:fill="auto"/>
            <w:vAlign w:val="bottom"/>
          </w:tcPr>
          <w:p w:rsidR="003B7290" w:rsidRDefault="003B7290" w:rsidP="00076401">
            <w:pPr>
              <w:jc w:val="right"/>
            </w:pPr>
          </w:p>
          <w:p w:rsidR="003B7290" w:rsidRDefault="003B7290" w:rsidP="00076401">
            <w:pPr>
              <w:jc w:val="right"/>
              <w:rPr>
                <w:rFonts w:ascii="Arial" w:hAnsi="Arial" w:cs="Arial"/>
                <w:color w:val="000000"/>
                <w:sz w:val="22"/>
                <w:szCs w:val="22"/>
              </w:rPr>
            </w:pPr>
            <w:r>
              <w:rPr>
                <w:rFonts w:ascii="Arial" w:hAnsi="Arial" w:cs="Arial"/>
                <w:color w:val="000000"/>
                <w:sz w:val="22"/>
                <w:szCs w:val="22"/>
              </w:rPr>
              <w:t>2.974.648.146.046</w:t>
            </w:r>
          </w:p>
          <w:p w:rsidR="003B7290" w:rsidRDefault="003B7290" w:rsidP="00076401">
            <w:pPr>
              <w:jc w:val="right"/>
            </w:pPr>
          </w:p>
        </w:tc>
        <w:tc>
          <w:tcPr>
            <w:tcW w:w="2363" w:type="dxa"/>
            <w:tcBorders>
              <w:top w:val="nil"/>
              <w:left w:val="nil"/>
              <w:bottom w:val="single" w:sz="4" w:space="0" w:color="auto"/>
              <w:right w:val="single" w:sz="4" w:space="0" w:color="auto"/>
            </w:tcBorders>
            <w:shd w:val="clear" w:color="auto" w:fill="auto"/>
            <w:vAlign w:val="bottom"/>
          </w:tcPr>
          <w:p w:rsidR="003B7290" w:rsidRDefault="003B7290" w:rsidP="002C4EA0">
            <w:pPr>
              <w:jc w:val="right"/>
            </w:pPr>
          </w:p>
          <w:p w:rsidR="003B7290" w:rsidRDefault="003B7290" w:rsidP="00227F0B">
            <w:pPr>
              <w:jc w:val="right"/>
              <w:rPr>
                <w:rFonts w:ascii="Arial" w:hAnsi="Arial" w:cs="Arial"/>
                <w:color w:val="000000"/>
                <w:sz w:val="22"/>
                <w:szCs w:val="22"/>
              </w:rPr>
            </w:pPr>
            <w:r>
              <w:rPr>
                <w:rFonts w:ascii="Arial" w:hAnsi="Arial" w:cs="Arial"/>
                <w:color w:val="000000"/>
                <w:sz w:val="22"/>
                <w:szCs w:val="22"/>
              </w:rPr>
              <w:t>3.004.277.416.900</w:t>
            </w:r>
          </w:p>
          <w:p w:rsidR="003B7290" w:rsidRDefault="003B7290" w:rsidP="00227F0B">
            <w:pPr>
              <w:jc w:val="right"/>
            </w:pPr>
          </w:p>
        </w:tc>
      </w:tr>
      <w:tr w:rsidR="007149D4" w:rsidTr="00D92418">
        <w:trPr>
          <w:trHeight w:val="315"/>
        </w:trPr>
        <w:tc>
          <w:tcPr>
            <w:tcW w:w="696" w:type="dxa"/>
            <w:tcBorders>
              <w:top w:val="nil"/>
              <w:left w:val="single" w:sz="4" w:space="0" w:color="auto"/>
              <w:bottom w:val="single" w:sz="4" w:space="0" w:color="auto"/>
              <w:right w:val="single" w:sz="4" w:space="0" w:color="auto"/>
            </w:tcBorders>
            <w:shd w:val="clear" w:color="auto" w:fill="auto"/>
            <w:vAlign w:val="bottom"/>
          </w:tcPr>
          <w:p w:rsidR="007149D4" w:rsidRDefault="00530228" w:rsidP="007149D4">
            <w:pPr>
              <w:jc w:val="center"/>
            </w:pPr>
            <w:r>
              <w:t>12</w:t>
            </w:r>
          </w:p>
        </w:tc>
        <w:tc>
          <w:tcPr>
            <w:tcW w:w="2629" w:type="dxa"/>
            <w:tcBorders>
              <w:top w:val="nil"/>
              <w:left w:val="nil"/>
              <w:bottom w:val="single" w:sz="4" w:space="0" w:color="auto"/>
              <w:right w:val="single" w:sz="4" w:space="0" w:color="auto"/>
            </w:tcBorders>
            <w:shd w:val="clear" w:color="auto" w:fill="auto"/>
            <w:vAlign w:val="bottom"/>
          </w:tcPr>
          <w:p w:rsidR="007149D4" w:rsidRDefault="007149D4" w:rsidP="007149D4">
            <w:pPr>
              <w:jc w:val="both"/>
            </w:pPr>
            <w:r>
              <w:t>Tổng chi phí</w:t>
            </w:r>
          </w:p>
        </w:tc>
        <w:tc>
          <w:tcPr>
            <w:tcW w:w="2106" w:type="dxa"/>
            <w:tcBorders>
              <w:top w:val="nil"/>
              <w:left w:val="nil"/>
              <w:bottom w:val="single" w:sz="4" w:space="0" w:color="auto"/>
              <w:right w:val="single" w:sz="4" w:space="0" w:color="auto"/>
            </w:tcBorders>
            <w:shd w:val="clear" w:color="auto" w:fill="auto"/>
            <w:vAlign w:val="bottom"/>
          </w:tcPr>
          <w:p w:rsidR="007149D4" w:rsidRDefault="007A079B" w:rsidP="007149D4">
            <w:pPr>
              <w:jc w:val="right"/>
            </w:pPr>
            <w:r>
              <w:t>2.660.594.578.184</w:t>
            </w:r>
          </w:p>
        </w:tc>
        <w:tc>
          <w:tcPr>
            <w:tcW w:w="2124" w:type="dxa"/>
            <w:tcBorders>
              <w:top w:val="nil"/>
              <w:left w:val="nil"/>
              <w:bottom w:val="single" w:sz="4" w:space="0" w:color="auto"/>
              <w:right w:val="single" w:sz="4" w:space="0" w:color="auto"/>
            </w:tcBorders>
            <w:shd w:val="clear" w:color="auto" w:fill="auto"/>
            <w:vAlign w:val="bottom"/>
          </w:tcPr>
          <w:p w:rsidR="007149D4" w:rsidRPr="007567FC" w:rsidRDefault="007A079B" w:rsidP="00EF1CA5">
            <w:pPr>
              <w:jc w:val="right"/>
              <w:rPr>
                <w:sz w:val="22"/>
                <w:szCs w:val="22"/>
              </w:rPr>
            </w:pPr>
            <w:r>
              <w:rPr>
                <w:sz w:val="22"/>
                <w:szCs w:val="22"/>
              </w:rPr>
              <w:t>2.930.988.226.670</w:t>
            </w:r>
          </w:p>
        </w:tc>
        <w:tc>
          <w:tcPr>
            <w:tcW w:w="2363" w:type="dxa"/>
            <w:tcBorders>
              <w:top w:val="nil"/>
              <w:left w:val="nil"/>
              <w:bottom w:val="single" w:sz="4" w:space="0" w:color="auto"/>
              <w:right w:val="single" w:sz="4" w:space="0" w:color="auto"/>
            </w:tcBorders>
            <w:shd w:val="clear" w:color="auto" w:fill="auto"/>
            <w:vAlign w:val="bottom"/>
          </w:tcPr>
          <w:p w:rsidR="007149D4" w:rsidRPr="007567FC" w:rsidRDefault="007A079B" w:rsidP="004F1718">
            <w:pPr>
              <w:jc w:val="right"/>
              <w:rPr>
                <w:sz w:val="22"/>
                <w:szCs w:val="22"/>
              </w:rPr>
            </w:pPr>
            <w:r>
              <w:rPr>
                <w:sz w:val="22"/>
                <w:szCs w:val="22"/>
              </w:rPr>
              <w:t xml:space="preserve">   2.964.645.509.475 </w:t>
            </w:r>
          </w:p>
        </w:tc>
      </w:tr>
      <w:tr w:rsidR="007149D4" w:rsidTr="00D92418">
        <w:trPr>
          <w:trHeight w:val="315"/>
        </w:trPr>
        <w:tc>
          <w:tcPr>
            <w:tcW w:w="696" w:type="dxa"/>
            <w:tcBorders>
              <w:top w:val="nil"/>
              <w:left w:val="single" w:sz="4" w:space="0" w:color="auto"/>
              <w:bottom w:val="single" w:sz="4" w:space="0" w:color="auto"/>
              <w:right w:val="single" w:sz="4" w:space="0" w:color="auto"/>
            </w:tcBorders>
            <w:shd w:val="clear" w:color="auto" w:fill="auto"/>
            <w:vAlign w:val="bottom"/>
          </w:tcPr>
          <w:p w:rsidR="007149D4" w:rsidRDefault="00530228" w:rsidP="00530228">
            <w:pPr>
              <w:jc w:val="center"/>
            </w:pPr>
            <w:r>
              <w:lastRenderedPageBreak/>
              <w:t>13</w:t>
            </w:r>
          </w:p>
        </w:tc>
        <w:tc>
          <w:tcPr>
            <w:tcW w:w="2629" w:type="dxa"/>
            <w:tcBorders>
              <w:top w:val="nil"/>
              <w:left w:val="nil"/>
              <w:bottom w:val="single" w:sz="4" w:space="0" w:color="auto"/>
              <w:right w:val="single" w:sz="4" w:space="0" w:color="auto"/>
            </w:tcBorders>
            <w:shd w:val="clear" w:color="auto" w:fill="auto"/>
            <w:vAlign w:val="bottom"/>
          </w:tcPr>
          <w:p w:rsidR="007149D4" w:rsidRDefault="007149D4" w:rsidP="007149D4">
            <w:pPr>
              <w:jc w:val="both"/>
            </w:pPr>
            <w:r>
              <w:t>Lợi nhuận trước thuế</w:t>
            </w:r>
          </w:p>
        </w:tc>
        <w:tc>
          <w:tcPr>
            <w:tcW w:w="2106" w:type="dxa"/>
            <w:tcBorders>
              <w:top w:val="nil"/>
              <w:left w:val="nil"/>
              <w:bottom w:val="single" w:sz="4" w:space="0" w:color="auto"/>
              <w:right w:val="single" w:sz="4" w:space="0" w:color="auto"/>
            </w:tcBorders>
            <w:shd w:val="clear" w:color="auto" w:fill="auto"/>
            <w:vAlign w:val="bottom"/>
          </w:tcPr>
          <w:p w:rsidR="007149D4" w:rsidRDefault="007149D4" w:rsidP="007149D4">
            <w:pPr>
              <w:jc w:val="right"/>
            </w:pPr>
            <w:r>
              <w:t xml:space="preserve">       30.850.590.647 </w:t>
            </w:r>
          </w:p>
        </w:tc>
        <w:tc>
          <w:tcPr>
            <w:tcW w:w="2124" w:type="dxa"/>
            <w:tcBorders>
              <w:top w:val="nil"/>
              <w:left w:val="nil"/>
              <w:bottom w:val="single" w:sz="4" w:space="0" w:color="auto"/>
              <w:right w:val="single" w:sz="4" w:space="0" w:color="auto"/>
            </w:tcBorders>
            <w:shd w:val="clear" w:color="auto" w:fill="auto"/>
            <w:vAlign w:val="bottom"/>
          </w:tcPr>
          <w:p w:rsidR="007149D4" w:rsidRDefault="007149D4" w:rsidP="007149D4">
            <w:pPr>
              <w:jc w:val="right"/>
            </w:pPr>
            <w:r>
              <w:t xml:space="preserve">          43.659.919.376 </w:t>
            </w:r>
          </w:p>
        </w:tc>
        <w:tc>
          <w:tcPr>
            <w:tcW w:w="2363" w:type="dxa"/>
            <w:tcBorders>
              <w:top w:val="nil"/>
              <w:left w:val="nil"/>
              <w:bottom w:val="single" w:sz="4" w:space="0" w:color="auto"/>
              <w:right w:val="single" w:sz="4" w:space="0" w:color="auto"/>
            </w:tcBorders>
            <w:shd w:val="clear" w:color="auto" w:fill="auto"/>
            <w:vAlign w:val="bottom"/>
          </w:tcPr>
          <w:p w:rsidR="007149D4" w:rsidRDefault="00880B88" w:rsidP="00880B88">
            <w:pPr>
              <w:jc w:val="right"/>
            </w:pPr>
            <w:r>
              <w:t xml:space="preserve">          39</w:t>
            </w:r>
            <w:r w:rsidR="007149D4">
              <w:t>.</w:t>
            </w:r>
            <w:r>
              <w:t>6</w:t>
            </w:r>
            <w:r w:rsidR="007149D4">
              <w:t xml:space="preserve">31.907.425 </w:t>
            </w:r>
          </w:p>
        </w:tc>
      </w:tr>
      <w:tr w:rsidR="000715A4" w:rsidTr="00D92418">
        <w:trPr>
          <w:trHeight w:val="315"/>
        </w:trPr>
        <w:tc>
          <w:tcPr>
            <w:tcW w:w="696" w:type="dxa"/>
            <w:tcBorders>
              <w:top w:val="nil"/>
              <w:left w:val="single" w:sz="4" w:space="0" w:color="auto"/>
              <w:bottom w:val="single" w:sz="4" w:space="0" w:color="auto"/>
              <w:right w:val="single" w:sz="4" w:space="0" w:color="auto"/>
            </w:tcBorders>
            <w:shd w:val="clear" w:color="auto" w:fill="auto"/>
            <w:vAlign w:val="bottom"/>
          </w:tcPr>
          <w:p w:rsidR="000715A4" w:rsidRDefault="00530228" w:rsidP="00530228">
            <w:pPr>
              <w:jc w:val="center"/>
            </w:pPr>
            <w:r>
              <w:t>14</w:t>
            </w:r>
          </w:p>
        </w:tc>
        <w:tc>
          <w:tcPr>
            <w:tcW w:w="2629" w:type="dxa"/>
            <w:tcBorders>
              <w:top w:val="nil"/>
              <w:left w:val="nil"/>
              <w:bottom w:val="single" w:sz="4" w:space="0" w:color="auto"/>
              <w:right w:val="single" w:sz="4" w:space="0" w:color="auto"/>
            </w:tcBorders>
            <w:shd w:val="clear" w:color="auto" w:fill="auto"/>
            <w:vAlign w:val="bottom"/>
          </w:tcPr>
          <w:p w:rsidR="000715A4" w:rsidRDefault="000715A4">
            <w:pPr>
              <w:jc w:val="both"/>
            </w:pPr>
            <w:r>
              <w:t>Lợi nhuận sau thuế</w:t>
            </w:r>
          </w:p>
        </w:tc>
        <w:tc>
          <w:tcPr>
            <w:tcW w:w="2106" w:type="dxa"/>
            <w:tcBorders>
              <w:top w:val="nil"/>
              <w:left w:val="nil"/>
              <w:bottom w:val="single" w:sz="4" w:space="0" w:color="auto"/>
              <w:right w:val="single" w:sz="4" w:space="0" w:color="auto"/>
            </w:tcBorders>
            <w:shd w:val="clear" w:color="auto" w:fill="auto"/>
            <w:vAlign w:val="bottom"/>
          </w:tcPr>
          <w:p w:rsidR="000715A4" w:rsidRDefault="000715A4">
            <w:pPr>
              <w:jc w:val="right"/>
            </w:pPr>
            <w:r>
              <w:t xml:space="preserve">       22</w:t>
            </w:r>
            <w:r w:rsidR="007149D4">
              <w:t>.</w:t>
            </w:r>
            <w:r>
              <w:t>484</w:t>
            </w:r>
            <w:r w:rsidR="007149D4">
              <w:t>.</w:t>
            </w:r>
            <w:r>
              <w:t>540</w:t>
            </w:r>
            <w:r w:rsidR="007149D4">
              <w:t>.</w:t>
            </w:r>
            <w:r>
              <w:t xml:space="preserve">139 </w:t>
            </w:r>
          </w:p>
        </w:tc>
        <w:tc>
          <w:tcPr>
            <w:tcW w:w="2124" w:type="dxa"/>
            <w:tcBorders>
              <w:top w:val="nil"/>
              <w:left w:val="nil"/>
              <w:bottom w:val="single" w:sz="4" w:space="0" w:color="auto"/>
              <w:right w:val="single" w:sz="4" w:space="0" w:color="auto"/>
            </w:tcBorders>
            <w:shd w:val="clear" w:color="auto" w:fill="auto"/>
            <w:vAlign w:val="bottom"/>
          </w:tcPr>
          <w:p w:rsidR="000715A4" w:rsidRDefault="000715A4">
            <w:pPr>
              <w:jc w:val="right"/>
            </w:pPr>
            <w:r>
              <w:t xml:space="preserve">          29</w:t>
            </w:r>
            <w:r w:rsidR="007149D4">
              <w:t>.</w:t>
            </w:r>
            <w:r>
              <w:t>294</w:t>
            </w:r>
            <w:r w:rsidR="007149D4">
              <w:t>.</w:t>
            </w:r>
            <w:r>
              <w:t>871</w:t>
            </w:r>
            <w:r w:rsidR="007149D4">
              <w:t>.</w:t>
            </w:r>
            <w:r>
              <w:t xml:space="preserve">437 </w:t>
            </w:r>
          </w:p>
        </w:tc>
        <w:tc>
          <w:tcPr>
            <w:tcW w:w="2363" w:type="dxa"/>
            <w:tcBorders>
              <w:top w:val="nil"/>
              <w:left w:val="nil"/>
              <w:bottom w:val="single" w:sz="4" w:space="0" w:color="auto"/>
              <w:right w:val="single" w:sz="4" w:space="0" w:color="auto"/>
            </w:tcBorders>
            <w:shd w:val="clear" w:color="auto" w:fill="auto"/>
            <w:vAlign w:val="bottom"/>
          </w:tcPr>
          <w:p w:rsidR="000715A4" w:rsidRDefault="000715A4" w:rsidP="00880B88">
            <w:pPr>
              <w:jc w:val="right"/>
            </w:pPr>
            <w:r>
              <w:t xml:space="preserve">          </w:t>
            </w:r>
            <w:r w:rsidR="00880B88">
              <w:t>30</w:t>
            </w:r>
            <w:r w:rsidR="007149D4">
              <w:t>.</w:t>
            </w:r>
            <w:r w:rsidR="00880B88">
              <w:t>333.011.704</w:t>
            </w:r>
            <w:r>
              <w:t xml:space="preserve"> </w:t>
            </w:r>
          </w:p>
        </w:tc>
      </w:tr>
    </w:tbl>
    <w:p w:rsidR="009C577D" w:rsidRDefault="009C577D" w:rsidP="009C577D">
      <w:pPr>
        <w:pStyle w:val="ListParagraph"/>
        <w:spacing w:after="120" w:line="360" w:lineRule="atLeast"/>
        <w:ind w:left="0"/>
        <w:contextualSpacing w:val="0"/>
        <w:rPr>
          <w:i/>
          <w:sz w:val="26"/>
          <w:szCs w:val="26"/>
          <w:lang w:val="nl-NL"/>
        </w:rPr>
      </w:pPr>
      <w:r w:rsidRPr="005B5BD3">
        <w:rPr>
          <w:color w:val="FF0000"/>
          <w:sz w:val="26"/>
          <w:szCs w:val="26"/>
          <w:lang w:val="nl-NL"/>
        </w:rPr>
        <w:t xml:space="preserve">    </w:t>
      </w:r>
      <w:r w:rsidRPr="005B5BD3">
        <w:rPr>
          <w:i/>
          <w:sz w:val="26"/>
          <w:szCs w:val="26"/>
          <w:lang w:val="nl-NL"/>
        </w:rPr>
        <w:t>(Nguồn: Báo cáo tài chính các n</w:t>
      </w:r>
      <w:r w:rsidR="000715A4">
        <w:rPr>
          <w:i/>
          <w:sz w:val="26"/>
          <w:szCs w:val="26"/>
          <w:lang w:val="nl-NL"/>
        </w:rPr>
        <w:t xml:space="preserve">ăm </w:t>
      </w:r>
      <w:r w:rsidRPr="005B5BD3">
        <w:rPr>
          <w:i/>
          <w:sz w:val="26"/>
          <w:szCs w:val="26"/>
          <w:lang w:val="nl-NL"/>
        </w:rPr>
        <w:t>2012, 2013</w:t>
      </w:r>
      <w:r w:rsidR="000715A4">
        <w:rPr>
          <w:i/>
          <w:sz w:val="26"/>
          <w:szCs w:val="26"/>
          <w:lang w:val="nl-NL"/>
        </w:rPr>
        <w:t>,2014</w:t>
      </w:r>
      <w:r w:rsidRPr="005B5BD3">
        <w:rPr>
          <w:i/>
          <w:sz w:val="26"/>
          <w:szCs w:val="26"/>
          <w:lang w:val="nl-NL"/>
        </w:rPr>
        <w:t xml:space="preserve"> đã được kiểm toán của Công ty</w:t>
      </w:r>
      <w:r w:rsidR="00B02F9D">
        <w:rPr>
          <w:i/>
          <w:sz w:val="26"/>
          <w:szCs w:val="26"/>
          <w:lang w:val="nl-NL"/>
        </w:rPr>
        <w:t xml:space="preserve"> </w:t>
      </w:r>
    </w:p>
    <w:p w:rsidR="00FC161B" w:rsidRDefault="00FC161B" w:rsidP="009C577D">
      <w:pPr>
        <w:pStyle w:val="ListParagraph"/>
        <w:spacing w:after="120" w:line="360" w:lineRule="atLeast"/>
        <w:ind w:left="0"/>
        <w:contextualSpacing w:val="0"/>
        <w:rPr>
          <w:b/>
          <w:sz w:val="26"/>
          <w:szCs w:val="26"/>
          <w:lang w:val="nl-NL"/>
        </w:rPr>
      </w:pPr>
      <w:r w:rsidRPr="000479A5">
        <w:rPr>
          <w:b/>
          <w:sz w:val="26"/>
          <w:szCs w:val="26"/>
          <w:lang w:val="nl-NL"/>
        </w:rPr>
        <w:t>Các chỉ tiêu tài chính cơ bản</w:t>
      </w:r>
    </w:p>
    <w:p w:rsidR="002C4EA0" w:rsidRPr="000479A5" w:rsidRDefault="002C4EA0" w:rsidP="009C577D">
      <w:pPr>
        <w:pStyle w:val="ListParagraph"/>
        <w:spacing w:after="120" w:line="360" w:lineRule="atLeast"/>
        <w:ind w:left="0"/>
        <w:contextualSpacing w:val="0"/>
        <w:rPr>
          <w:b/>
          <w:sz w:val="26"/>
          <w:szCs w:val="26"/>
          <w:lang w:val="nl-NL"/>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0"/>
        <w:gridCol w:w="1467"/>
        <w:gridCol w:w="1467"/>
        <w:gridCol w:w="1467"/>
        <w:gridCol w:w="1467"/>
      </w:tblGrid>
      <w:tr w:rsidR="00563AFE" w:rsidTr="00B74A1E">
        <w:trPr>
          <w:trHeight w:val="563"/>
        </w:trPr>
        <w:tc>
          <w:tcPr>
            <w:tcW w:w="4230" w:type="dxa"/>
            <w:tcBorders>
              <w:top w:val="single" w:sz="4" w:space="0" w:color="auto"/>
              <w:left w:val="single" w:sz="4" w:space="0" w:color="auto"/>
              <w:bottom w:val="single" w:sz="4" w:space="0" w:color="auto"/>
              <w:right w:val="single" w:sz="4" w:space="0" w:color="auto"/>
            </w:tcBorders>
            <w:shd w:val="clear" w:color="auto" w:fill="auto"/>
          </w:tcPr>
          <w:p w:rsidR="00563AFE" w:rsidRPr="00563AFE" w:rsidRDefault="00563AFE" w:rsidP="00563AFE">
            <w:pPr>
              <w:spacing w:before="120" w:after="120"/>
              <w:jc w:val="center"/>
              <w:rPr>
                <w:b/>
                <w:sz w:val="26"/>
                <w:szCs w:val="26"/>
              </w:rPr>
            </w:pPr>
            <w:r w:rsidRPr="00563AFE">
              <w:rPr>
                <w:b/>
                <w:sz w:val="26"/>
                <w:szCs w:val="26"/>
              </w:rPr>
              <w:t>Các chỉ tiêu</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563AFE" w:rsidRDefault="00563AFE" w:rsidP="00563AFE">
            <w:pPr>
              <w:spacing w:before="120" w:after="120"/>
              <w:jc w:val="center"/>
              <w:rPr>
                <w:b/>
                <w:sz w:val="26"/>
                <w:szCs w:val="26"/>
              </w:rPr>
            </w:pPr>
            <w:r w:rsidRPr="00563AFE">
              <w:rPr>
                <w:b/>
                <w:sz w:val="26"/>
                <w:szCs w:val="26"/>
              </w:rPr>
              <w:t>Năm 2012</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563AFE" w:rsidRDefault="00563AFE" w:rsidP="00563AFE">
            <w:pPr>
              <w:spacing w:before="120" w:after="120"/>
              <w:jc w:val="center"/>
              <w:rPr>
                <w:b/>
                <w:sz w:val="26"/>
                <w:szCs w:val="26"/>
              </w:rPr>
            </w:pPr>
            <w:r w:rsidRPr="00563AFE">
              <w:rPr>
                <w:b/>
                <w:sz w:val="26"/>
                <w:szCs w:val="26"/>
              </w:rPr>
              <w:t xml:space="preserve">Năm 2013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563AFE" w:rsidRDefault="00563AFE" w:rsidP="00563AFE">
            <w:pPr>
              <w:spacing w:before="120" w:after="120"/>
              <w:jc w:val="center"/>
              <w:rPr>
                <w:b/>
                <w:sz w:val="26"/>
                <w:szCs w:val="26"/>
              </w:rPr>
            </w:pPr>
            <w:r w:rsidRPr="00563AFE">
              <w:rPr>
                <w:b/>
                <w:sz w:val="26"/>
                <w:szCs w:val="26"/>
              </w:rPr>
              <w:t>Năm 2014</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563AFE" w:rsidRDefault="00563AFE" w:rsidP="00563AFE">
            <w:pPr>
              <w:spacing w:before="120" w:after="120"/>
              <w:jc w:val="center"/>
              <w:rPr>
                <w:b/>
                <w:sz w:val="26"/>
                <w:szCs w:val="26"/>
              </w:rPr>
            </w:pPr>
            <w:r w:rsidRPr="00563AFE">
              <w:rPr>
                <w:b/>
                <w:sz w:val="26"/>
                <w:szCs w:val="26"/>
              </w:rPr>
              <w:t>Ghi chú</w:t>
            </w:r>
          </w:p>
        </w:tc>
      </w:tr>
      <w:tr w:rsidR="00563AFE" w:rsidRPr="007567FC" w:rsidTr="00B74A1E">
        <w:trPr>
          <w:trHeight w:val="563"/>
        </w:trPr>
        <w:tc>
          <w:tcPr>
            <w:tcW w:w="4230" w:type="dxa"/>
            <w:tcBorders>
              <w:top w:val="single" w:sz="4" w:space="0" w:color="auto"/>
              <w:left w:val="single" w:sz="4" w:space="0" w:color="auto"/>
              <w:bottom w:val="single" w:sz="4" w:space="0" w:color="auto"/>
              <w:right w:val="single" w:sz="4" w:space="0" w:color="auto"/>
            </w:tcBorders>
            <w:shd w:val="clear" w:color="auto" w:fill="auto"/>
          </w:tcPr>
          <w:p w:rsidR="00563AFE" w:rsidRPr="007567FC" w:rsidRDefault="00563AFE" w:rsidP="00B74A1E">
            <w:pPr>
              <w:spacing w:before="120" w:after="120"/>
              <w:rPr>
                <w:b/>
                <w:sz w:val="26"/>
                <w:szCs w:val="26"/>
              </w:rPr>
            </w:pPr>
            <w:r w:rsidRPr="007567FC">
              <w:rPr>
                <w:b/>
                <w:sz w:val="26"/>
                <w:szCs w:val="26"/>
              </w:rPr>
              <w:t>Chỉ tiêu về khả năng thanh toán</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7567FC" w:rsidRDefault="00563AFE" w:rsidP="00563AFE">
            <w:pPr>
              <w:spacing w:before="120" w:after="120"/>
              <w:jc w:val="center"/>
              <w:rPr>
                <w:b/>
                <w:sz w:val="26"/>
                <w:szCs w:val="26"/>
              </w:rPr>
            </w:pPr>
            <w:r w:rsidRPr="007567FC">
              <w:rPr>
                <w:b/>
                <w:sz w:val="26"/>
                <w:szCs w:val="26"/>
              </w:rPr>
              <w:t>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7567FC" w:rsidRDefault="00563AFE" w:rsidP="00563AFE">
            <w:pPr>
              <w:spacing w:before="120" w:after="120"/>
              <w:jc w:val="center"/>
              <w:rPr>
                <w:b/>
                <w:sz w:val="26"/>
                <w:szCs w:val="26"/>
              </w:rPr>
            </w:pPr>
            <w:r w:rsidRPr="007567FC">
              <w:rPr>
                <w:b/>
                <w:sz w:val="26"/>
                <w:szCs w:val="26"/>
              </w:rPr>
              <w:t>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7567FC" w:rsidRDefault="00563AFE" w:rsidP="00563AFE">
            <w:pPr>
              <w:spacing w:before="120" w:after="120"/>
              <w:jc w:val="center"/>
              <w:rPr>
                <w:b/>
                <w:sz w:val="26"/>
                <w:szCs w:val="26"/>
              </w:rPr>
            </w:pPr>
            <w:r w:rsidRPr="007567FC">
              <w:rPr>
                <w:b/>
                <w:sz w:val="26"/>
                <w:szCs w:val="26"/>
              </w:rPr>
              <w:t>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7567FC" w:rsidRDefault="00563AFE" w:rsidP="00563AFE">
            <w:pPr>
              <w:spacing w:before="120" w:after="120"/>
              <w:jc w:val="center"/>
              <w:rPr>
                <w:b/>
                <w:sz w:val="26"/>
                <w:szCs w:val="26"/>
              </w:rPr>
            </w:pPr>
            <w:r w:rsidRPr="007567FC">
              <w:rPr>
                <w:b/>
                <w:sz w:val="26"/>
                <w:szCs w:val="26"/>
              </w:rPr>
              <w:t> </w:t>
            </w:r>
          </w:p>
        </w:tc>
      </w:tr>
      <w:tr w:rsidR="00563AFE" w:rsidRPr="00B74A1E" w:rsidTr="00B74A1E">
        <w:trPr>
          <w:trHeight w:val="563"/>
        </w:trPr>
        <w:tc>
          <w:tcPr>
            <w:tcW w:w="4230"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B74A1E">
            <w:pPr>
              <w:spacing w:before="120" w:after="120"/>
              <w:rPr>
                <w:sz w:val="26"/>
                <w:szCs w:val="26"/>
              </w:rPr>
            </w:pPr>
            <w:r w:rsidRPr="00B74A1E">
              <w:rPr>
                <w:sz w:val="26"/>
                <w:szCs w:val="26"/>
              </w:rPr>
              <w:t>+       Hệ số thanh toán ngắn hạn:</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F040DD">
            <w:pPr>
              <w:spacing w:before="120" w:after="120"/>
              <w:jc w:val="center"/>
              <w:rPr>
                <w:sz w:val="26"/>
                <w:szCs w:val="26"/>
              </w:rPr>
            </w:pPr>
            <w:r w:rsidRPr="00B74A1E">
              <w:rPr>
                <w:sz w:val="26"/>
                <w:szCs w:val="26"/>
              </w:rPr>
              <w:t>1</w:t>
            </w:r>
            <w:r w:rsidR="00F040DD">
              <w:rPr>
                <w:sz w:val="26"/>
                <w:szCs w:val="26"/>
              </w:rPr>
              <w:t>,</w:t>
            </w:r>
            <w:r w:rsidRPr="00B74A1E">
              <w:rPr>
                <w:sz w:val="26"/>
                <w:szCs w:val="26"/>
              </w:rPr>
              <w:t>06</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F040DD">
            <w:pPr>
              <w:spacing w:before="120" w:after="120"/>
              <w:jc w:val="center"/>
              <w:rPr>
                <w:sz w:val="26"/>
                <w:szCs w:val="26"/>
              </w:rPr>
            </w:pPr>
            <w:r w:rsidRPr="00B74A1E">
              <w:rPr>
                <w:sz w:val="26"/>
                <w:szCs w:val="26"/>
              </w:rPr>
              <w:t>1</w:t>
            </w:r>
            <w:r w:rsidR="00F040DD">
              <w:rPr>
                <w:sz w:val="26"/>
                <w:szCs w:val="26"/>
              </w:rPr>
              <w:t>,</w:t>
            </w:r>
            <w:r w:rsidRPr="00B74A1E">
              <w:rPr>
                <w:sz w:val="26"/>
                <w:szCs w:val="26"/>
              </w:rPr>
              <w:t>05</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F040DD">
            <w:pPr>
              <w:spacing w:before="120" w:after="120"/>
              <w:jc w:val="center"/>
              <w:rPr>
                <w:sz w:val="26"/>
                <w:szCs w:val="26"/>
              </w:rPr>
            </w:pPr>
            <w:r w:rsidRPr="00B74A1E">
              <w:rPr>
                <w:sz w:val="26"/>
                <w:szCs w:val="26"/>
              </w:rPr>
              <w:t>1</w:t>
            </w:r>
            <w:r w:rsidR="00F040DD">
              <w:rPr>
                <w:sz w:val="26"/>
                <w:szCs w:val="26"/>
              </w:rPr>
              <w:t>,</w:t>
            </w:r>
            <w:r w:rsidRPr="00B74A1E">
              <w:rPr>
                <w:sz w:val="26"/>
                <w:szCs w:val="26"/>
              </w:rPr>
              <w:t>10</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 </w:t>
            </w:r>
          </w:p>
        </w:tc>
      </w:tr>
      <w:tr w:rsidR="00563AFE" w:rsidRPr="00B74A1E" w:rsidTr="00B74A1E">
        <w:trPr>
          <w:trHeight w:val="563"/>
        </w:trPr>
        <w:tc>
          <w:tcPr>
            <w:tcW w:w="4230"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B74A1E">
            <w:pPr>
              <w:spacing w:before="120" w:after="120"/>
              <w:rPr>
                <w:sz w:val="26"/>
                <w:szCs w:val="26"/>
              </w:rPr>
            </w:pPr>
            <w:r w:rsidRPr="00B74A1E">
              <w:rPr>
                <w:sz w:val="26"/>
                <w:szCs w:val="26"/>
              </w:rPr>
              <w:t>TSLĐ/Nợ ngắn hạn</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 </w:t>
            </w:r>
          </w:p>
        </w:tc>
      </w:tr>
      <w:tr w:rsidR="00563AFE" w:rsidRPr="00B74A1E" w:rsidTr="004F4878">
        <w:trPr>
          <w:trHeight w:val="396"/>
        </w:trPr>
        <w:tc>
          <w:tcPr>
            <w:tcW w:w="4230"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B74A1E">
            <w:pPr>
              <w:spacing w:before="120" w:after="120"/>
              <w:rPr>
                <w:sz w:val="26"/>
                <w:szCs w:val="26"/>
              </w:rPr>
            </w:pPr>
            <w:r w:rsidRPr="00B74A1E">
              <w:rPr>
                <w:sz w:val="26"/>
                <w:szCs w:val="26"/>
              </w:rPr>
              <w:t>+       Hệ số thanh toán nhanh:</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F040DD" w:rsidP="00F040DD">
            <w:pPr>
              <w:spacing w:before="120" w:after="120"/>
              <w:jc w:val="center"/>
              <w:rPr>
                <w:sz w:val="26"/>
                <w:szCs w:val="26"/>
              </w:rPr>
            </w:pPr>
            <w:r>
              <w:rPr>
                <w:sz w:val="26"/>
                <w:szCs w:val="26"/>
              </w:rPr>
              <w:t>0,</w:t>
            </w:r>
            <w:r w:rsidR="00563AFE" w:rsidRPr="00B74A1E">
              <w:rPr>
                <w:sz w:val="26"/>
                <w:szCs w:val="26"/>
              </w:rPr>
              <w:t>67</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F040DD" w:rsidP="00F040DD">
            <w:pPr>
              <w:spacing w:before="120" w:after="120"/>
              <w:jc w:val="center"/>
              <w:rPr>
                <w:sz w:val="26"/>
                <w:szCs w:val="26"/>
              </w:rPr>
            </w:pPr>
            <w:r>
              <w:rPr>
                <w:sz w:val="26"/>
                <w:szCs w:val="26"/>
              </w:rPr>
              <w:t>0,</w:t>
            </w:r>
            <w:r w:rsidR="00563AFE" w:rsidRPr="00B74A1E">
              <w:rPr>
                <w:sz w:val="26"/>
                <w:szCs w:val="26"/>
              </w:rPr>
              <w:t>64</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F040DD" w:rsidP="00EF1CA5">
            <w:pPr>
              <w:spacing w:before="120" w:after="120"/>
              <w:jc w:val="center"/>
              <w:rPr>
                <w:sz w:val="26"/>
                <w:szCs w:val="26"/>
              </w:rPr>
            </w:pPr>
            <w:r>
              <w:rPr>
                <w:sz w:val="26"/>
                <w:szCs w:val="26"/>
              </w:rPr>
              <w:t>0,</w:t>
            </w:r>
            <w:r w:rsidR="00EC6116">
              <w:rPr>
                <w:sz w:val="26"/>
                <w:szCs w:val="26"/>
              </w:rPr>
              <w:t>61</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 </w:t>
            </w:r>
          </w:p>
        </w:tc>
      </w:tr>
      <w:tr w:rsidR="00563AFE" w:rsidRPr="00B74A1E" w:rsidTr="004F4878">
        <w:trPr>
          <w:trHeight w:val="418"/>
        </w:trPr>
        <w:tc>
          <w:tcPr>
            <w:tcW w:w="4230"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B74A1E">
            <w:pPr>
              <w:spacing w:before="120" w:after="120"/>
              <w:rPr>
                <w:sz w:val="26"/>
                <w:szCs w:val="26"/>
              </w:rPr>
            </w:pPr>
            <w:r w:rsidRPr="00B74A1E">
              <w:rPr>
                <w:sz w:val="26"/>
                <w:szCs w:val="26"/>
              </w:rPr>
              <w:t>(TSLĐ - Hàng tồn kho)/Nợ ngắn hạn</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 </w:t>
            </w:r>
          </w:p>
        </w:tc>
      </w:tr>
      <w:tr w:rsidR="00563AFE" w:rsidRPr="007567FC" w:rsidTr="004F4878">
        <w:trPr>
          <w:trHeight w:val="412"/>
        </w:trPr>
        <w:tc>
          <w:tcPr>
            <w:tcW w:w="4230" w:type="dxa"/>
            <w:tcBorders>
              <w:top w:val="single" w:sz="4" w:space="0" w:color="auto"/>
              <w:left w:val="single" w:sz="4" w:space="0" w:color="auto"/>
              <w:bottom w:val="single" w:sz="4" w:space="0" w:color="auto"/>
              <w:right w:val="single" w:sz="4" w:space="0" w:color="auto"/>
            </w:tcBorders>
            <w:shd w:val="clear" w:color="auto" w:fill="auto"/>
          </w:tcPr>
          <w:p w:rsidR="00563AFE" w:rsidRPr="007567FC" w:rsidRDefault="00563AFE" w:rsidP="00B74A1E">
            <w:pPr>
              <w:spacing w:before="120" w:after="120"/>
              <w:rPr>
                <w:b/>
                <w:sz w:val="26"/>
                <w:szCs w:val="26"/>
              </w:rPr>
            </w:pPr>
            <w:r w:rsidRPr="007567FC">
              <w:rPr>
                <w:b/>
                <w:sz w:val="26"/>
                <w:szCs w:val="26"/>
              </w:rPr>
              <w:t>Chỉ tiêu về cơ cấu vốn</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7567FC" w:rsidRDefault="00563AFE" w:rsidP="00563AFE">
            <w:pPr>
              <w:spacing w:before="120" w:after="120"/>
              <w:jc w:val="center"/>
              <w:rPr>
                <w:b/>
                <w:sz w:val="26"/>
                <w:szCs w:val="26"/>
              </w:rPr>
            </w:pPr>
            <w:r w:rsidRPr="007567FC">
              <w:rPr>
                <w:b/>
                <w:sz w:val="26"/>
                <w:szCs w:val="26"/>
              </w:rPr>
              <w:t>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7567FC" w:rsidRDefault="00563AFE" w:rsidP="00563AFE">
            <w:pPr>
              <w:spacing w:before="120" w:after="120"/>
              <w:jc w:val="center"/>
              <w:rPr>
                <w:b/>
                <w:sz w:val="26"/>
                <w:szCs w:val="26"/>
              </w:rPr>
            </w:pPr>
            <w:r w:rsidRPr="007567FC">
              <w:rPr>
                <w:b/>
                <w:sz w:val="26"/>
                <w:szCs w:val="26"/>
              </w:rPr>
              <w:t>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7567FC" w:rsidRDefault="00563AFE" w:rsidP="00563AFE">
            <w:pPr>
              <w:spacing w:before="120" w:after="120"/>
              <w:jc w:val="center"/>
              <w:rPr>
                <w:b/>
                <w:sz w:val="26"/>
                <w:szCs w:val="26"/>
              </w:rPr>
            </w:pPr>
            <w:r w:rsidRPr="007567FC">
              <w:rPr>
                <w:b/>
                <w:sz w:val="26"/>
                <w:szCs w:val="26"/>
              </w:rPr>
              <w:t>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7567FC" w:rsidRDefault="00563AFE" w:rsidP="00563AFE">
            <w:pPr>
              <w:spacing w:before="120" w:after="120"/>
              <w:jc w:val="center"/>
              <w:rPr>
                <w:b/>
                <w:sz w:val="26"/>
                <w:szCs w:val="26"/>
              </w:rPr>
            </w:pPr>
            <w:r w:rsidRPr="007567FC">
              <w:rPr>
                <w:b/>
                <w:sz w:val="26"/>
                <w:szCs w:val="26"/>
              </w:rPr>
              <w:t> </w:t>
            </w:r>
          </w:p>
        </w:tc>
      </w:tr>
      <w:tr w:rsidR="00563AFE" w:rsidRPr="00B74A1E" w:rsidTr="002C4EA0">
        <w:trPr>
          <w:trHeight w:val="371"/>
        </w:trPr>
        <w:tc>
          <w:tcPr>
            <w:tcW w:w="4230"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B74A1E">
            <w:pPr>
              <w:spacing w:before="120" w:after="120"/>
              <w:rPr>
                <w:sz w:val="26"/>
                <w:szCs w:val="26"/>
              </w:rPr>
            </w:pPr>
            <w:r w:rsidRPr="00B74A1E">
              <w:rPr>
                <w:sz w:val="26"/>
                <w:szCs w:val="26"/>
              </w:rPr>
              <w:t>+       Hệ số Nợ/Tổng tài sản</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87.1%</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88.8%</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EC6116" w:rsidP="00563AFE">
            <w:pPr>
              <w:spacing w:before="120" w:after="120"/>
              <w:jc w:val="center"/>
              <w:rPr>
                <w:sz w:val="26"/>
                <w:szCs w:val="26"/>
              </w:rPr>
            </w:pPr>
            <w:r>
              <w:rPr>
                <w:sz w:val="26"/>
                <w:szCs w:val="26"/>
              </w:rPr>
              <w:t>87,5</w:t>
            </w:r>
            <w:r w:rsidR="00563AFE" w:rsidRPr="00B74A1E">
              <w:rPr>
                <w:sz w:val="26"/>
                <w:szCs w:val="26"/>
              </w:rPr>
              <w:t>%</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 </w:t>
            </w:r>
          </w:p>
        </w:tc>
      </w:tr>
      <w:tr w:rsidR="00563AFE" w:rsidRPr="00B74A1E" w:rsidTr="002C4EA0">
        <w:trPr>
          <w:trHeight w:val="379"/>
        </w:trPr>
        <w:tc>
          <w:tcPr>
            <w:tcW w:w="4230"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B74A1E">
            <w:pPr>
              <w:spacing w:before="120" w:after="120"/>
              <w:rPr>
                <w:sz w:val="26"/>
                <w:szCs w:val="26"/>
              </w:rPr>
            </w:pPr>
            <w:r w:rsidRPr="00B74A1E">
              <w:rPr>
                <w:sz w:val="26"/>
                <w:szCs w:val="26"/>
              </w:rPr>
              <w:t>+       Hệ số Nợ/Vốn chủ sở hữu</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EC6116" w:rsidP="00563AFE">
            <w:pPr>
              <w:spacing w:before="120" w:after="120"/>
              <w:jc w:val="center"/>
              <w:rPr>
                <w:sz w:val="26"/>
                <w:szCs w:val="26"/>
              </w:rPr>
            </w:pPr>
            <w:r>
              <w:rPr>
                <w:sz w:val="26"/>
                <w:szCs w:val="26"/>
              </w:rPr>
              <w:t>6,8</w:t>
            </w:r>
            <w:r w:rsidR="00563AFE" w:rsidRPr="00B74A1E">
              <w:rPr>
                <w:sz w:val="26"/>
                <w:szCs w:val="26"/>
              </w:rPr>
              <w:t>%</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EC6116" w:rsidP="00563AFE">
            <w:pPr>
              <w:spacing w:before="120" w:after="120"/>
              <w:jc w:val="center"/>
              <w:rPr>
                <w:sz w:val="26"/>
                <w:szCs w:val="26"/>
              </w:rPr>
            </w:pPr>
            <w:r>
              <w:rPr>
                <w:sz w:val="26"/>
                <w:szCs w:val="26"/>
              </w:rPr>
              <w:t>8,9</w:t>
            </w:r>
            <w:r w:rsidR="00563AFE" w:rsidRPr="00B74A1E">
              <w:rPr>
                <w:sz w:val="26"/>
                <w:szCs w:val="26"/>
              </w:rPr>
              <w:t>%</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EC6116" w:rsidP="00563AFE">
            <w:pPr>
              <w:spacing w:before="120" w:after="120"/>
              <w:jc w:val="center"/>
              <w:rPr>
                <w:sz w:val="26"/>
                <w:szCs w:val="26"/>
              </w:rPr>
            </w:pPr>
            <w:r>
              <w:rPr>
                <w:sz w:val="26"/>
                <w:szCs w:val="26"/>
              </w:rPr>
              <w:t>7</w:t>
            </w:r>
            <w:r w:rsidR="00563AFE" w:rsidRPr="00B74A1E">
              <w:rPr>
                <w:sz w:val="26"/>
                <w:szCs w:val="26"/>
              </w:rPr>
              <w:t>%</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 </w:t>
            </w:r>
          </w:p>
        </w:tc>
      </w:tr>
      <w:tr w:rsidR="00563AFE" w:rsidRPr="007567FC" w:rsidTr="004F4878">
        <w:trPr>
          <w:trHeight w:val="422"/>
        </w:trPr>
        <w:tc>
          <w:tcPr>
            <w:tcW w:w="4230" w:type="dxa"/>
            <w:tcBorders>
              <w:top w:val="single" w:sz="4" w:space="0" w:color="auto"/>
              <w:left w:val="single" w:sz="4" w:space="0" w:color="auto"/>
              <w:bottom w:val="single" w:sz="4" w:space="0" w:color="auto"/>
              <w:right w:val="single" w:sz="4" w:space="0" w:color="auto"/>
            </w:tcBorders>
            <w:shd w:val="clear" w:color="auto" w:fill="auto"/>
          </w:tcPr>
          <w:p w:rsidR="00563AFE" w:rsidRPr="007567FC" w:rsidRDefault="00563AFE" w:rsidP="00B74A1E">
            <w:pPr>
              <w:spacing w:before="120" w:after="120"/>
              <w:rPr>
                <w:b/>
                <w:sz w:val="26"/>
                <w:szCs w:val="26"/>
              </w:rPr>
            </w:pPr>
            <w:r w:rsidRPr="007567FC">
              <w:rPr>
                <w:b/>
                <w:sz w:val="26"/>
                <w:szCs w:val="26"/>
              </w:rPr>
              <w:t>Chỉ tiêu về năng lực hoạt động</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7567FC" w:rsidRDefault="00563AFE" w:rsidP="00563AFE">
            <w:pPr>
              <w:spacing w:before="120" w:after="120"/>
              <w:jc w:val="center"/>
              <w:rPr>
                <w:b/>
                <w:sz w:val="26"/>
                <w:szCs w:val="26"/>
              </w:rPr>
            </w:pPr>
            <w:r w:rsidRPr="007567FC">
              <w:rPr>
                <w:b/>
                <w:sz w:val="26"/>
                <w:szCs w:val="26"/>
              </w:rPr>
              <w:t>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7567FC" w:rsidRDefault="00563AFE" w:rsidP="00563AFE">
            <w:pPr>
              <w:spacing w:before="120" w:after="120"/>
              <w:jc w:val="center"/>
              <w:rPr>
                <w:b/>
                <w:sz w:val="26"/>
                <w:szCs w:val="26"/>
              </w:rPr>
            </w:pPr>
            <w:r w:rsidRPr="007567FC">
              <w:rPr>
                <w:b/>
                <w:sz w:val="26"/>
                <w:szCs w:val="26"/>
              </w:rPr>
              <w:t>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7567FC" w:rsidRDefault="00563AFE" w:rsidP="00563AFE">
            <w:pPr>
              <w:spacing w:before="120" w:after="120"/>
              <w:jc w:val="center"/>
              <w:rPr>
                <w:b/>
                <w:sz w:val="26"/>
                <w:szCs w:val="26"/>
              </w:rPr>
            </w:pPr>
            <w:r w:rsidRPr="007567FC">
              <w:rPr>
                <w:b/>
                <w:sz w:val="26"/>
                <w:szCs w:val="26"/>
              </w:rPr>
              <w:t>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7567FC" w:rsidRDefault="00563AFE" w:rsidP="00563AFE">
            <w:pPr>
              <w:spacing w:before="120" w:after="120"/>
              <w:jc w:val="center"/>
              <w:rPr>
                <w:b/>
                <w:sz w:val="26"/>
                <w:szCs w:val="26"/>
              </w:rPr>
            </w:pPr>
            <w:r w:rsidRPr="007567FC">
              <w:rPr>
                <w:b/>
                <w:sz w:val="26"/>
                <w:szCs w:val="26"/>
              </w:rPr>
              <w:t> </w:t>
            </w:r>
          </w:p>
        </w:tc>
      </w:tr>
      <w:tr w:rsidR="00563AFE" w:rsidRPr="00B74A1E" w:rsidTr="002C4EA0">
        <w:trPr>
          <w:trHeight w:val="706"/>
        </w:trPr>
        <w:tc>
          <w:tcPr>
            <w:tcW w:w="4230" w:type="dxa"/>
            <w:tcBorders>
              <w:top w:val="single" w:sz="4" w:space="0" w:color="auto"/>
              <w:left w:val="single" w:sz="4" w:space="0" w:color="auto"/>
              <w:bottom w:val="single" w:sz="4" w:space="0" w:color="auto"/>
              <w:right w:val="single" w:sz="4" w:space="0" w:color="auto"/>
            </w:tcBorders>
            <w:shd w:val="clear" w:color="auto" w:fill="auto"/>
          </w:tcPr>
          <w:p w:rsidR="00563AFE" w:rsidRDefault="00563AFE" w:rsidP="00B74A1E">
            <w:pPr>
              <w:spacing w:before="120" w:after="120"/>
              <w:rPr>
                <w:sz w:val="26"/>
                <w:szCs w:val="26"/>
              </w:rPr>
            </w:pPr>
            <w:r w:rsidRPr="00B74A1E">
              <w:rPr>
                <w:sz w:val="26"/>
                <w:szCs w:val="26"/>
              </w:rPr>
              <w:t>+       Vòng quay hàng tồn kho:</w:t>
            </w:r>
          </w:p>
          <w:p w:rsidR="00077019" w:rsidRPr="00B74A1E" w:rsidRDefault="00077019" w:rsidP="00077019">
            <w:pPr>
              <w:spacing w:before="120" w:after="120"/>
              <w:rPr>
                <w:sz w:val="26"/>
                <w:szCs w:val="26"/>
              </w:rPr>
            </w:pPr>
            <w:r>
              <w:rPr>
                <w:sz w:val="26"/>
                <w:szCs w:val="26"/>
              </w:rPr>
              <w:t xml:space="preserve">          (đơn vị tính: tháng)</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F65006">
            <w:pPr>
              <w:spacing w:before="120" w:after="120"/>
              <w:jc w:val="center"/>
              <w:rPr>
                <w:sz w:val="26"/>
                <w:szCs w:val="26"/>
              </w:rPr>
            </w:pPr>
            <w:r w:rsidRPr="00B74A1E">
              <w:rPr>
                <w:sz w:val="26"/>
                <w:szCs w:val="26"/>
              </w:rPr>
              <w:t>6.28</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F65006">
            <w:pPr>
              <w:spacing w:before="120" w:after="120"/>
              <w:jc w:val="center"/>
              <w:rPr>
                <w:sz w:val="26"/>
                <w:szCs w:val="26"/>
              </w:rPr>
            </w:pPr>
            <w:r w:rsidRPr="00B74A1E">
              <w:rPr>
                <w:sz w:val="26"/>
                <w:szCs w:val="26"/>
              </w:rPr>
              <w:t>6.63</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F65006">
            <w:pPr>
              <w:spacing w:before="120" w:after="120"/>
              <w:jc w:val="center"/>
              <w:rPr>
                <w:sz w:val="26"/>
                <w:szCs w:val="26"/>
              </w:rPr>
            </w:pPr>
            <w:r w:rsidRPr="00B74A1E">
              <w:rPr>
                <w:sz w:val="26"/>
                <w:szCs w:val="26"/>
              </w:rPr>
              <w:t>5.3</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 </w:t>
            </w:r>
          </w:p>
        </w:tc>
      </w:tr>
      <w:tr w:rsidR="00563AFE" w:rsidRPr="00B74A1E" w:rsidTr="002C4EA0">
        <w:trPr>
          <w:trHeight w:val="592"/>
        </w:trPr>
        <w:tc>
          <w:tcPr>
            <w:tcW w:w="4230"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F040DD">
            <w:pPr>
              <w:spacing w:before="120" w:after="120"/>
              <w:rPr>
                <w:sz w:val="26"/>
                <w:szCs w:val="26"/>
              </w:rPr>
            </w:pPr>
            <w:r w:rsidRPr="00B74A1E">
              <w:rPr>
                <w:sz w:val="26"/>
                <w:szCs w:val="26"/>
              </w:rPr>
              <w:t>Giá vốn hàng bán</w:t>
            </w:r>
            <w:r w:rsidR="00F040DD">
              <w:rPr>
                <w:sz w:val="26"/>
                <w:szCs w:val="26"/>
              </w:rPr>
              <w:t>/</w:t>
            </w:r>
            <w:r w:rsidR="00F040DD" w:rsidRPr="00B74A1E">
              <w:rPr>
                <w:sz w:val="26"/>
                <w:szCs w:val="26"/>
              </w:rPr>
              <w:t xml:space="preserve"> Hàng tồn kho bình quân</w:t>
            </w:r>
            <w:r w:rsidR="00F040DD">
              <w:rPr>
                <w:sz w:val="26"/>
                <w:szCs w:val="26"/>
              </w:rPr>
              <w:t xml:space="preserve">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 </w:t>
            </w:r>
          </w:p>
        </w:tc>
      </w:tr>
      <w:tr w:rsidR="00EC6116" w:rsidRPr="00B74A1E" w:rsidTr="007567FC">
        <w:trPr>
          <w:trHeight w:val="563"/>
        </w:trPr>
        <w:tc>
          <w:tcPr>
            <w:tcW w:w="4230" w:type="dxa"/>
            <w:tcBorders>
              <w:top w:val="single" w:sz="4" w:space="0" w:color="auto"/>
              <w:left w:val="single" w:sz="4" w:space="0" w:color="auto"/>
              <w:bottom w:val="single" w:sz="4" w:space="0" w:color="auto"/>
              <w:right w:val="single" w:sz="4" w:space="0" w:color="auto"/>
            </w:tcBorders>
            <w:shd w:val="clear" w:color="auto" w:fill="auto"/>
          </w:tcPr>
          <w:p w:rsidR="00EC6116" w:rsidRPr="00B74A1E" w:rsidRDefault="00EC6116" w:rsidP="00EC6116">
            <w:pPr>
              <w:spacing w:before="120" w:after="120"/>
              <w:rPr>
                <w:sz w:val="26"/>
                <w:szCs w:val="26"/>
              </w:rPr>
            </w:pPr>
            <w:r w:rsidRPr="00B74A1E">
              <w:rPr>
                <w:sz w:val="26"/>
                <w:szCs w:val="26"/>
              </w:rPr>
              <w:t>+       Doanh thu thuần/Tổng tài sản bình quân</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bottom"/>
          </w:tcPr>
          <w:p w:rsidR="00EC6116" w:rsidRPr="00B74A1E" w:rsidRDefault="00EC6116" w:rsidP="00EC6116">
            <w:pPr>
              <w:spacing w:before="120" w:after="120"/>
              <w:jc w:val="center"/>
              <w:rPr>
                <w:sz w:val="26"/>
                <w:szCs w:val="26"/>
              </w:rPr>
            </w:pPr>
            <w:r>
              <w:rPr>
                <w:rFonts w:ascii="Calibri" w:hAnsi="Calibri"/>
                <w:color w:val="000000"/>
                <w:sz w:val="22"/>
                <w:szCs w:val="22"/>
              </w:rPr>
              <w:t xml:space="preserve">                                  2,5 </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bottom"/>
          </w:tcPr>
          <w:p w:rsidR="00EC6116" w:rsidRPr="00B74A1E" w:rsidRDefault="00EC6116" w:rsidP="00EC6116">
            <w:pPr>
              <w:spacing w:before="120" w:after="120"/>
              <w:jc w:val="center"/>
              <w:rPr>
                <w:sz w:val="26"/>
                <w:szCs w:val="26"/>
              </w:rPr>
            </w:pPr>
            <w:r>
              <w:rPr>
                <w:rFonts w:ascii="Calibri" w:hAnsi="Calibri"/>
                <w:color w:val="000000"/>
                <w:sz w:val="22"/>
                <w:szCs w:val="22"/>
              </w:rPr>
              <w:t xml:space="preserve">                                 2,6 </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bottom"/>
          </w:tcPr>
          <w:p w:rsidR="00EC6116" w:rsidRPr="00B74A1E" w:rsidRDefault="00EC6116" w:rsidP="00EC6116">
            <w:pPr>
              <w:spacing w:before="120" w:after="120"/>
              <w:jc w:val="center"/>
              <w:rPr>
                <w:sz w:val="26"/>
                <w:szCs w:val="26"/>
              </w:rPr>
            </w:pPr>
            <w:r>
              <w:rPr>
                <w:rFonts w:ascii="Calibri" w:hAnsi="Calibri"/>
                <w:color w:val="000000"/>
                <w:sz w:val="22"/>
                <w:szCs w:val="22"/>
              </w:rPr>
              <w:t xml:space="preserve">                                 2,3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EC6116" w:rsidRPr="00B74A1E" w:rsidRDefault="00EC6116" w:rsidP="00EC6116">
            <w:pPr>
              <w:spacing w:before="120" w:after="120"/>
              <w:jc w:val="center"/>
              <w:rPr>
                <w:sz w:val="26"/>
                <w:szCs w:val="26"/>
              </w:rPr>
            </w:pPr>
            <w:r w:rsidRPr="00B74A1E">
              <w:rPr>
                <w:sz w:val="26"/>
                <w:szCs w:val="26"/>
              </w:rPr>
              <w:t> </w:t>
            </w:r>
          </w:p>
        </w:tc>
      </w:tr>
      <w:tr w:rsidR="00563AFE" w:rsidRPr="007567FC" w:rsidTr="00B74A1E">
        <w:trPr>
          <w:trHeight w:val="563"/>
        </w:trPr>
        <w:tc>
          <w:tcPr>
            <w:tcW w:w="4230" w:type="dxa"/>
            <w:tcBorders>
              <w:top w:val="single" w:sz="4" w:space="0" w:color="auto"/>
              <w:left w:val="single" w:sz="4" w:space="0" w:color="auto"/>
              <w:bottom w:val="single" w:sz="4" w:space="0" w:color="auto"/>
              <w:right w:val="single" w:sz="4" w:space="0" w:color="auto"/>
            </w:tcBorders>
            <w:shd w:val="clear" w:color="auto" w:fill="auto"/>
          </w:tcPr>
          <w:p w:rsidR="00563AFE" w:rsidRPr="007567FC" w:rsidRDefault="00563AFE" w:rsidP="00B74A1E">
            <w:pPr>
              <w:spacing w:before="120" w:after="120"/>
              <w:rPr>
                <w:b/>
                <w:sz w:val="26"/>
                <w:szCs w:val="26"/>
              </w:rPr>
            </w:pPr>
            <w:r w:rsidRPr="007567FC">
              <w:rPr>
                <w:b/>
                <w:sz w:val="26"/>
                <w:szCs w:val="26"/>
              </w:rPr>
              <w:t>Chỉ tiêu về khả năng sinh lời</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7567FC" w:rsidRDefault="00563AFE" w:rsidP="00563AFE">
            <w:pPr>
              <w:spacing w:before="120" w:after="120"/>
              <w:jc w:val="center"/>
              <w:rPr>
                <w:b/>
                <w:sz w:val="26"/>
                <w:szCs w:val="26"/>
              </w:rPr>
            </w:pPr>
            <w:r w:rsidRPr="007567FC">
              <w:rPr>
                <w:b/>
                <w:sz w:val="26"/>
                <w:szCs w:val="26"/>
              </w:rPr>
              <w:t>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7567FC" w:rsidRDefault="00563AFE" w:rsidP="00563AFE">
            <w:pPr>
              <w:spacing w:before="120" w:after="120"/>
              <w:jc w:val="center"/>
              <w:rPr>
                <w:b/>
                <w:sz w:val="26"/>
                <w:szCs w:val="26"/>
              </w:rPr>
            </w:pPr>
            <w:r w:rsidRPr="007567FC">
              <w:rPr>
                <w:b/>
                <w:sz w:val="26"/>
                <w:szCs w:val="26"/>
              </w:rPr>
              <w:t>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7567FC" w:rsidRDefault="00563AFE" w:rsidP="00563AFE">
            <w:pPr>
              <w:spacing w:before="120" w:after="120"/>
              <w:jc w:val="center"/>
              <w:rPr>
                <w:b/>
                <w:sz w:val="26"/>
                <w:szCs w:val="26"/>
              </w:rPr>
            </w:pPr>
            <w:r w:rsidRPr="007567FC">
              <w:rPr>
                <w:b/>
                <w:sz w:val="26"/>
                <w:szCs w:val="26"/>
              </w:rPr>
              <w:t> </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7567FC" w:rsidRDefault="00563AFE" w:rsidP="00563AFE">
            <w:pPr>
              <w:spacing w:before="120" w:after="120"/>
              <w:jc w:val="center"/>
              <w:rPr>
                <w:b/>
                <w:sz w:val="26"/>
                <w:szCs w:val="26"/>
              </w:rPr>
            </w:pPr>
            <w:r w:rsidRPr="007567FC">
              <w:rPr>
                <w:b/>
                <w:sz w:val="26"/>
                <w:szCs w:val="26"/>
              </w:rPr>
              <w:t> </w:t>
            </w:r>
          </w:p>
        </w:tc>
      </w:tr>
      <w:tr w:rsidR="00563AFE" w:rsidRPr="00B74A1E" w:rsidTr="002C4EA0">
        <w:trPr>
          <w:trHeight w:val="738"/>
        </w:trPr>
        <w:tc>
          <w:tcPr>
            <w:tcW w:w="4230"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B74A1E">
            <w:pPr>
              <w:spacing w:before="120" w:after="120"/>
              <w:rPr>
                <w:sz w:val="26"/>
                <w:szCs w:val="26"/>
              </w:rPr>
            </w:pPr>
            <w:r w:rsidRPr="00B74A1E">
              <w:rPr>
                <w:sz w:val="26"/>
                <w:szCs w:val="26"/>
              </w:rPr>
              <w:t>+       Hệ số Lợi nhuận sau thuế/Doanh thu  thuần</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0.8</w:t>
            </w:r>
            <w:r w:rsidR="00FA7F82">
              <w:rPr>
                <w:sz w:val="26"/>
                <w:szCs w:val="26"/>
              </w:rPr>
              <w:t>5</w:t>
            </w:r>
            <w:r w:rsidRPr="00B74A1E">
              <w:rPr>
                <w:sz w:val="26"/>
                <w:szCs w:val="26"/>
              </w:rPr>
              <w:t>%</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0.</w:t>
            </w:r>
            <w:r w:rsidR="00FA7F82">
              <w:rPr>
                <w:sz w:val="26"/>
                <w:szCs w:val="26"/>
              </w:rPr>
              <w:t>99</w:t>
            </w:r>
            <w:r w:rsidRPr="00B74A1E">
              <w:rPr>
                <w:sz w:val="26"/>
                <w:szCs w:val="26"/>
              </w:rPr>
              <w:t>%</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1.0</w:t>
            </w:r>
            <w:r w:rsidR="00FA7F82">
              <w:rPr>
                <w:sz w:val="26"/>
                <w:szCs w:val="26"/>
              </w:rPr>
              <w:t>3</w:t>
            </w:r>
            <w:r w:rsidRPr="00B74A1E">
              <w:rPr>
                <w:sz w:val="26"/>
                <w:szCs w:val="26"/>
              </w:rPr>
              <w:t>%</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 </w:t>
            </w:r>
          </w:p>
        </w:tc>
      </w:tr>
      <w:tr w:rsidR="00563AFE" w:rsidRPr="00B74A1E" w:rsidTr="004F4878">
        <w:trPr>
          <w:trHeight w:val="679"/>
        </w:trPr>
        <w:tc>
          <w:tcPr>
            <w:tcW w:w="4230"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B74A1E">
            <w:pPr>
              <w:spacing w:before="120" w:after="120"/>
              <w:rPr>
                <w:sz w:val="26"/>
                <w:szCs w:val="26"/>
              </w:rPr>
            </w:pPr>
            <w:r w:rsidRPr="00B74A1E">
              <w:rPr>
                <w:sz w:val="26"/>
                <w:szCs w:val="26"/>
              </w:rPr>
              <w:t>+       Hệ số Lợi nhuận sau thuế/Vốn chủ sở hữu bình quân</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16.9%</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16.9%</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19.8%</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 </w:t>
            </w:r>
          </w:p>
        </w:tc>
      </w:tr>
      <w:tr w:rsidR="00563AFE" w:rsidRPr="00B74A1E" w:rsidTr="002C4EA0">
        <w:trPr>
          <w:trHeight w:val="417"/>
        </w:trPr>
        <w:tc>
          <w:tcPr>
            <w:tcW w:w="4230"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B74A1E">
            <w:pPr>
              <w:spacing w:before="120" w:after="120"/>
              <w:rPr>
                <w:sz w:val="26"/>
                <w:szCs w:val="26"/>
              </w:rPr>
            </w:pPr>
            <w:r w:rsidRPr="00B74A1E">
              <w:rPr>
                <w:sz w:val="26"/>
                <w:szCs w:val="26"/>
              </w:rPr>
              <w:t>+       Hệ số Lợi nhuận sau thuế/Tổng tài sản bình quân</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2.0%</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2.1%</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2.3%</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 </w:t>
            </w:r>
          </w:p>
        </w:tc>
      </w:tr>
      <w:tr w:rsidR="00563AFE" w:rsidRPr="00B74A1E" w:rsidTr="00B74A1E">
        <w:trPr>
          <w:trHeight w:val="563"/>
        </w:trPr>
        <w:tc>
          <w:tcPr>
            <w:tcW w:w="4230"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B74A1E">
            <w:pPr>
              <w:spacing w:before="120" w:after="120"/>
              <w:rPr>
                <w:sz w:val="26"/>
                <w:szCs w:val="26"/>
              </w:rPr>
            </w:pPr>
            <w:r w:rsidRPr="00B74A1E">
              <w:rPr>
                <w:sz w:val="26"/>
                <w:szCs w:val="26"/>
              </w:rPr>
              <w:lastRenderedPageBreak/>
              <w:t>+       Hệ số Lợi nhuận từ hoạt động kinh doanh/Doanh thu thuần</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EF1CA5">
            <w:pPr>
              <w:spacing w:before="120" w:after="120"/>
              <w:jc w:val="center"/>
              <w:rPr>
                <w:sz w:val="26"/>
                <w:szCs w:val="26"/>
              </w:rPr>
            </w:pPr>
            <w:r w:rsidRPr="00B74A1E">
              <w:rPr>
                <w:sz w:val="26"/>
                <w:szCs w:val="26"/>
              </w:rPr>
              <w:t> </w:t>
            </w:r>
            <w:r w:rsidR="00FA7F82">
              <w:rPr>
                <w:sz w:val="26"/>
                <w:szCs w:val="26"/>
              </w:rPr>
              <w:t>1,14%</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 </w:t>
            </w:r>
            <w:r w:rsidR="00FA7F82">
              <w:rPr>
                <w:sz w:val="26"/>
                <w:szCs w:val="26"/>
              </w:rPr>
              <w:t>1,34%</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 </w:t>
            </w:r>
            <w:r w:rsidR="00FA7F82" w:rsidRPr="00B74A1E">
              <w:rPr>
                <w:sz w:val="26"/>
                <w:szCs w:val="26"/>
              </w:rPr>
              <w:t> </w:t>
            </w:r>
            <w:r w:rsidR="00FA7F82">
              <w:rPr>
                <w:sz w:val="26"/>
                <w:szCs w:val="26"/>
              </w:rPr>
              <w:t>1,24%</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63AFE" w:rsidRPr="00B74A1E" w:rsidRDefault="00563AFE" w:rsidP="00563AFE">
            <w:pPr>
              <w:spacing w:before="120" w:after="120"/>
              <w:jc w:val="center"/>
              <w:rPr>
                <w:sz w:val="26"/>
                <w:szCs w:val="26"/>
              </w:rPr>
            </w:pPr>
            <w:r w:rsidRPr="00B74A1E">
              <w:rPr>
                <w:sz w:val="26"/>
                <w:szCs w:val="26"/>
              </w:rPr>
              <w:t> </w:t>
            </w:r>
          </w:p>
        </w:tc>
      </w:tr>
    </w:tbl>
    <w:p w:rsidR="00001CB9" w:rsidRPr="00001CB9" w:rsidRDefault="00001CB9" w:rsidP="00001CB9">
      <w:pPr>
        <w:pStyle w:val="Heading1"/>
        <w:numPr>
          <w:ilvl w:val="0"/>
          <w:numId w:val="0"/>
        </w:numPr>
        <w:ind w:left="432"/>
        <w:rPr>
          <w:rFonts w:ascii="Times New Roman" w:hAnsi="Times New Roman"/>
        </w:rPr>
      </w:pPr>
    </w:p>
    <w:p w:rsidR="009C577D" w:rsidRPr="00001CB9" w:rsidRDefault="009C577D" w:rsidP="00001CB9">
      <w:pPr>
        <w:pStyle w:val="Heading1"/>
        <w:numPr>
          <w:ilvl w:val="2"/>
          <w:numId w:val="22"/>
        </w:numPr>
        <w:tabs>
          <w:tab w:val="clear" w:pos="720"/>
          <w:tab w:val="num" w:pos="426"/>
        </w:tabs>
        <w:ind w:left="426" w:hanging="426"/>
        <w:rPr>
          <w:rFonts w:ascii="Times New Roman" w:hAnsi="Times New Roman"/>
          <w:b/>
        </w:rPr>
      </w:pPr>
      <w:bookmarkStart w:id="147" w:name="_Toc426016056"/>
      <w:bookmarkStart w:id="148" w:name="_Toc426664950"/>
      <w:r w:rsidRPr="00001CB9">
        <w:rPr>
          <w:rFonts w:ascii="Times New Roman" w:hAnsi="Times New Roman"/>
          <w:b/>
        </w:rPr>
        <w:t>Những nhân tố ảnh hưởng đến hoạt động kinh doanh của Công ty trong năm báo cáo</w:t>
      </w:r>
      <w:bookmarkEnd w:id="147"/>
      <w:bookmarkEnd w:id="148"/>
    </w:p>
    <w:p w:rsidR="00380E1F" w:rsidRPr="00524674" w:rsidRDefault="00380E1F" w:rsidP="00826296">
      <w:pPr>
        <w:pStyle w:val="ListParagraph"/>
        <w:numPr>
          <w:ilvl w:val="0"/>
          <w:numId w:val="27"/>
        </w:numPr>
        <w:tabs>
          <w:tab w:val="left" w:pos="284"/>
          <w:tab w:val="left" w:pos="709"/>
          <w:tab w:val="left" w:pos="1134"/>
        </w:tabs>
        <w:contextualSpacing w:val="0"/>
        <w:jc w:val="both"/>
        <w:rPr>
          <w:sz w:val="26"/>
          <w:szCs w:val="26"/>
        </w:rPr>
      </w:pPr>
      <w:r w:rsidRPr="00524674">
        <w:rPr>
          <w:sz w:val="26"/>
          <w:szCs w:val="26"/>
        </w:rPr>
        <w:t>Khó khăn:</w:t>
      </w:r>
    </w:p>
    <w:p w:rsidR="00155083" w:rsidRPr="00524674" w:rsidRDefault="00380E1F" w:rsidP="00826296">
      <w:pPr>
        <w:pStyle w:val="ListParagraph"/>
        <w:numPr>
          <w:ilvl w:val="0"/>
          <w:numId w:val="108"/>
        </w:numPr>
        <w:tabs>
          <w:tab w:val="left" w:pos="360"/>
        </w:tabs>
        <w:ind w:left="90" w:firstLine="90"/>
        <w:contextualSpacing w:val="0"/>
        <w:jc w:val="both"/>
        <w:rPr>
          <w:sz w:val="26"/>
          <w:szCs w:val="26"/>
        </w:rPr>
      </w:pPr>
      <w:r w:rsidRPr="00524674">
        <w:rPr>
          <w:sz w:val="26"/>
          <w:szCs w:val="26"/>
        </w:rPr>
        <w:t>Một số quy định của Nhà nước, của ngành</w:t>
      </w:r>
      <w:r w:rsidR="007F1790">
        <w:rPr>
          <w:sz w:val="26"/>
          <w:szCs w:val="26"/>
        </w:rPr>
        <w:t xml:space="preserve"> ngày càng chặt chẽ</w:t>
      </w:r>
      <w:r w:rsidRPr="00524674">
        <w:rPr>
          <w:sz w:val="26"/>
          <w:szCs w:val="26"/>
        </w:rPr>
        <w:t xml:space="preserve"> đã ảnh hưởng đến hoạt động kinh doanh của Công ty: </w:t>
      </w:r>
    </w:p>
    <w:p w:rsidR="00380E1F" w:rsidRPr="00524674" w:rsidRDefault="00380E1F" w:rsidP="000479A5">
      <w:pPr>
        <w:pStyle w:val="ListParagraph"/>
        <w:numPr>
          <w:ilvl w:val="0"/>
          <w:numId w:val="113"/>
        </w:numPr>
        <w:ind w:left="540" w:hanging="180"/>
        <w:contextualSpacing w:val="0"/>
        <w:jc w:val="both"/>
        <w:rPr>
          <w:sz w:val="26"/>
          <w:szCs w:val="26"/>
        </w:rPr>
      </w:pPr>
      <w:r w:rsidRPr="00524674">
        <w:rPr>
          <w:sz w:val="26"/>
          <w:szCs w:val="26"/>
        </w:rPr>
        <w:t xml:space="preserve">Nghị định </w:t>
      </w:r>
      <w:r w:rsidR="00544A43" w:rsidRPr="00524674">
        <w:rPr>
          <w:sz w:val="26"/>
          <w:szCs w:val="26"/>
        </w:rPr>
        <w:t>176/2013</w:t>
      </w:r>
      <w:r w:rsidRPr="00524674">
        <w:rPr>
          <w:sz w:val="26"/>
          <w:szCs w:val="26"/>
        </w:rPr>
        <w:t xml:space="preserve">/NĐ-CP </w:t>
      </w:r>
      <w:r w:rsidR="00544A43" w:rsidRPr="00524674">
        <w:rPr>
          <w:sz w:val="26"/>
          <w:szCs w:val="26"/>
        </w:rPr>
        <w:t xml:space="preserve">Quy định </w:t>
      </w:r>
      <w:r w:rsidRPr="00524674">
        <w:rPr>
          <w:sz w:val="26"/>
          <w:szCs w:val="26"/>
        </w:rPr>
        <w:t>về xử phạt hành chính trong lĩnh vực y tế yêu cầu Công ty phải tuân thủ nghiêm các quy định của pháp luật trong kinh doanh; Thông tư liên tịch 01/2012/TTLT-BTC về hướng dẫn đấu thầu mua thuốc trong các cơ sở y tế</w:t>
      </w:r>
      <w:r w:rsidR="005E7E1E" w:rsidRPr="00524674">
        <w:rPr>
          <w:sz w:val="26"/>
          <w:szCs w:val="26"/>
        </w:rPr>
        <w:t xml:space="preserve"> và quy định lựa chọn thuốc trúng thầu theo Thông tư 36/2013/TTLT-BYT-BTC</w:t>
      </w:r>
      <w:r w:rsidRPr="00524674">
        <w:rPr>
          <w:sz w:val="26"/>
          <w:szCs w:val="26"/>
        </w:rPr>
        <w:t xml:space="preserve"> </w:t>
      </w:r>
      <w:r w:rsidR="005E7E1E" w:rsidRPr="00524674">
        <w:rPr>
          <w:sz w:val="26"/>
          <w:szCs w:val="26"/>
        </w:rPr>
        <w:t xml:space="preserve">theo tiêu chí ưu tiên “giá thấp” </w:t>
      </w:r>
      <w:r w:rsidRPr="00524674">
        <w:rPr>
          <w:sz w:val="26"/>
          <w:szCs w:val="26"/>
        </w:rPr>
        <w:t xml:space="preserve">gây khó khăn cho doanh nghiệp khi tham gia đấu thầu; Thông tư số 08/2012/TT-BYT ngày 17/5/12 về Hướng dẫn vận chuyển hàng nguy hiểm trong lĩnh vực y tế bằng giao thông cơ giới đường bộ </w:t>
      </w:r>
      <w:r w:rsidR="00DE1321" w:rsidRPr="00524674">
        <w:rPr>
          <w:sz w:val="26"/>
          <w:szCs w:val="26"/>
        </w:rPr>
        <w:t>yêu cầu doanh nghiệp phải chấp hành các thủ tục khi vận chuyển hóa chất mặ</w:t>
      </w:r>
      <w:r w:rsidR="00544A43" w:rsidRPr="00524674">
        <w:rPr>
          <w:sz w:val="26"/>
          <w:szCs w:val="26"/>
        </w:rPr>
        <w:t>c</w:t>
      </w:r>
      <w:r w:rsidR="00DE1321" w:rsidRPr="00524674">
        <w:rPr>
          <w:sz w:val="26"/>
          <w:szCs w:val="26"/>
        </w:rPr>
        <w:t xml:space="preserve"> dù loại hàng này Công ty kinh doanh không nhiều</w:t>
      </w:r>
      <w:r w:rsidR="00EA5B68">
        <w:rPr>
          <w:sz w:val="26"/>
          <w:szCs w:val="26"/>
        </w:rPr>
        <w:t xml:space="preserve"> </w:t>
      </w:r>
      <w:r w:rsidRPr="00524674">
        <w:rPr>
          <w:sz w:val="26"/>
          <w:szCs w:val="26"/>
        </w:rPr>
        <w:t>...</w:t>
      </w:r>
    </w:p>
    <w:p w:rsidR="00380E1F" w:rsidRPr="00524674" w:rsidRDefault="00380E1F" w:rsidP="000479A5">
      <w:pPr>
        <w:numPr>
          <w:ilvl w:val="0"/>
          <w:numId w:val="113"/>
        </w:numPr>
        <w:ind w:left="540" w:hanging="180"/>
        <w:jc w:val="both"/>
        <w:rPr>
          <w:sz w:val="26"/>
          <w:szCs w:val="26"/>
        </w:rPr>
      </w:pPr>
      <w:r w:rsidRPr="00524674">
        <w:rPr>
          <w:sz w:val="26"/>
          <w:szCs w:val="26"/>
        </w:rPr>
        <w:t>Hàng nhập khẩu phải nộp thuế trước khi thông quan, thủ tục thông quan điện tử có những thời điểm hệ thống mạng trục trặc dẫn đến thông quan chậm do đó tăng thời gian lưu kho tại cảng, phát sinh tăng chi phí,</w:t>
      </w:r>
    </w:p>
    <w:p w:rsidR="00380E1F" w:rsidRPr="00524674" w:rsidRDefault="00380E1F" w:rsidP="000479A5">
      <w:pPr>
        <w:numPr>
          <w:ilvl w:val="0"/>
          <w:numId w:val="113"/>
        </w:numPr>
        <w:ind w:left="540" w:hanging="180"/>
        <w:jc w:val="both"/>
        <w:rPr>
          <w:sz w:val="26"/>
          <w:szCs w:val="26"/>
        </w:rPr>
      </w:pPr>
      <w:r w:rsidRPr="00524674">
        <w:rPr>
          <w:sz w:val="26"/>
          <w:szCs w:val="26"/>
        </w:rPr>
        <w:t xml:space="preserve">Chính sách kiểm tra chất lượng đối với hàng nhập khẩu theo công văn số 13719/QLD-QLDCL ngày 23/8/2013 ảnh hưởng tới công tác nhập khẩu hàng hóa. </w:t>
      </w:r>
    </w:p>
    <w:p w:rsidR="00380E1F" w:rsidRDefault="00380E1F" w:rsidP="000479A5">
      <w:pPr>
        <w:numPr>
          <w:ilvl w:val="0"/>
          <w:numId w:val="113"/>
        </w:numPr>
        <w:ind w:left="540" w:hanging="180"/>
        <w:jc w:val="both"/>
        <w:rPr>
          <w:color w:val="000000"/>
          <w:sz w:val="26"/>
          <w:szCs w:val="26"/>
        </w:rPr>
      </w:pPr>
      <w:r w:rsidRPr="00524674">
        <w:rPr>
          <w:color w:val="000000"/>
          <w:sz w:val="26"/>
          <w:szCs w:val="26"/>
        </w:rPr>
        <w:t>Công tác kê khai giá…còn nhiều bất cập cũng gây khó khăn cho doanh nghiệp.</w:t>
      </w:r>
    </w:p>
    <w:p w:rsidR="007F1790" w:rsidRPr="00524674" w:rsidRDefault="007F1790" w:rsidP="000479A5">
      <w:pPr>
        <w:numPr>
          <w:ilvl w:val="0"/>
          <w:numId w:val="113"/>
        </w:numPr>
        <w:ind w:left="540" w:hanging="180"/>
        <w:jc w:val="both"/>
        <w:rPr>
          <w:color w:val="000000"/>
          <w:sz w:val="26"/>
          <w:szCs w:val="26"/>
        </w:rPr>
      </w:pPr>
      <w:r>
        <w:rPr>
          <w:color w:val="000000"/>
          <w:sz w:val="26"/>
          <w:szCs w:val="26"/>
        </w:rPr>
        <w:t>Quy định đối với các doanh nghiệp có đầu tư nước ngoài sẽ không được phân phối dược phẩm trong nước.</w:t>
      </w:r>
    </w:p>
    <w:p w:rsidR="00155083" w:rsidRPr="00524674" w:rsidRDefault="00155083" w:rsidP="000479A5">
      <w:pPr>
        <w:numPr>
          <w:ilvl w:val="0"/>
          <w:numId w:val="110"/>
        </w:numPr>
        <w:tabs>
          <w:tab w:val="left" w:pos="360"/>
        </w:tabs>
        <w:ind w:left="90" w:firstLine="90"/>
        <w:jc w:val="both"/>
        <w:rPr>
          <w:color w:val="000000"/>
          <w:sz w:val="26"/>
          <w:szCs w:val="26"/>
        </w:rPr>
      </w:pPr>
      <w:r w:rsidRPr="00524674">
        <w:rPr>
          <w:color w:val="000000"/>
          <w:sz w:val="26"/>
          <w:szCs w:val="26"/>
        </w:rPr>
        <w:t xml:space="preserve">Sự cạnh tranh ngày càng </w:t>
      </w:r>
      <w:r w:rsidR="00A15A32" w:rsidRPr="00524674">
        <w:rPr>
          <w:color w:val="000000"/>
          <w:sz w:val="26"/>
          <w:szCs w:val="26"/>
        </w:rPr>
        <w:t xml:space="preserve">gay gắt giữa các doanh nghiệp Dược trong nước và nước ngoài là thách thức không nhỏ </w:t>
      </w:r>
      <w:r w:rsidR="00972460" w:rsidRPr="00524674">
        <w:rPr>
          <w:color w:val="000000"/>
          <w:sz w:val="26"/>
          <w:szCs w:val="26"/>
        </w:rPr>
        <w:t xml:space="preserve">đối với </w:t>
      </w:r>
      <w:r w:rsidR="00A15A32" w:rsidRPr="00524674">
        <w:rPr>
          <w:color w:val="000000"/>
          <w:sz w:val="26"/>
          <w:szCs w:val="26"/>
        </w:rPr>
        <w:t>Công ty</w:t>
      </w:r>
      <w:r w:rsidR="00972460" w:rsidRPr="00524674">
        <w:rPr>
          <w:color w:val="000000"/>
          <w:sz w:val="26"/>
          <w:szCs w:val="26"/>
        </w:rPr>
        <w:t>.</w:t>
      </w:r>
    </w:p>
    <w:p w:rsidR="008313A5" w:rsidRPr="00524674" w:rsidRDefault="00972460" w:rsidP="000479A5">
      <w:pPr>
        <w:numPr>
          <w:ilvl w:val="2"/>
          <w:numId w:val="109"/>
        </w:numPr>
        <w:tabs>
          <w:tab w:val="left" w:pos="360"/>
          <w:tab w:val="left" w:pos="567"/>
        </w:tabs>
        <w:ind w:left="90" w:firstLine="90"/>
        <w:jc w:val="both"/>
        <w:rPr>
          <w:color w:val="000000"/>
          <w:sz w:val="26"/>
          <w:szCs w:val="26"/>
        </w:rPr>
      </w:pPr>
      <w:r w:rsidRPr="00524674">
        <w:rPr>
          <w:color w:val="000000"/>
          <w:sz w:val="26"/>
          <w:szCs w:val="26"/>
        </w:rPr>
        <w:t>Là doanh nghiệp kinh</w:t>
      </w:r>
      <w:r w:rsidR="00451BD1" w:rsidRPr="00524674">
        <w:rPr>
          <w:color w:val="000000"/>
          <w:sz w:val="26"/>
          <w:szCs w:val="26"/>
        </w:rPr>
        <w:t xml:space="preserve"> doanh thuần túy không sản xuất, </w:t>
      </w:r>
      <w:r w:rsidR="00451BD1" w:rsidRPr="00524674">
        <w:rPr>
          <w:sz w:val="26"/>
          <w:szCs w:val="26"/>
          <w:bdr w:val="none" w:sz="0" w:space="0" w:color="auto" w:frame="1"/>
          <w:lang w:eastAsia="en-SG"/>
        </w:rPr>
        <w:t>mặt khác các nhà sản xuất trong nước hiện nay tự đứng ra phân phối trực tiếp vì vậy nguồn hàng đầu vào không ổn định, phụ thuộc hoàn toàn vào đối tác nước ngoài, thiếu tính chủ động và ổn định ảnh hưởng đến chiến lược, kết quả kinh doanh của Công ty.</w:t>
      </w:r>
      <w:r w:rsidR="008313A5" w:rsidRPr="00524674">
        <w:rPr>
          <w:sz w:val="26"/>
          <w:szCs w:val="26"/>
          <w:bdr w:val="none" w:sz="0" w:space="0" w:color="auto" w:frame="1"/>
          <w:lang w:eastAsia="en-SG"/>
        </w:rPr>
        <w:t xml:space="preserve"> </w:t>
      </w:r>
      <w:r w:rsidR="008313A5" w:rsidRPr="00524674">
        <w:rPr>
          <w:sz w:val="26"/>
          <w:szCs w:val="26"/>
          <w:lang w:val="nl-NL"/>
        </w:rPr>
        <w:t xml:space="preserve">Hàng nhập khẩu khi mới bán thì các hãng chào mời, ưu đãi; nhưng khi công ty đầu tư triển khai marketing và cố gắng đưa được hàng vào thị trường, hàng đã có thị phần rồi các hãng tăng giá, hoặc ép mua tăng số lượng. </w:t>
      </w:r>
    </w:p>
    <w:p w:rsidR="00DE1321" w:rsidRPr="00524674" w:rsidRDefault="00DE1321" w:rsidP="000479A5">
      <w:pPr>
        <w:numPr>
          <w:ilvl w:val="2"/>
          <w:numId w:val="109"/>
        </w:numPr>
        <w:tabs>
          <w:tab w:val="left" w:pos="360"/>
          <w:tab w:val="left" w:pos="567"/>
        </w:tabs>
        <w:ind w:left="90" w:firstLine="90"/>
        <w:jc w:val="both"/>
        <w:rPr>
          <w:color w:val="000000"/>
          <w:sz w:val="26"/>
          <w:szCs w:val="26"/>
        </w:rPr>
      </w:pPr>
      <w:r w:rsidRPr="00524674">
        <w:rPr>
          <w:color w:val="000000"/>
          <w:sz w:val="26"/>
          <w:szCs w:val="26"/>
        </w:rPr>
        <w:t>Thuận lợi:</w:t>
      </w:r>
    </w:p>
    <w:p w:rsidR="00DE1321" w:rsidRPr="00524674" w:rsidRDefault="00DE1321" w:rsidP="000479A5">
      <w:pPr>
        <w:tabs>
          <w:tab w:val="left" w:pos="360"/>
        </w:tabs>
        <w:ind w:left="180"/>
        <w:jc w:val="both"/>
        <w:rPr>
          <w:sz w:val="26"/>
          <w:szCs w:val="26"/>
        </w:rPr>
      </w:pPr>
      <w:r w:rsidRPr="00524674">
        <w:rPr>
          <w:sz w:val="26"/>
          <w:szCs w:val="26"/>
        </w:rPr>
        <w:t xml:space="preserve">Là Công ty có thương hiệu được nhiều khách hàng biết đến. Công ty có đội ngũ người lao động chuyên nghiệp, nhiệt tình, tâm huyết, có sự đoàn kết, chủ động, sáng tạo từ Ban lãnh đạo Công ty đến toàn thể NLĐ cùng với sự chỉ đạo kịp thời, sâu sát của Đảng ủy, sự phối hợp chặt chẽ giữa chính quyền với Công đoàn, Đoàn Thanh niên đã tạo thành sức mạnh tổng hợp góp phần giữ vững ổn định và phát triển Công ty.  </w:t>
      </w:r>
    </w:p>
    <w:p w:rsidR="00DE1321" w:rsidRDefault="00DE1321" w:rsidP="000479A5">
      <w:pPr>
        <w:tabs>
          <w:tab w:val="left" w:pos="567"/>
          <w:tab w:val="left" w:pos="1134"/>
        </w:tabs>
        <w:ind w:left="709"/>
        <w:jc w:val="both"/>
        <w:rPr>
          <w:color w:val="000000"/>
          <w:szCs w:val="28"/>
        </w:rPr>
      </w:pPr>
    </w:p>
    <w:p w:rsidR="00760C54" w:rsidRPr="00001CB9" w:rsidRDefault="003C323F" w:rsidP="00001CB9">
      <w:pPr>
        <w:pStyle w:val="Heading1"/>
        <w:numPr>
          <w:ilvl w:val="2"/>
          <w:numId w:val="22"/>
        </w:numPr>
        <w:tabs>
          <w:tab w:val="clear" w:pos="720"/>
        </w:tabs>
        <w:ind w:left="426" w:hanging="426"/>
        <w:rPr>
          <w:rFonts w:ascii="Times New Roman" w:hAnsi="Times New Roman"/>
          <w:b/>
          <w:szCs w:val="26"/>
        </w:rPr>
      </w:pPr>
      <w:bookmarkStart w:id="149" w:name="_Toc400980063"/>
      <w:bookmarkStart w:id="150" w:name="_Toc422238955"/>
      <w:bookmarkStart w:id="151" w:name="_Toc425956236"/>
      <w:bookmarkStart w:id="152" w:name="_Toc426015205"/>
      <w:bookmarkStart w:id="153" w:name="_Toc426016057"/>
      <w:bookmarkStart w:id="154" w:name="_Toc426664951"/>
      <w:r w:rsidRPr="00001CB9">
        <w:rPr>
          <w:rFonts w:ascii="Times New Roman" w:hAnsi="Times New Roman"/>
          <w:b/>
          <w:szCs w:val="26"/>
        </w:rPr>
        <w:t>Vị thế của Công ty so với các doanh nghiệp khác trong cùng ngành</w:t>
      </w:r>
      <w:bookmarkEnd w:id="149"/>
      <w:bookmarkEnd w:id="150"/>
      <w:bookmarkEnd w:id="151"/>
      <w:bookmarkEnd w:id="152"/>
      <w:bookmarkEnd w:id="153"/>
      <w:bookmarkEnd w:id="154"/>
    </w:p>
    <w:p w:rsidR="000F599D" w:rsidRPr="005B5BD3" w:rsidRDefault="000F599D" w:rsidP="006E3CAA">
      <w:pPr>
        <w:pStyle w:val="Heading4"/>
        <w:numPr>
          <w:ilvl w:val="0"/>
          <w:numId w:val="23"/>
        </w:numPr>
        <w:spacing w:before="120" w:after="120" w:line="380" w:lineRule="exact"/>
        <w:ind w:left="142" w:hanging="284"/>
        <w:jc w:val="left"/>
        <w:rPr>
          <w:rFonts w:ascii="Times New Roman" w:hAnsi="Times New Roman"/>
          <w:b w:val="0"/>
          <w:i/>
        </w:rPr>
      </w:pPr>
      <w:r w:rsidRPr="005B5BD3">
        <w:rPr>
          <w:rFonts w:ascii="Times New Roman" w:hAnsi="Times New Roman"/>
          <w:b w:val="0"/>
          <w:i/>
        </w:rPr>
        <w:t xml:space="preserve">Vị thế của Công ty trong ngành </w:t>
      </w:r>
    </w:p>
    <w:p w:rsidR="009C577D" w:rsidRPr="005B5BD3" w:rsidRDefault="00E12E4D" w:rsidP="00B74A1E">
      <w:pPr>
        <w:spacing w:before="120" w:after="120"/>
        <w:ind w:left="-142"/>
        <w:jc w:val="both"/>
        <w:rPr>
          <w:sz w:val="26"/>
          <w:szCs w:val="26"/>
        </w:rPr>
      </w:pPr>
      <w:r>
        <w:rPr>
          <w:sz w:val="26"/>
          <w:szCs w:val="26"/>
        </w:rPr>
        <w:t xml:space="preserve">Trải qua 40 năm xây dựng và phát triển, được sự quan tâm chỉ đạo, lãnh đạo của Bộ Y tế, các Cục, Vụ, Viện, Tổng Công ty Dược Việt Nam và các cơ quan chức năng có liên </w:t>
      </w:r>
      <w:r>
        <w:rPr>
          <w:sz w:val="26"/>
          <w:szCs w:val="26"/>
        </w:rPr>
        <w:lastRenderedPageBreak/>
        <w:t xml:space="preserve">quan, có tập thể Cán bộ công nhân viên đoàn kết, nhiệt tình, luôn nêu cao tinh thần trách nhiệm, Công ty TNHH MTV Dược phẩm Trung ương 1 đã không ngừng phát triển, thương hiệu CPC1 ngày càng lớn mạnh và trở thành nhà phân phối thuốc chuyên nghiệp hàng đầu ở Việt Nam với những thành tích rất đáng tự hào được Đảng và Nhà nước ghi nhận và tăng thưởng: Huân chương Độc lập hạng Ba (năm 2011), Huân chương Lao động hạng nhất (năm 2006), Cờ thi đua của Chính phủ </w:t>
      </w:r>
      <w:r w:rsidR="00AD4DBB">
        <w:rPr>
          <w:sz w:val="26"/>
          <w:szCs w:val="26"/>
        </w:rPr>
        <w:t>c</w:t>
      </w:r>
      <w:r>
        <w:rPr>
          <w:sz w:val="26"/>
          <w:szCs w:val="26"/>
        </w:rPr>
        <w:t xml:space="preserve">ác năm 2006, 2008, 2010. </w:t>
      </w:r>
    </w:p>
    <w:p w:rsidR="000F599D" w:rsidRPr="005B5BD3" w:rsidRDefault="000F599D" w:rsidP="006E3CAA">
      <w:pPr>
        <w:pStyle w:val="Heading4"/>
        <w:numPr>
          <w:ilvl w:val="0"/>
          <w:numId w:val="23"/>
        </w:numPr>
        <w:spacing w:before="120" w:after="120" w:line="380" w:lineRule="exact"/>
        <w:ind w:left="142" w:hanging="284"/>
        <w:jc w:val="left"/>
        <w:rPr>
          <w:rFonts w:ascii="Times New Roman" w:hAnsi="Times New Roman"/>
          <w:b w:val="0"/>
          <w:i/>
        </w:rPr>
      </w:pPr>
      <w:r w:rsidRPr="005B5BD3">
        <w:rPr>
          <w:rFonts w:ascii="Times New Roman" w:hAnsi="Times New Roman"/>
          <w:b w:val="0"/>
          <w:i/>
        </w:rPr>
        <w:t>Triển vọng phát triển ngành dược phẩm</w:t>
      </w:r>
    </w:p>
    <w:p w:rsidR="00367D80" w:rsidRPr="00524674" w:rsidRDefault="00367D80" w:rsidP="004077BA">
      <w:pPr>
        <w:spacing w:before="120" w:after="120"/>
        <w:ind w:left="-142"/>
        <w:jc w:val="both"/>
        <w:rPr>
          <w:sz w:val="26"/>
          <w:szCs w:val="26"/>
        </w:rPr>
      </w:pPr>
      <w:r w:rsidRPr="00524674">
        <w:rPr>
          <w:sz w:val="26"/>
          <w:szCs w:val="26"/>
        </w:rPr>
        <w:t>Ngành dược của Việt Nam được đánh giá là vẫn trong giai đoạn đầu của thời kỳ phát triển, được thể hiện ở các tiêu chí như tăng trưởng nhanh so với trung bình các ngành kinh tế trong nước, số lượng sản phẩm tăng, nhu cầu đầu tư vào công nghệ và phát triển sản phẩm lớn.</w:t>
      </w:r>
    </w:p>
    <w:p w:rsidR="00367D80" w:rsidRPr="00524674" w:rsidRDefault="00367D80" w:rsidP="004077BA">
      <w:pPr>
        <w:spacing w:before="120" w:after="120"/>
        <w:ind w:left="-142"/>
        <w:jc w:val="both"/>
        <w:rPr>
          <w:sz w:val="26"/>
          <w:szCs w:val="26"/>
        </w:rPr>
      </w:pPr>
      <w:r w:rsidRPr="00524674">
        <w:rPr>
          <w:sz w:val="26"/>
          <w:szCs w:val="26"/>
        </w:rPr>
        <w:t xml:space="preserve">Tốc độ tăng trưởng ngành dược của Việt Nam ở mức cao gần 19%/năm, con số này cao hơn mức tăng trưởng GDP của Việt Nam và cao hơn mức tăng trưởng trung bình ngành dược thế giới là 7-10%/năm. </w:t>
      </w:r>
    </w:p>
    <w:p w:rsidR="00773BC6" w:rsidRPr="00524674" w:rsidRDefault="00177C52" w:rsidP="004077BA">
      <w:pPr>
        <w:spacing w:before="120" w:after="120"/>
        <w:ind w:left="-142"/>
        <w:jc w:val="both"/>
        <w:rPr>
          <w:sz w:val="26"/>
          <w:szCs w:val="26"/>
        </w:rPr>
      </w:pPr>
      <w:r w:rsidRPr="00524674">
        <w:rPr>
          <w:sz w:val="26"/>
          <w:szCs w:val="26"/>
        </w:rPr>
        <w:t>T</w:t>
      </w:r>
      <w:r w:rsidR="00367D80" w:rsidRPr="00524674">
        <w:rPr>
          <w:sz w:val="26"/>
          <w:szCs w:val="26"/>
        </w:rPr>
        <w:t xml:space="preserve">heo thang cấp độ đánh giá của WTO và UNIDO, ngành công nghiệp dược của Việt Nam đang dừng lại ở gần mức độ 3 tức là Việt Nam có nền công nghiệp dược nội địa, sản xuất được thuốc generic, xuất khẩu được một số thành phẩm. Tuy nhiên, đa số vẫn phải nhập khẩu nguyên liệu từ nước ngoài. </w:t>
      </w:r>
      <w:r w:rsidR="00306794" w:rsidRPr="00524674">
        <w:rPr>
          <w:sz w:val="26"/>
          <w:szCs w:val="26"/>
        </w:rPr>
        <w:t xml:space="preserve">Vì </w:t>
      </w:r>
      <w:r w:rsidR="00773BC6" w:rsidRPr="00524674">
        <w:rPr>
          <w:sz w:val="26"/>
          <w:szCs w:val="26"/>
        </w:rPr>
        <w:t xml:space="preserve">vậy, ngành công nghiệp dược trong nước vẫn còn cơ hội phát triển mạnh khi có chuỗi cung ứng dược liệu trong nước, cũng như sự đầu tư lớn vào ngành thuốc đặc trị để có thể giảm nhập khẩu. Sau khi gia nhập WTO, ngành dược Việt Nam bắt đầu phát triển nhanh. Trong vòng 05 năm qua, nhiều sản phẩm dược nội địa mới đã được giới thiệu. </w:t>
      </w:r>
      <w:r w:rsidR="00AB37A7" w:rsidRPr="00524674">
        <w:rPr>
          <w:sz w:val="26"/>
          <w:szCs w:val="26"/>
        </w:rPr>
        <w:t>Tuy nhiên</w:t>
      </w:r>
      <w:r w:rsidR="00773BC6" w:rsidRPr="00524674">
        <w:rPr>
          <w:sz w:val="26"/>
          <w:szCs w:val="26"/>
        </w:rPr>
        <w:t xml:space="preserve"> </w:t>
      </w:r>
      <w:r w:rsidR="00AB37A7" w:rsidRPr="00524674">
        <w:rPr>
          <w:sz w:val="26"/>
          <w:szCs w:val="26"/>
        </w:rPr>
        <w:t>nếu so sánh với các quốc gia có ngành dược phẩm phát triển thì cơ sở hạ tầng và công nghệ của Việt Nam còn lạc hậu, không theo kịp.</w:t>
      </w:r>
    </w:p>
    <w:p w:rsidR="00C40365" w:rsidRDefault="00C73FEE" w:rsidP="004077BA">
      <w:pPr>
        <w:spacing w:before="120" w:after="120"/>
        <w:ind w:left="-90"/>
        <w:jc w:val="both"/>
        <w:rPr>
          <w:color w:val="000000"/>
          <w:sz w:val="26"/>
          <w:szCs w:val="26"/>
        </w:rPr>
      </w:pPr>
      <w:r w:rsidRPr="00524674">
        <w:rPr>
          <w:sz w:val="26"/>
          <w:szCs w:val="26"/>
        </w:rPr>
        <w:t xml:space="preserve">Theo Quyết định số 43/2007/QĐ-TTg ngày 29/3/2007 của Thủ tướng Chính phủ phê duyệt về Đề án </w:t>
      </w:r>
      <w:r w:rsidRPr="00524674">
        <w:rPr>
          <w:bCs/>
          <w:iCs/>
          <w:sz w:val="26"/>
          <w:szCs w:val="26"/>
          <w:lang w:val="nl-NL"/>
        </w:rPr>
        <w:t xml:space="preserve">"Phát triển công nghiệp Dược và xây dựng mô hình hệ thống cung ứng thuốc của Việt Nam giai đoạn 2007 - 2015 và tầm nhìn đến năm 2020”, </w:t>
      </w:r>
      <w:r w:rsidR="00C40365" w:rsidRPr="00524674">
        <w:rPr>
          <w:sz w:val="26"/>
          <w:szCs w:val="26"/>
        </w:rPr>
        <w:t xml:space="preserve">mục tiêu phát triển </w:t>
      </w:r>
      <w:r w:rsidR="00C40365" w:rsidRPr="00524674">
        <w:rPr>
          <w:color w:val="000000"/>
          <w:sz w:val="26"/>
          <w:szCs w:val="26"/>
        </w:rPr>
        <w:t>ngành công nghiệp Dược Việt Nam thành ngành kinh tế - kỹ thuật mũi nhọn theo hướng công nghiệp hóa, hiện đại hóa; nâng cao năng lực sản xuất thuốc trong nước và kiện toàn hệ thống cung ứng thuốc của Việt Nam để chủ động cung ứng thường xuyên, kịp thời và đủ thuốc có chất lượng, giá cả hợp lý, sử dụng thuốc an toàn, hiệu quả phục vụ sự nghiệp bảo vệ, chăm sóc và nâng cao sức khỏe nhân dân, đáp ứng yêu cầu hội nhập khu vực và thế giới. Cụ thể</w:t>
      </w:r>
      <w:r w:rsidR="0049660B">
        <w:rPr>
          <w:color w:val="000000"/>
          <w:sz w:val="26"/>
          <w:szCs w:val="26"/>
        </w:rPr>
        <w:t>:</w:t>
      </w:r>
    </w:p>
    <w:p w:rsidR="0049660B" w:rsidRPr="008113C2" w:rsidRDefault="0049660B" w:rsidP="0049660B">
      <w:pPr>
        <w:pStyle w:val="BodyText"/>
        <w:spacing w:before="90" w:after="90"/>
        <w:jc w:val="both"/>
        <w:rPr>
          <w:color w:val="000000"/>
          <w:sz w:val="26"/>
          <w:szCs w:val="26"/>
          <w:lang w:eastAsia="zh-CN"/>
        </w:rPr>
      </w:pPr>
      <w:r>
        <w:rPr>
          <w:rFonts w:ascii="Arial" w:hAnsi="Arial" w:cs="Arial"/>
          <w:color w:val="000000"/>
          <w:sz w:val="18"/>
          <w:szCs w:val="18"/>
          <w:lang w:val="en-US"/>
        </w:rPr>
        <w:t xml:space="preserve">- </w:t>
      </w:r>
      <w:r w:rsidRPr="008113C2">
        <w:rPr>
          <w:color w:val="000000"/>
          <w:sz w:val="26"/>
          <w:szCs w:val="26"/>
        </w:rPr>
        <w:t>Về phát triển công nghiệp dược Việt Nam</w:t>
      </w:r>
    </w:p>
    <w:p w:rsidR="0049660B" w:rsidRPr="008113C2" w:rsidRDefault="0049660B" w:rsidP="008113C2">
      <w:pPr>
        <w:pStyle w:val="BodyText"/>
        <w:numPr>
          <w:ilvl w:val="0"/>
          <w:numId w:val="112"/>
        </w:numPr>
        <w:spacing w:before="90" w:after="90"/>
        <w:ind w:left="360" w:hanging="180"/>
        <w:jc w:val="both"/>
        <w:rPr>
          <w:color w:val="000000"/>
          <w:sz w:val="26"/>
          <w:szCs w:val="26"/>
          <w:lang w:eastAsia="zh-CN"/>
        </w:rPr>
      </w:pPr>
      <w:r w:rsidRPr="008113C2">
        <w:rPr>
          <w:color w:val="000000"/>
          <w:sz w:val="26"/>
          <w:szCs w:val="26"/>
        </w:rPr>
        <w:t>Xây dựng và phát triển hệ thống các nhà máy sản xuất thuốc trong nước, tiến tới đáp ứng cơ bản nhu cầu về thuốc phòng và chữa bệnh cho nhân dân; bảo đảm thuốc sản xuất trong nước đáp ứng được 70% trị giá tiền thuốc vào năm 2015 và 80% vào năm 2020, trong đó thuốc thuộc danh mục: thuốc thiết yếu,</w:t>
      </w:r>
      <w:r w:rsidRPr="008113C2">
        <w:rPr>
          <w:rStyle w:val="apple-converted-space"/>
          <w:color w:val="FF00FF"/>
          <w:sz w:val="26"/>
          <w:szCs w:val="26"/>
        </w:rPr>
        <w:t> </w:t>
      </w:r>
      <w:r w:rsidRPr="008113C2">
        <w:rPr>
          <w:color w:val="000000"/>
          <w:sz w:val="26"/>
          <w:szCs w:val="26"/>
        </w:rPr>
        <w:t>thuốc phục vụ cho các chương trình y tế quốc gia đáp ứng được khoảng 90% nhu cầu sử dụng;</w:t>
      </w:r>
    </w:p>
    <w:p w:rsidR="0049660B" w:rsidRPr="008113C2" w:rsidRDefault="0049660B" w:rsidP="008113C2">
      <w:pPr>
        <w:pStyle w:val="BodyText"/>
        <w:numPr>
          <w:ilvl w:val="0"/>
          <w:numId w:val="112"/>
        </w:numPr>
        <w:spacing w:before="90" w:after="90"/>
        <w:ind w:left="360" w:hanging="180"/>
        <w:jc w:val="both"/>
        <w:rPr>
          <w:color w:val="000000"/>
          <w:sz w:val="26"/>
          <w:szCs w:val="26"/>
        </w:rPr>
      </w:pPr>
      <w:r w:rsidRPr="008113C2">
        <w:rPr>
          <w:color w:val="000000"/>
          <w:sz w:val="26"/>
          <w:szCs w:val="26"/>
        </w:rPr>
        <w:t>Tăng cường năng lực nghiên cứu khoa học bao gồm: nghiên cứu cơ bản, nghiên cứu ứng dụng, nghiên cứu triển khai và sản xuất thử nghiệm các nguyên liệu làm thuốc phục vụ phát triển công nghiệp hóa dược và đáp ứng nhu cầu</w:t>
      </w:r>
      <w:r w:rsidRPr="008113C2">
        <w:rPr>
          <w:rStyle w:val="apple-converted-space"/>
          <w:color w:val="000000"/>
          <w:sz w:val="26"/>
          <w:szCs w:val="26"/>
        </w:rPr>
        <w:t> </w:t>
      </w:r>
      <w:r w:rsidRPr="008113C2">
        <w:rPr>
          <w:color w:val="000000"/>
          <w:sz w:val="26"/>
          <w:szCs w:val="26"/>
        </w:rPr>
        <w:t>nguyên liệu</w:t>
      </w:r>
      <w:r w:rsidRPr="008113C2">
        <w:rPr>
          <w:rStyle w:val="apple-converted-space"/>
          <w:color w:val="000000"/>
          <w:sz w:val="26"/>
          <w:szCs w:val="26"/>
        </w:rPr>
        <w:t> </w:t>
      </w:r>
      <w:r w:rsidRPr="008113C2">
        <w:rPr>
          <w:color w:val="000000"/>
          <w:sz w:val="26"/>
          <w:szCs w:val="26"/>
        </w:rPr>
        <w:t>sản xuất thuốc trong nước;</w:t>
      </w:r>
    </w:p>
    <w:p w:rsidR="0049660B" w:rsidRPr="008113C2" w:rsidRDefault="0049660B" w:rsidP="008113C2">
      <w:pPr>
        <w:pStyle w:val="BodyText"/>
        <w:numPr>
          <w:ilvl w:val="0"/>
          <w:numId w:val="112"/>
        </w:numPr>
        <w:spacing w:before="90" w:after="90"/>
        <w:ind w:left="360" w:hanging="180"/>
        <w:jc w:val="both"/>
        <w:rPr>
          <w:color w:val="000000"/>
          <w:sz w:val="26"/>
          <w:szCs w:val="26"/>
        </w:rPr>
      </w:pPr>
      <w:r w:rsidRPr="008113C2">
        <w:rPr>
          <w:color w:val="000000"/>
          <w:sz w:val="26"/>
          <w:szCs w:val="26"/>
        </w:rPr>
        <w:lastRenderedPageBreak/>
        <w:t>Xây dựng và phát triển các nhà máy hoá dược nhằm sản xuất và cung cấp nguyên liệu phục vụ cho công nghiệp bào chế thuốc; bảo đảm đáp ứng được 20% nhu cầu nguyên liệu phục vụ cho công nghiệp bào chế thuốc vào năm 2015 và 50% vào năm 2020;</w:t>
      </w:r>
    </w:p>
    <w:p w:rsidR="0049660B" w:rsidRPr="008113C2" w:rsidRDefault="0049660B" w:rsidP="008113C2">
      <w:pPr>
        <w:pStyle w:val="BodyText"/>
        <w:numPr>
          <w:ilvl w:val="0"/>
          <w:numId w:val="112"/>
        </w:numPr>
        <w:spacing w:before="90" w:after="90"/>
        <w:ind w:left="360" w:hanging="180"/>
        <w:jc w:val="both"/>
        <w:rPr>
          <w:color w:val="000000"/>
          <w:sz w:val="26"/>
          <w:szCs w:val="26"/>
        </w:rPr>
      </w:pPr>
      <w:r w:rsidRPr="008113C2">
        <w:rPr>
          <w:color w:val="000000"/>
          <w:sz w:val="26"/>
          <w:szCs w:val="26"/>
        </w:rPr>
        <w:t>Phát huy tiềm năng, thế mạnh về dược liệu và thuốc y học cổ truyền, đẩy mạnh công tác quy hoạch, nuôi trồng và chế biến dược liệu, xây dựng ngành công nghiệp bào chế thuốc từ dược liệu và thuốc y học cổ truyền trở thành một phần quan trọng của ngành Dược Việt Nam; bảo đảm số lượng thuốc có nguồn gốc từ dược liệu và thuốc y học cổ truyền chiếm 30% số thuốc được sản xuất trong nước vào năm 2015 và 40% vào năm 2020.</w:t>
      </w:r>
    </w:p>
    <w:p w:rsidR="0049660B" w:rsidRPr="008113C2" w:rsidRDefault="0049660B" w:rsidP="008113C2">
      <w:pPr>
        <w:pStyle w:val="BodyText"/>
        <w:numPr>
          <w:ilvl w:val="0"/>
          <w:numId w:val="109"/>
        </w:numPr>
        <w:tabs>
          <w:tab w:val="left" w:pos="180"/>
        </w:tabs>
        <w:spacing w:before="90" w:after="90"/>
        <w:ind w:left="0" w:firstLine="0"/>
        <w:jc w:val="both"/>
        <w:rPr>
          <w:color w:val="000000"/>
          <w:sz w:val="26"/>
          <w:szCs w:val="26"/>
        </w:rPr>
      </w:pPr>
      <w:r w:rsidRPr="008113C2">
        <w:rPr>
          <w:color w:val="000000"/>
          <w:sz w:val="26"/>
          <w:szCs w:val="26"/>
        </w:rPr>
        <w:t xml:space="preserve"> Về xây dựng mô hình hệ thống cung ứng thuốc</w:t>
      </w:r>
    </w:p>
    <w:p w:rsidR="0049660B" w:rsidRPr="008113C2" w:rsidRDefault="0049660B" w:rsidP="0049660B">
      <w:pPr>
        <w:pStyle w:val="BodyText"/>
        <w:spacing w:before="90" w:after="90"/>
        <w:jc w:val="both"/>
        <w:rPr>
          <w:color w:val="000000"/>
          <w:sz w:val="26"/>
          <w:szCs w:val="26"/>
        </w:rPr>
      </w:pPr>
      <w:r w:rsidRPr="008113C2">
        <w:rPr>
          <w:color w:val="000000"/>
          <w:sz w:val="26"/>
          <w:szCs w:val="26"/>
        </w:rPr>
        <w:t>Xây dựng và phát triển hệ thống lưu thông phân phối và cung ứng thuốc từ trung ương đến địa phương nhằm chủ động điều tiết ổn định thị trường thuốc, phục vụ tốt công tác chăm sóc, bảo vệ sức khỏe nhân dân, bảo đảm mọi người dân có nhu cầu đều có thể tiếp cận được với nguồn thuốc có chất lượng và giá cả hợp lý.</w:t>
      </w:r>
    </w:p>
    <w:p w:rsidR="000F599D" w:rsidRPr="005B5BD3" w:rsidRDefault="000F599D" w:rsidP="00524674">
      <w:pPr>
        <w:pStyle w:val="Heading4"/>
        <w:numPr>
          <w:ilvl w:val="0"/>
          <w:numId w:val="23"/>
        </w:numPr>
        <w:tabs>
          <w:tab w:val="left" w:pos="284"/>
        </w:tabs>
        <w:ind w:left="0" w:firstLine="0"/>
        <w:jc w:val="both"/>
        <w:rPr>
          <w:rFonts w:ascii="Times New Roman" w:hAnsi="Times New Roman"/>
          <w:b w:val="0"/>
          <w:i/>
        </w:rPr>
      </w:pPr>
      <w:r w:rsidRPr="005B5BD3">
        <w:rPr>
          <w:rFonts w:ascii="Times New Roman" w:hAnsi="Times New Roman"/>
          <w:b w:val="0"/>
          <w:i/>
        </w:rPr>
        <w:t>Đánh giá về sự phù hợp định hướng phát triển của Công ty với định hướng của ngành, chính sách của Nhà nước và xu thế chung trên thế giới</w:t>
      </w:r>
    </w:p>
    <w:p w:rsidR="00306794" w:rsidRPr="005B5BD3" w:rsidRDefault="00306794" w:rsidP="00524674">
      <w:pPr>
        <w:spacing w:before="120" w:after="120"/>
        <w:ind w:left="-142"/>
        <w:jc w:val="both"/>
        <w:rPr>
          <w:sz w:val="26"/>
          <w:szCs w:val="26"/>
        </w:rPr>
      </w:pPr>
      <w:r w:rsidRPr="005B5BD3">
        <w:rPr>
          <w:sz w:val="26"/>
          <w:szCs w:val="26"/>
        </w:rPr>
        <w:t xml:space="preserve">Với những chính sách thúc đẩy phát triển ngành dược của Chính phủ, Bộ Y tế cùng với sự gia tăng nhu cầu chăm sóc, bảo vệ sức khỏe của người dân thì ngành dược nói chung và hoạt động của Công ty TNHH MTV </w:t>
      </w:r>
      <w:r w:rsidR="005854DF" w:rsidRPr="005B5BD3">
        <w:rPr>
          <w:sz w:val="26"/>
          <w:szCs w:val="26"/>
        </w:rPr>
        <w:t>Dược phẩm Trung ương 1</w:t>
      </w:r>
      <w:r w:rsidRPr="005B5BD3">
        <w:rPr>
          <w:sz w:val="26"/>
          <w:szCs w:val="26"/>
        </w:rPr>
        <w:t xml:space="preserve"> nói riêng còn nhiều cơ hội để phát triển. Trong thời gian tới, </w:t>
      </w:r>
      <w:r w:rsidR="00C73FEE">
        <w:rPr>
          <w:sz w:val="26"/>
          <w:szCs w:val="26"/>
        </w:rPr>
        <w:t xml:space="preserve">để bắt kịp xu hướng phát triển của ngành Dược, trong quá trình cổ phần hóa Công ty đã có phương án tìm nhà đầu tư chiến lược là doanh nghiệp sản xuất </w:t>
      </w:r>
      <w:r w:rsidR="00A922D5">
        <w:rPr>
          <w:sz w:val="26"/>
          <w:szCs w:val="26"/>
        </w:rPr>
        <w:t xml:space="preserve">dược phẩm để </w:t>
      </w:r>
      <w:r w:rsidRPr="005B5BD3">
        <w:rPr>
          <w:sz w:val="26"/>
          <w:szCs w:val="26"/>
        </w:rPr>
        <w:t xml:space="preserve">sau </w:t>
      </w:r>
      <w:r w:rsidR="008C5919" w:rsidRPr="005B5BD3">
        <w:rPr>
          <w:sz w:val="26"/>
          <w:szCs w:val="26"/>
        </w:rPr>
        <w:t>khi hoàn thành việc chuyển sang công ty cổ phần, Công ty</w:t>
      </w:r>
      <w:r w:rsidR="00A922D5">
        <w:rPr>
          <w:sz w:val="26"/>
          <w:szCs w:val="26"/>
        </w:rPr>
        <w:t xml:space="preserve"> sẽ có các sản phẩm chủ động và ổn định cùng với việc </w:t>
      </w:r>
      <w:r w:rsidR="008C5919" w:rsidRPr="005B5BD3">
        <w:rPr>
          <w:sz w:val="26"/>
          <w:szCs w:val="26"/>
        </w:rPr>
        <w:t xml:space="preserve">quản lý các chi phí </w:t>
      </w:r>
      <w:r w:rsidR="009C577D" w:rsidRPr="005B5BD3">
        <w:rPr>
          <w:sz w:val="26"/>
          <w:szCs w:val="26"/>
        </w:rPr>
        <w:t>kinh doanh</w:t>
      </w:r>
      <w:r w:rsidR="008C5919" w:rsidRPr="005B5BD3">
        <w:rPr>
          <w:sz w:val="26"/>
          <w:szCs w:val="26"/>
        </w:rPr>
        <w:t xml:space="preserve"> hiệu quả hơn đáp ứng được nhu cầu của người tiêu dùng và nâng cao h</w:t>
      </w:r>
      <w:r w:rsidR="009C577D" w:rsidRPr="005B5BD3">
        <w:rPr>
          <w:sz w:val="26"/>
          <w:szCs w:val="26"/>
        </w:rPr>
        <w:t>iệu quả kinh doanh của Công ty.</w:t>
      </w:r>
    </w:p>
    <w:p w:rsidR="004F4878" w:rsidRDefault="003D6724" w:rsidP="004F4878">
      <w:pPr>
        <w:spacing w:before="120"/>
        <w:ind w:firstLine="288"/>
        <w:jc w:val="both"/>
        <w:rPr>
          <w:rStyle w:val="normal-h1"/>
          <w:rFonts w:ascii="Times New Roman" w:hAnsi="Times New Roman"/>
          <w:color w:val="auto"/>
          <w:sz w:val="26"/>
          <w:szCs w:val="26"/>
          <w:lang w:val="nl-NL"/>
        </w:rPr>
      </w:pPr>
      <w:r w:rsidRPr="005B5BD3">
        <w:rPr>
          <w:rStyle w:val="normal-h1"/>
          <w:rFonts w:ascii="Times New Roman" w:hAnsi="Times New Roman"/>
          <w:color w:val="auto"/>
          <w:sz w:val="26"/>
          <w:szCs w:val="26"/>
          <w:lang w:val="nl-NL"/>
        </w:rPr>
        <w:t xml:space="preserve"> </w:t>
      </w:r>
      <w:bookmarkStart w:id="155" w:name="_Toc400980065"/>
      <w:bookmarkStart w:id="156" w:name="_Toc422238957"/>
      <w:bookmarkStart w:id="157" w:name="_Toc425956237"/>
      <w:bookmarkStart w:id="158" w:name="_Toc426015206"/>
      <w:bookmarkStart w:id="159" w:name="_Toc426016058"/>
    </w:p>
    <w:p w:rsidR="00D21B8B" w:rsidRPr="005B5BD3" w:rsidRDefault="007D3217" w:rsidP="00355521">
      <w:pPr>
        <w:spacing w:before="120"/>
        <w:jc w:val="both"/>
        <w:rPr>
          <w:b/>
          <w:szCs w:val="26"/>
          <w:lang w:val="nl-NL"/>
        </w:rPr>
      </w:pPr>
      <w:r w:rsidRPr="005B5BD3">
        <w:rPr>
          <w:b/>
          <w:szCs w:val="26"/>
          <w:lang w:val="nl-NL"/>
        </w:rPr>
        <w:t>PHẦN III. PHƯƠNG HƯỚNG VÀ CHIẾN LƯỢC PHÁT TRIỂN CỦA DOANH NGHIỆP SAU CỔ PHẦN HÓA</w:t>
      </w:r>
      <w:bookmarkEnd w:id="155"/>
      <w:bookmarkEnd w:id="156"/>
      <w:bookmarkEnd w:id="157"/>
      <w:bookmarkEnd w:id="158"/>
      <w:bookmarkEnd w:id="159"/>
    </w:p>
    <w:p w:rsidR="001D5739" w:rsidRPr="005B5BD3" w:rsidRDefault="001D5739" w:rsidP="006E3CAA">
      <w:pPr>
        <w:pStyle w:val="Heading2"/>
        <w:numPr>
          <w:ilvl w:val="1"/>
          <w:numId w:val="12"/>
        </w:numPr>
        <w:tabs>
          <w:tab w:val="clear" w:pos="576"/>
          <w:tab w:val="num" w:pos="142"/>
          <w:tab w:val="left" w:pos="567"/>
        </w:tabs>
        <w:spacing w:before="240" w:after="240"/>
        <w:ind w:left="578" w:hanging="578"/>
        <w:rPr>
          <w:rFonts w:ascii="Times New Roman" w:hAnsi="Times New Roman"/>
          <w:sz w:val="26"/>
          <w:szCs w:val="26"/>
          <w:lang w:val="nl-NL"/>
        </w:rPr>
      </w:pPr>
      <w:bookmarkStart w:id="160" w:name="_Toc400980066"/>
      <w:bookmarkStart w:id="161" w:name="_Toc422238958"/>
      <w:bookmarkStart w:id="162" w:name="_Toc425956238"/>
      <w:bookmarkStart w:id="163" w:name="_Toc426015207"/>
      <w:bookmarkStart w:id="164" w:name="_Toc426016059"/>
      <w:bookmarkStart w:id="165" w:name="_Toc426664952"/>
      <w:r w:rsidRPr="005B5BD3">
        <w:rPr>
          <w:rFonts w:ascii="Times New Roman" w:hAnsi="Times New Roman"/>
          <w:sz w:val="26"/>
          <w:szCs w:val="26"/>
        </w:rPr>
        <w:t>GIỚI THIỆU VỀ DOANH NGHIỆP SAU KHI CỔ PHẦN HÓA</w:t>
      </w:r>
      <w:bookmarkEnd w:id="160"/>
      <w:bookmarkEnd w:id="161"/>
      <w:bookmarkEnd w:id="162"/>
      <w:bookmarkEnd w:id="163"/>
      <w:bookmarkEnd w:id="164"/>
      <w:bookmarkEnd w:id="165"/>
    </w:p>
    <w:p w:rsidR="00AA429A" w:rsidRPr="005B5BD3" w:rsidRDefault="001D5739" w:rsidP="006E3CAA">
      <w:pPr>
        <w:pStyle w:val="Heading2"/>
        <w:numPr>
          <w:ilvl w:val="0"/>
          <w:numId w:val="85"/>
        </w:numPr>
        <w:ind w:left="360"/>
        <w:rPr>
          <w:rFonts w:ascii="Times New Roman" w:hAnsi="Times New Roman"/>
          <w:sz w:val="26"/>
          <w:szCs w:val="26"/>
          <w:lang w:val="nl-NL"/>
        </w:rPr>
      </w:pPr>
      <w:bookmarkStart w:id="166" w:name="_Toc400980067"/>
      <w:bookmarkStart w:id="167" w:name="_Toc422238959"/>
      <w:bookmarkStart w:id="168" w:name="_Toc425956239"/>
      <w:bookmarkStart w:id="169" w:name="_Toc426015208"/>
      <w:bookmarkStart w:id="170" w:name="_Toc426016060"/>
      <w:bookmarkStart w:id="171" w:name="_Toc426664953"/>
      <w:r w:rsidRPr="005B5BD3">
        <w:rPr>
          <w:rFonts w:ascii="Times New Roman" w:hAnsi="Times New Roman"/>
          <w:sz w:val="26"/>
          <w:szCs w:val="26"/>
        </w:rPr>
        <w:t>Thông tin chung về doanh nghiệp sau cổ phần hóa</w:t>
      </w:r>
      <w:bookmarkEnd w:id="166"/>
      <w:bookmarkEnd w:id="167"/>
      <w:bookmarkEnd w:id="168"/>
      <w:bookmarkEnd w:id="169"/>
      <w:bookmarkEnd w:id="170"/>
      <w:bookmarkEnd w:id="171"/>
    </w:p>
    <w:p w:rsidR="00174045" w:rsidRPr="005B5BD3" w:rsidRDefault="00174045" w:rsidP="006E3CAA">
      <w:pPr>
        <w:numPr>
          <w:ilvl w:val="0"/>
          <w:numId w:val="11"/>
        </w:numPr>
        <w:tabs>
          <w:tab w:val="clear" w:pos="720"/>
          <w:tab w:val="num" w:pos="0"/>
        </w:tabs>
        <w:spacing w:before="120" w:line="320" w:lineRule="exact"/>
        <w:ind w:left="288" w:hanging="288"/>
        <w:jc w:val="both"/>
        <w:rPr>
          <w:rStyle w:val="normal-h1"/>
          <w:rFonts w:ascii="Times New Roman" w:hAnsi="Times New Roman"/>
          <w:b/>
          <w:color w:val="auto"/>
          <w:sz w:val="26"/>
          <w:szCs w:val="26"/>
          <w:lang w:val="nl-NL"/>
        </w:rPr>
      </w:pPr>
      <w:bookmarkStart w:id="172" w:name="_Toc400980068"/>
      <w:r w:rsidRPr="005B5BD3">
        <w:rPr>
          <w:rStyle w:val="normal-h1"/>
          <w:rFonts w:ascii="Times New Roman" w:hAnsi="Times New Roman"/>
          <w:color w:val="auto"/>
          <w:sz w:val="26"/>
          <w:szCs w:val="26"/>
          <w:lang w:val="nl-NL"/>
        </w:rPr>
        <w:t xml:space="preserve">Tên Công ty: </w:t>
      </w:r>
      <w:r w:rsidRPr="005B5BD3">
        <w:rPr>
          <w:rStyle w:val="normal-h1"/>
          <w:rFonts w:ascii="Times New Roman" w:hAnsi="Times New Roman"/>
          <w:color w:val="auto"/>
          <w:sz w:val="26"/>
          <w:szCs w:val="26"/>
          <w:lang w:val="nl-NL"/>
        </w:rPr>
        <w:tab/>
      </w:r>
      <w:r w:rsidRPr="005B5BD3">
        <w:rPr>
          <w:rStyle w:val="normal-h1"/>
          <w:rFonts w:ascii="Times New Roman" w:hAnsi="Times New Roman"/>
          <w:b/>
          <w:color w:val="auto"/>
          <w:sz w:val="26"/>
          <w:szCs w:val="26"/>
          <w:lang w:val="nl-NL"/>
        </w:rPr>
        <w:t>CÔNG TY CỔ PHẦN DƯỢC PHẨM TRUNG ƯƠNG CPC1</w:t>
      </w:r>
    </w:p>
    <w:p w:rsidR="00174045" w:rsidRPr="005B5BD3" w:rsidRDefault="00174045" w:rsidP="006E3CAA">
      <w:pPr>
        <w:numPr>
          <w:ilvl w:val="0"/>
          <w:numId w:val="11"/>
        </w:numPr>
        <w:tabs>
          <w:tab w:val="clear" w:pos="720"/>
          <w:tab w:val="num" w:pos="0"/>
        </w:tabs>
        <w:spacing w:before="120" w:line="320" w:lineRule="exact"/>
        <w:ind w:left="288" w:hanging="288"/>
        <w:jc w:val="both"/>
        <w:rPr>
          <w:rStyle w:val="normal-h1"/>
          <w:rFonts w:ascii="Times New Roman" w:hAnsi="Times New Roman"/>
          <w:b/>
          <w:color w:val="auto"/>
          <w:sz w:val="26"/>
          <w:szCs w:val="26"/>
          <w:lang w:val="nl-NL"/>
        </w:rPr>
      </w:pPr>
      <w:r w:rsidRPr="005B5BD3">
        <w:rPr>
          <w:rStyle w:val="normal-h1"/>
          <w:rFonts w:ascii="Times New Roman" w:hAnsi="Times New Roman"/>
          <w:color w:val="auto"/>
          <w:sz w:val="26"/>
          <w:szCs w:val="26"/>
          <w:lang w:val="nl-NL"/>
        </w:rPr>
        <w:t xml:space="preserve">Tên tiếng Việt: </w:t>
      </w:r>
      <w:r w:rsidRPr="005B5BD3">
        <w:rPr>
          <w:rStyle w:val="normal-h1"/>
          <w:rFonts w:ascii="Times New Roman" w:hAnsi="Times New Roman"/>
          <w:color w:val="auto"/>
          <w:sz w:val="26"/>
          <w:szCs w:val="26"/>
          <w:lang w:val="nl-NL"/>
        </w:rPr>
        <w:tab/>
      </w:r>
      <w:r w:rsidRPr="005B5BD3">
        <w:rPr>
          <w:rStyle w:val="normal-h1"/>
          <w:rFonts w:ascii="Times New Roman" w:hAnsi="Times New Roman"/>
          <w:b/>
          <w:color w:val="auto"/>
          <w:sz w:val="26"/>
          <w:szCs w:val="26"/>
          <w:lang w:val="nl-NL"/>
        </w:rPr>
        <w:t>CÔNG TY CỔ PHẦN DƯỢC PHẨM TRUNG ƯƠNG CPC1</w:t>
      </w:r>
    </w:p>
    <w:p w:rsidR="00174045" w:rsidRPr="005B5BD3" w:rsidRDefault="00174045" w:rsidP="006E3CAA">
      <w:pPr>
        <w:numPr>
          <w:ilvl w:val="0"/>
          <w:numId w:val="11"/>
        </w:numPr>
        <w:tabs>
          <w:tab w:val="clear" w:pos="720"/>
          <w:tab w:val="num" w:pos="0"/>
        </w:tabs>
        <w:spacing w:before="120" w:line="320" w:lineRule="exact"/>
        <w:ind w:left="288" w:hanging="288"/>
        <w:jc w:val="both"/>
        <w:rPr>
          <w:rStyle w:val="normal-h1"/>
          <w:rFonts w:ascii="Times New Roman" w:hAnsi="Times New Roman"/>
          <w:color w:val="auto"/>
          <w:sz w:val="26"/>
          <w:szCs w:val="26"/>
        </w:rPr>
      </w:pPr>
      <w:r w:rsidRPr="005B5BD3">
        <w:rPr>
          <w:rStyle w:val="normal-h1"/>
          <w:rFonts w:ascii="Times New Roman" w:hAnsi="Times New Roman"/>
          <w:color w:val="auto"/>
          <w:sz w:val="26"/>
          <w:szCs w:val="26"/>
        </w:rPr>
        <w:t xml:space="preserve">Tên tiếng Anh: </w:t>
      </w:r>
      <w:r w:rsidRPr="005B5BD3">
        <w:rPr>
          <w:rStyle w:val="normal-h1"/>
          <w:rFonts w:ascii="Times New Roman" w:hAnsi="Times New Roman"/>
          <w:color w:val="auto"/>
          <w:sz w:val="26"/>
          <w:szCs w:val="26"/>
        </w:rPr>
        <w:tab/>
      </w:r>
      <w:r w:rsidRPr="005B5BD3">
        <w:rPr>
          <w:rStyle w:val="normal-h1"/>
          <w:rFonts w:ascii="Times New Roman" w:hAnsi="Times New Roman"/>
          <w:b/>
          <w:color w:val="auto"/>
          <w:sz w:val="26"/>
          <w:szCs w:val="26"/>
        </w:rPr>
        <w:t>Central Pharmaceutical Company No.1.JSC</w:t>
      </w:r>
      <w:r w:rsidRPr="005B5BD3">
        <w:rPr>
          <w:rStyle w:val="normal-h1"/>
          <w:rFonts w:ascii="Times New Roman" w:hAnsi="Times New Roman"/>
          <w:color w:val="auto"/>
          <w:sz w:val="26"/>
          <w:szCs w:val="26"/>
        </w:rPr>
        <w:t xml:space="preserve"> </w:t>
      </w:r>
    </w:p>
    <w:p w:rsidR="00174045" w:rsidRPr="005B5BD3" w:rsidRDefault="00174045" w:rsidP="006E3CAA">
      <w:pPr>
        <w:numPr>
          <w:ilvl w:val="0"/>
          <w:numId w:val="11"/>
        </w:numPr>
        <w:tabs>
          <w:tab w:val="clear" w:pos="720"/>
          <w:tab w:val="num" w:pos="0"/>
        </w:tabs>
        <w:spacing w:before="120" w:line="320" w:lineRule="exact"/>
        <w:ind w:left="288" w:hanging="288"/>
        <w:jc w:val="both"/>
        <w:rPr>
          <w:rStyle w:val="normal-h1"/>
          <w:rFonts w:ascii="Times New Roman" w:hAnsi="Times New Roman"/>
          <w:color w:val="auto"/>
          <w:sz w:val="26"/>
          <w:szCs w:val="26"/>
        </w:rPr>
      </w:pPr>
      <w:r w:rsidRPr="005B5BD3">
        <w:rPr>
          <w:rStyle w:val="normal-h1"/>
          <w:rFonts w:ascii="Times New Roman" w:hAnsi="Times New Roman"/>
          <w:color w:val="auto"/>
          <w:sz w:val="26"/>
          <w:szCs w:val="26"/>
        </w:rPr>
        <w:t xml:space="preserve">Tên viết tắt: </w:t>
      </w:r>
      <w:r w:rsidRPr="005B5BD3">
        <w:rPr>
          <w:rStyle w:val="normal-h1"/>
          <w:rFonts w:ascii="Times New Roman" w:hAnsi="Times New Roman"/>
          <w:color w:val="auto"/>
          <w:sz w:val="26"/>
          <w:szCs w:val="26"/>
        </w:rPr>
        <w:tab/>
        <w:t>CPC1</w:t>
      </w:r>
    </w:p>
    <w:p w:rsidR="00174045" w:rsidRPr="005B5BD3" w:rsidRDefault="00174045" w:rsidP="006E3CAA">
      <w:pPr>
        <w:numPr>
          <w:ilvl w:val="0"/>
          <w:numId w:val="11"/>
        </w:numPr>
        <w:tabs>
          <w:tab w:val="clear" w:pos="720"/>
          <w:tab w:val="num" w:pos="0"/>
        </w:tabs>
        <w:spacing w:before="120" w:line="320" w:lineRule="exact"/>
        <w:ind w:left="288" w:hanging="288"/>
        <w:jc w:val="both"/>
        <w:rPr>
          <w:rStyle w:val="normal-h1"/>
          <w:rFonts w:ascii="Times New Roman" w:hAnsi="Times New Roman"/>
          <w:color w:val="auto"/>
          <w:sz w:val="26"/>
          <w:szCs w:val="26"/>
        </w:rPr>
      </w:pPr>
      <w:r w:rsidRPr="005B5BD3">
        <w:rPr>
          <w:rStyle w:val="normal-h1"/>
          <w:rFonts w:ascii="Times New Roman" w:hAnsi="Times New Roman"/>
          <w:color w:val="auto"/>
          <w:sz w:val="26"/>
          <w:szCs w:val="26"/>
        </w:rPr>
        <w:t xml:space="preserve">Trụ sở đăng ký của Công ty là: </w:t>
      </w:r>
      <w:r w:rsidRPr="005B5BD3">
        <w:rPr>
          <w:sz w:val="26"/>
          <w:szCs w:val="26"/>
        </w:rPr>
        <w:t>356A đường Giải Phóng, phường Phương Liệt, quận Thanh Xuân, Hà Nội, Việt Nam</w:t>
      </w:r>
      <w:r w:rsidRPr="005B5BD3">
        <w:rPr>
          <w:rStyle w:val="normal-h1"/>
          <w:rFonts w:ascii="Times New Roman" w:hAnsi="Times New Roman"/>
          <w:color w:val="auto"/>
          <w:sz w:val="26"/>
          <w:szCs w:val="26"/>
        </w:rPr>
        <w:t>.</w:t>
      </w:r>
    </w:p>
    <w:p w:rsidR="00174045" w:rsidRPr="005B5BD3" w:rsidRDefault="00174045" w:rsidP="006E3CAA">
      <w:pPr>
        <w:numPr>
          <w:ilvl w:val="0"/>
          <w:numId w:val="11"/>
        </w:numPr>
        <w:tabs>
          <w:tab w:val="clear" w:pos="720"/>
          <w:tab w:val="num" w:pos="0"/>
        </w:tabs>
        <w:spacing w:before="120" w:line="320" w:lineRule="exact"/>
        <w:ind w:left="288" w:hanging="288"/>
        <w:jc w:val="both"/>
        <w:rPr>
          <w:rStyle w:val="normal-h1"/>
          <w:rFonts w:ascii="Times New Roman" w:hAnsi="Times New Roman"/>
          <w:color w:val="auto"/>
          <w:sz w:val="26"/>
          <w:szCs w:val="26"/>
        </w:rPr>
      </w:pPr>
      <w:r w:rsidRPr="005B5BD3">
        <w:rPr>
          <w:rStyle w:val="normal-h1"/>
          <w:rFonts w:ascii="Times New Roman" w:hAnsi="Times New Roman"/>
          <w:color w:val="auto"/>
          <w:sz w:val="26"/>
          <w:szCs w:val="26"/>
        </w:rPr>
        <w:t xml:space="preserve">Điện thoại: </w:t>
      </w:r>
      <w:r w:rsidRPr="005B5BD3">
        <w:rPr>
          <w:rStyle w:val="normal-h1"/>
          <w:rFonts w:ascii="Times New Roman" w:hAnsi="Times New Roman"/>
          <w:color w:val="auto"/>
          <w:sz w:val="26"/>
          <w:szCs w:val="26"/>
        </w:rPr>
        <w:tab/>
        <w:t>(84 - 4) 3864 3327</w:t>
      </w:r>
    </w:p>
    <w:p w:rsidR="00174045" w:rsidRPr="005B5BD3" w:rsidRDefault="00174045" w:rsidP="006E3CAA">
      <w:pPr>
        <w:numPr>
          <w:ilvl w:val="0"/>
          <w:numId w:val="11"/>
        </w:numPr>
        <w:tabs>
          <w:tab w:val="clear" w:pos="720"/>
          <w:tab w:val="num" w:pos="0"/>
        </w:tabs>
        <w:spacing w:before="120" w:line="320" w:lineRule="exact"/>
        <w:ind w:left="288" w:hanging="288"/>
        <w:jc w:val="both"/>
        <w:rPr>
          <w:rStyle w:val="normal-h1"/>
          <w:rFonts w:ascii="Times New Roman" w:hAnsi="Times New Roman"/>
          <w:color w:val="auto"/>
          <w:sz w:val="26"/>
          <w:szCs w:val="26"/>
        </w:rPr>
      </w:pPr>
      <w:r w:rsidRPr="005B5BD3">
        <w:rPr>
          <w:rStyle w:val="normal-h1"/>
          <w:rFonts w:ascii="Times New Roman" w:hAnsi="Times New Roman"/>
          <w:color w:val="auto"/>
          <w:sz w:val="26"/>
          <w:szCs w:val="26"/>
        </w:rPr>
        <w:t xml:space="preserve">Fax: </w:t>
      </w:r>
      <w:r w:rsidRPr="005B5BD3">
        <w:rPr>
          <w:rStyle w:val="normal-h1"/>
          <w:rFonts w:ascii="Times New Roman" w:hAnsi="Times New Roman"/>
          <w:color w:val="auto"/>
          <w:sz w:val="26"/>
          <w:szCs w:val="26"/>
        </w:rPr>
        <w:tab/>
      </w:r>
      <w:r w:rsidRPr="005B5BD3">
        <w:rPr>
          <w:rStyle w:val="normal-h1"/>
          <w:rFonts w:ascii="Times New Roman" w:hAnsi="Times New Roman"/>
          <w:color w:val="auto"/>
          <w:sz w:val="26"/>
          <w:szCs w:val="26"/>
        </w:rPr>
        <w:tab/>
        <w:t>(84 - 4) 3864 1366</w:t>
      </w:r>
    </w:p>
    <w:p w:rsidR="00174045" w:rsidRPr="005B5BD3" w:rsidRDefault="00174045" w:rsidP="00174045">
      <w:pPr>
        <w:pStyle w:val="NormalWeb"/>
        <w:spacing w:before="0" w:beforeAutospacing="0" w:after="0" w:afterAutospacing="0" w:line="360" w:lineRule="auto"/>
        <w:jc w:val="both"/>
        <w:rPr>
          <w:sz w:val="26"/>
          <w:szCs w:val="26"/>
        </w:rPr>
      </w:pPr>
      <w:r w:rsidRPr="005B5BD3">
        <w:rPr>
          <w:rStyle w:val="normal-h1"/>
          <w:rFonts w:ascii="Times New Roman" w:eastAsia="MS Mincho" w:hAnsi="Times New Roman"/>
          <w:color w:val="auto"/>
          <w:sz w:val="26"/>
          <w:szCs w:val="26"/>
        </w:rPr>
        <w:lastRenderedPageBreak/>
        <w:t>-   Logo:</w:t>
      </w:r>
      <w:r w:rsidRPr="005B5BD3">
        <w:t xml:space="preserve">                       </w:t>
      </w:r>
      <w:r w:rsidRPr="005B5BD3">
        <w:object w:dxaOrig="7078" w:dyaOrig="9210">
          <v:shape id="_x0000_i1029" type="#_x0000_t75" style="width:45.65pt;height:59.7pt" o:ole="">
            <v:imagedata r:id="rId12" o:title=""/>
          </v:shape>
          <o:OLEObject Type="Embed" ProgID="CorelDRAW.Graphic.12" ShapeID="_x0000_i1029" DrawAspect="Content" ObjectID="_1500442130" r:id="rId20"/>
        </w:object>
      </w:r>
    </w:p>
    <w:p w:rsidR="00174045" w:rsidRPr="005B5BD3" w:rsidRDefault="00174045" w:rsidP="006E3CAA">
      <w:pPr>
        <w:numPr>
          <w:ilvl w:val="0"/>
          <w:numId w:val="11"/>
        </w:numPr>
        <w:tabs>
          <w:tab w:val="clear" w:pos="720"/>
          <w:tab w:val="num" w:pos="0"/>
        </w:tabs>
        <w:spacing w:before="120" w:line="320" w:lineRule="exact"/>
        <w:ind w:left="288" w:hanging="288"/>
        <w:jc w:val="both"/>
        <w:rPr>
          <w:rStyle w:val="normal-h1"/>
          <w:rFonts w:ascii="Times New Roman" w:hAnsi="Times New Roman"/>
          <w:color w:val="auto"/>
          <w:sz w:val="26"/>
          <w:szCs w:val="26"/>
        </w:rPr>
      </w:pPr>
      <w:r w:rsidRPr="005B5BD3">
        <w:rPr>
          <w:rStyle w:val="normal-h1"/>
          <w:rFonts w:ascii="Times New Roman" w:hAnsi="Times New Roman"/>
          <w:color w:val="auto"/>
          <w:sz w:val="26"/>
          <w:szCs w:val="26"/>
        </w:rPr>
        <w:t xml:space="preserve">Website: </w:t>
      </w:r>
      <w:r w:rsidRPr="005B5BD3">
        <w:rPr>
          <w:rStyle w:val="normal-h1"/>
          <w:rFonts w:ascii="Times New Roman" w:hAnsi="Times New Roman"/>
          <w:color w:val="auto"/>
          <w:sz w:val="26"/>
          <w:szCs w:val="26"/>
        </w:rPr>
        <w:tab/>
      </w:r>
      <w:r w:rsidRPr="005B5BD3">
        <w:rPr>
          <w:rStyle w:val="normal-h1"/>
          <w:rFonts w:ascii="Times New Roman" w:hAnsi="Times New Roman"/>
          <w:color w:val="auto"/>
          <w:sz w:val="26"/>
          <w:szCs w:val="26"/>
        </w:rPr>
        <w:tab/>
      </w:r>
      <w:hyperlink r:id="rId21" w:history="1">
        <w:r w:rsidRPr="005B5BD3">
          <w:rPr>
            <w:rStyle w:val="normal-h1"/>
            <w:rFonts w:ascii="Times New Roman" w:hAnsi="Times New Roman"/>
            <w:color w:val="auto"/>
            <w:sz w:val="26"/>
            <w:szCs w:val="26"/>
          </w:rPr>
          <w:t>www.cpc1.com.vn</w:t>
        </w:r>
      </w:hyperlink>
    </w:p>
    <w:p w:rsidR="00174045" w:rsidRPr="005B5BD3" w:rsidRDefault="00174045" w:rsidP="006E3CAA">
      <w:pPr>
        <w:numPr>
          <w:ilvl w:val="0"/>
          <w:numId w:val="11"/>
        </w:numPr>
        <w:tabs>
          <w:tab w:val="clear" w:pos="720"/>
          <w:tab w:val="num" w:pos="0"/>
        </w:tabs>
        <w:spacing w:before="120" w:line="320" w:lineRule="exact"/>
        <w:ind w:left="288" w:hanging="288"/>
        <w:jc w:val="both"/>
        <w:rPr>
          <w:rStyle w:val="normal-h1"/>
          <w:rFonts w:ascii="Times New Roman" w:hAnsi="Times New Roman"/>
          <w:color w:val="auto"/>
          <w:sz w:val="26"/>
          <w:szCs w:val="26"/>
        </w:rPr>
      </w:pPr>
      <w:r w:rsidRPr="005B5BD3">
        <w:rPr>
          <w:rStyle w:val="normal-h1"/>
          <w:rFonts w:ascii="Times New Roman" w:hAnsi="Times New Roman"/>
          <w:color w:val="auto"/>
          <w:sz w:val="26"/>
          <w:szCs w:val="26"/>
        </w:rPr>
        <w:t xml:space="preserve">Email: </w:t>
      </w:r>
      <w:r w:rsidRPr="005B5BD3">
        <w:rPr>
          <w:rStyle w:val="normal-h1"/>
          <w:rFonts w:ascii="Times New Roman" w:hAnsi="Times New Roman"/>
          <w:color w:val="auto"/>
          <w:sz w:val="26"/>
          <w:szCs w:val="26"/>
        </w:rPr>
        <w:tab/>
      </w:r>
      <w:r w:rsidRPr="005B5BD3">
        <w:rPr>
          <w:rStyle w:val="normal-h1"/>
          <w:rFonts w:ascii="Times New Roman" w:hAnsi="Times New Roman"/>
          <w:color w:val="auto"/>
          <w:sz w:val="26"/>
          <w:szCs w:val="26"/>
        </w:rPr>
        <w:tab/>
        <w:t xml:space="preserve">cpc1hanoi@cpc1.com.vn </w:t>
      </w:r>
    </w:p>
    <w:p w:rsidR="00174045" w:rsidRPr="005B5BD3" w:rsidRDefault="00174045" w:rsidP="00174045">
      <w:pPr>
        <w:pStyle w:val="ListParagraph"/>
        <w:spacing w:before="120" w:line="320" w:lineRule="exact"/>
        <w:ind w:left="0" w:firstLine="360"/>
        <w:contextualSpacing w:val="0"/>
        <w:jc w:val="both"/>
        <w:rPr>
          <w:rStyle w:val="normal-h1"/>
          <w:rFonts w:ascii="Times New Roman" w:hAnsi="Times New Roman"/>
          <w:color w:val="auto"/>
          <w:sz w:val="26"/>
          <w:szCs w:val="26"/>
        </w:rPr>
      </w:pPr>
      <w:r w:rsidRPr="005B5BD3">
        <w:rPr>
          <w:sz w:val="26"/>
          <w:szCs w:val="26"/>
          <w:lang w:val="nl-NL"/>
        </w:rPr>
        <w:t xml:space="preserve">Công ty Cổ phần Dược Phẩm Trung ương CPC1 </w:t>
      </w:r>
      <w:r w:rsidRPr="005B5BD3">
        <w:rPr>
          <w:rStyle w:val="normal-h1"/>
          <w:rFonts w:ascii="Times New Roman" w:hAnsi="Times New Roman"/>
          <w:color w:val="auto"/>
          <w:sz w:val="26"/>
          <w:szCs w:val="26"/>
        </w:rPr>
        <w:t>là Công ty cổ phần có tư cách pháp nhân phù hợp với pháp luật hiện hành của Việt Nam.</w:t>
      </w:r>
    </w:p>
    <w:p w:rsidR="001D5739" w:rsidRPr="005B5BD3" w:rsidRDefault="001D5739" w:rsidP="006E3CAA">
      <w:pPr>
        <w:pStyle w:val="Heading2"/>
        <w:numPr>
          <w:ilvl w:val="0"/>
          <w:numId w:val="85"/>
        </w:numPr>
        <w:ind w:left="360"/>
        <w:rPr>
          <w:rFonts w:ascii="Times New Roman" w:hAnsi="Times New Roman"/>
          <w:sz w:val="26"/>
          <w:szCs w:val="26"/>
        </w:rPr>
      </w:pPr>
      <w:bookmarkStart w:id="173" w:name="_Toc422238960"/>
      <w:bookmarkStart w:id="174" w:name="_Toc425956240"/>
      <w:bookmarkStart w:id="175" w:name="_Toc426015209"/>
      <w:bookmarkStart w:id="176" w:name="_Toc426016061"/>
      <w:bookmarkStart w:id="177" w:name="_Toc426664954"/>
      <w:r w:rsidRPr="005B5BD3">
        <w:rPr>
          <w:rFonts w:ascii="Times New Roman" w:hAnsi="Times New Roman"/>
          <w:sz w:val="26"/>
          <w:szCs w:val="26"/>
        </w:rPr>
        <w:t>Hình thức pháp lý</w:t>
      </w:r>
      <w:bookmarkEnd w:id="172"/>
      <w:bookmarkEnd w:id="173"/>
      <w:bookmarkEnd w:id="174"/>
      <w:bookmarkEnd w:id="175"/>
      <w:bookmarkEnd w:id="176"/>
      <w:bookmarkEnd w:id="177"/>
    </w:p>
    <w:p w:rsidR="009C5A5A" w:rsidRPr="005B5BD3" w:rsidRDefault="009C5A5A" w:rsidP="009C5A5A">
      <w:pPr>
        <w:pStyle w:val="ListParagraph"/>
        <w:spacing w:before="120" w:line="320" w:lineRule="exact"/>
        <w:ind w:left="0" w:firstLine="360"/>
        <w:contextualSpacing w:val="0"/>
        <w:jc w:val="both"/>
        <w:rPr>
          <w:sz w:val="26"/>
          <w:szCs w:val="26"/>
          <w:lang w:val="nl-NL"/>
        </w:rPr>
      </w:pPr>
      <w:r w:rsidRPr="005B5BD3">
        <w:rPr>
          <w:sz w:val="26"/>
          <w:szCs w:val="26"/>
          <w:lang w:val="nl-NL"/>
        </w:rPr>
        <w:t>Sau khi cổ phần hoá, Công ty Cổ phần Dược Phẩm Trung ương CPC1 sẽ hoạt động dưới hình thức Công ty cổ phần, trong đó Nhà nước nắm giữ 65% vốn điều lệ, hoạt động theo Luật Doanh nghiệp</w:t>
      </w:r>
      <w:r w:rsidR="00681338">
        <w:rPr>
          <w:sz w:val="26"/>
          <w:szCs w:val="26"/>
          <w:lang w:val="nl-NL"/>
        </w:rPr>
        <w:t xml:space="preserve"> mới số 68/2014/QH13 có hiệu lực thi hành từ ngày 01/7/2015</w:t>
      </w:r>
      <w:r w:rsidR="003435E8">
        <w:rPr>
          <w:sz w:val="26"/>
          <w:szCs w:val="26"/>
          <w:lang w:val="nl-NL"/>
        </w:rPr>
        <w:t>.</w:t>
      </w:r>
    </w:p>
    <w:p w:rsidR="001D5739" w:rsidRPr="005B5BD3" w:rsidRDefault="00013092" w:rsidP="006E3CAA">
      <w:pPr>
        <w:pStyle w:val="Heading2"/>
        <w:numPr>
          <w:ilvl w:val="0"/>
          <w:numId w:val="85"/>
        </w:numPr>
        <w:ind w:left="360"/>
        <w:rPr>
          <w:rFonts w:ascii="Times New Roman" w:hAnsi="Times New Roman"/>
          <w:sz w:val="26"/>
          <w:szCs w:val="26"/>
        </w:rPr>
      </w:pPr>
      <w:bookmarkStart w:id="178" w:name="_Toc400980069"/>
      <w:bookmarkStart w:id="179" w:name="_Toc422238961"/>
      <w:bookmarkStart w:id="180" w:name="_Toc425956241"/>
      <w:bookmarkStart w:id="181" w:name="_Toc426015210"/>
      <w:bookmarkStart w:id="182" w:name="_Toc426016062"/>
      <w:bookmarkStart w:id="183" w:name="_Toc426664955"/>
      <w:r w:rsidRPr="005B5BD3">
        <w:rPr>
          <w:rFonts w:ascii="Times New Roman" w:hAnsi="Times New Roman"/>
          <w:sz w:val="26"/>
          <w:szCs w:val="26"/>
        </w:rPr>
        <w:t>Ngành nghề kinh doanh dự kiến</w:t>
      </w:r>
      <w:bookmarkEnd w:id="178"/>
      <w:bookmarkEnd w:id="179"/>
      <w:bookmarkEnd w:id="180"/>
      <w:bookmarkEnd w:id="181"/>
      <w:bookmarkEnd w:id="182"/>
      <w:bookmarkEnd w:id="183"/>
    </w:p>
    <w:p w:rsidR="009C5A5A" w:rsidRPr="005B5BD3" w:rsidRDefault="009C5A5A" w:rsidP="006E3CAA">
      <w:pPr>
        <w:numPr>
          <w:ilvl w:val="0"/>
          <w:numId w:val="25"/>
        </w:numPr>
        <w:spacing w:before="80"/>
        <w:ind w:left="1152"/>
        <w:jc w:val="both"/>
        <w:rPr>
          <w:sz w:val="26"/>
          <w:szCs w:val="26"/>
          <w:lang w:val="nl-NL"/>
        </w:rPr>
      </w:pPr>
      <w:bookmarkStart w:id="184" w:name="_Toc400980070"/>
      <w:r w:rsidRPr="005B5BD3">
        <w:rPr>
          <w:sz w:val="26"/>
          <w:szCs w:val="26"/>
          <w:lang w:val="nl-NL"/>
        </w:rPr>
        <w:t xml:space="preserve">Sản xuất thiết bị, dụng cụ y tế, nha khoa, chỉnh hình và phục hồi chức năng; </w:t>
      </w:r>
    </w:p>
    <w:p w:rsidR="009C5A5A" w:rsidRPr="005B5BD3" w:rsidRDefault="009C5A5A" w:rsidP="006E3CAA">
      <w:pPr>
        <w:numPr>
          <w:ilvl w:val="0"/>
          <w:numId w:val="25"/>
        </w:numPr>
        <w:spacing w:before="80"/>
        <w:ind w:left="1152"/>
        <w:jc w:val="both"/>
        <w:rPr>
          <w:sz w:val="26"/>
          <w:szCs w:val="26"/>
          <w:lang w:val="nl-NL"/>
        </w:rPr>
      </w:pPr>
      <w:r w:rsidRPr="005B5BD3">
        <w:rPr>
          <w:sz w:val="26"/>
          <w:szCs w:val="26"/>
          <w:lang w:val="nl-NL"/>
        </w:rPr>
        <w:t>Sản xuất mỹ phẩm, xà phòng, chất tẩy rửa, làm bóng và chế phẩm vệ sinh;</w:t>
      </w:r>
    </w:p>
    <w:p w:rsidR="009C5A5A" w:rsidRPr="005B5BD3" w:rsidRDefault="009C5A5A" w:rsidP="009C5A5A">
      <w:pPr>
        <w:spacing w:before="80"/>
        <w:ind w:left="1152"/>
        <w:jc w:val="both"/>
        <w:rPr>
          <w:sz w:val="26"/>
          <w:szCs w:val="26"/>
          <w:lang w:val="nl-NL"/>
        </w:rPr>
      </w:pPr>
      <w:r w:rsidRPr="005B5BD3">
        <w:rPr>
          <w:sz w:val="26"/>
          <w:szCs w:val="26"/>
          <w:lang w:val="nl-NL"/>
        </w:rPr>
        <w:t>(loại Nhà nước cho phép)</w:t>
      </w:r>
    </w:p>
    <w:p w:rsidR="009C5A5A" w:rsidRPr="005B5BD3" w:rsidRDefault="009C5A5A" w:rsidP="006E3CAA">
      <w:pPr>
        <w:numPr>
          <w:ilvl w:val="0"/>
          <w:numId w:val="25"/>
        </w:numPr>
        <w:spacing w:before="80"/>
        <w:ind w:left="1152"/>
        <w:jc w:val="both"/>
        <w:rPr>
          <w:sz w:val="26"/>
          <w:szCs w:val="26"/>
          <w:lang w:val="nl-NL"/>
        </w:rPr>
      </w:pPr>
      <w:r w:rsidRPr="005B5BD3">
        <w:rPr>
          <w:sz w:val="26"/>
          <w:szCs w:val="26"/>
          <w:lang w:val="nl-NL"/>
        </w:rPr>
        <w:t xml:space="preserve">Sản xuất đồ uống không cồn, nước khoáng; </w:t>
      </w:r>
    </w:p>
    <w:p w:rsidR="009C5A5A" w:rsidRPr="005B5BD3" w:rsidRDefault="009C5A5A" w:rsidP="006E3CAA">
      <w:pPr>
        <w:numPr>
          <w:ilvl w:val="0"/>
          <w:numId w:val="25"/>
        </w:numPr>
        <w:spacing w:before="80"/>
        <w:ind w:left="1152"/>
        <w:jc w:val="both"/>
        <w:rPr>
          <w:sz w:val="26"/>
          <w:szCs w:val="26"/>
          <w:lang w:val="nl-NL"/>
        </w:rPr>
      </w:pPr>
      <w:r w:rsidRPr="005B5BD3">
        <w:rPr>
          <w:sz w:val="26"/>
          <w:szCs w:val="26"/>
          <w:lang w:val="nl-NL"/>
        </w:rPr>
        <w:t xml:space="preserve">Cho thuê máy móc, thiết bị và đồ dùng hữu hình khác; </w:t>
      </w:r>
    </w:p>
    <w:p w:rsidR="009C5A5A" w:rsidRPr="005B5BD3" w:rsidRDefault="009C5A5A" w:rsidP="006E3CAA">
      <w:pPr>
        <w:numPr>
          <w:ilvl w:val="0"/>
          <w:numId w:val="25"/>
        </w:numPr>
        <w:spacing w:before="80"/>
        <w:ind w:left="1152"/>
        <w:jc w:val="both"/>
        <w:rPr>
          <w:sz w:val="26"/>
          <w:szCs w:val="26"/>
          <w:lang w:val="nl-NL"/>
        </w:rPr>
      </w:pPr>
      <w:r w:rsidRPr="005B5BD3">
        <w:rPr>
          <w:sz w:val="26"/>
          <w:szCs w:val="26"/>
          <w:lang w:val="nl-NL"/>
        </w:rPr>
        <w:t>Dịch vụ đóng gói;</w:t>
      </w:r>
    </w:p>
    <w:p w:rsidR="009C5A5A" w:rsidRPr="005B5BD3" w:rsidRDefault="009C5A5A" w:rsidP="009C5A5A">
      <w:pPr>
        <w:spacing w:before="80"/>
        <w:ind w:left="1152"/>
        <w:jc w:val="both"/>
        <w:rPr>
          <w:sz w:val="26"/>
          <w:szCs w:val="26"/>
          <w:lang w:val="nl-NL"/>
        </w:rPr>
      </w:pPr>
      <w:r w:rsidRPr="005B5BD3">
        <w:rPr>
          <w:sz w:val="26"/>
          <w:szCs w:val="26"/>
          <w:lang w:val="nl-NL"/>
        </w:rPr>
        <w:t>Chi tiết: Dịch vụ bốc xếp, đóng gói, giao nhận hàng hóa</w:t>
      </w:r>
    </w:p>
    <w:p w:rsidR="009C5A5A" w:rsidRPr="005B5BD3" w:rsidRDefault="009C5A5A" w:rsidP="006E3CAA">
      <w:pPr>
        <w:numPr>
          <w:ilvl w:val="0"/>
          <w:numId w:val="25"/>
        </w:numPr>
        <w:spacing w:before="80"/>
        <w:ind w:left="1152"/>
        <w:jc w:val="both"/>
        <w:rPr>
          <w:sz w:val="26"/>
          <w:szCs w:val="26"/>
          <w:lang w:val="nl-NL"/>
        </w:rPr>
      </w:pPr>
      <w:r w:rsidRPr="005B5BD3">
        <w:rPr>
          <w:sz w:val="26"/>
          <w:szCs w:val="26"/>
          <w:lang w:val="nl-NL"/>
        </w:rPr>
        <w:t>Kinh doanh bất động sản, quyền sử đất thuộc chủ sở hữu, chủ sử dụng hoặc đi thuê:</w:t>
      </w:r>
    </w:p>
    <w:p w:rsidR="009C5A5A" w:rsidRPr="005B5BD3" w:rsidRDefault="009C5A5A" w:rsidP="009C5A5A">
      <w:pPr>
        <w:spacing w:before="80"/>
        <w:ind w:left="1152"/>
        <w:jc w:val="both"/>
        <w:rPr>
          <w:sz w:val="26"/>
          <w:szCs w:val="26"/>
          <w:lang w:val="nl-NL"/>
        </w:rPr>
      </w:pPr>
      <w:r w:rsidRPr="005B5BD3">
        <w:rPr>
          <w:sz w:val="26"/>
          <w:szCs w:val="26"/>
          <w:lang w:val="nl-NL"/>
        </w:rPr>
        <w:t xml:space="preserve">Chi tiết: Kinh doanh bất động sản, Cho thuê văn phòng, kho, xưởng.  </w:t>
      </w:r>
    </w:p>
    <w:p w:rsidR="009C5A5A" w:rsidRPr="005B5BD3" w:rsidRDefault="009C5A5A" w:rsidP="006E3CAA">
      <w:pPr>
        <w:numPr>
          <w:ilvl w:val="0"/>
          <w:numId w:val="25"/>
        </w:numPr>
        <w:spacing w:before="80"/>
        <w:ind w:left="1152"/>
        <w:jc w:val="both"/>
        <w:rPr>
          <w:sz w:val="26"/>
          <w:szCs w:val="26"/>
          <w:lang w:val="nl-NL"/>
        </w:rPr>
      </w:pPr>
      <w:r w:rsidRPr="005B5BD3">
        <w:rPr>
          <w:sz w:val="26"/>
          <w:szCs w:val="26"/>
          <w:lang w:val="nl-NL"/>
        </w:rPr>
        <w:t>Vận tải hành khách đường bộ khác;</w:t>
      </w:r>
    </w:p>
    <w:p w:rsidR="009C5A5A" w:rsidRPr="005B5BD3" w:rsidRDefault="009C5A5A" w:rsidP="006E3CAA">
      <w:pPr>
        <w:numPr>
          <w:ilvl w:val="0"/>
          <w:numId w:val="25"/>
        </w:numPr>
        <w:spacing w:before="80"/>
        <w:ind w:left="1152"/>
        <w:jc w:val="both"/>
        <w:rPr>
          <w:sz w:val="26"/>
          <w:szCs w:val="26"/>
          <w:lang w:val="nl-NL"/>
        </w:rPr>
      </w:pPr>
      <w:r w:rsidRPr="005B5BD3">
        <w:rPr>
          <w:sz w:val="26"/>
          <w:szCs w:val="26"/>
          <w:lang w:val="nl-NL"/>
        </w:rPr>
        <w:t>Hoạt động tư vấn quản lý:</w:t>
      </w:r>
    </w:p>
    <w:p w:rsidR="009C5A5A" w:rsidRPr="005B5BD3" w:rsidRDefault="009C5A5A" w:rsidP="009C5A5A">
      <w:pPr>
        <w:spacing w:before="80"/>
        <w:ind w:left="1152"/>
        <w:jc w:val="both"/>
        <w:rPr>
          <w:sz w:val="26"/>
          <w:szCs w:val="26"/>
          <w:lang w:val="nl-NL"/>
        </w:rPr>
      </w:pPr>
      <w:r w:rsidRPr="005B5BD3">
        <w:rPr>
          <w:sz w:val="26"/>
          <w:szCs w:val="26"/>
          <w:lang w:val="nl-NL"/>
        </w:rPr>
        <w:t>Chi tiết: Tư vấn, đầu tư, môi giới, xúc tiến thương mại, đại diện thương nhân (không bao gồm dịch vụ tư vấn pháp luật, môi giới bất động sản, chứng khoán, bảo hiểm, hôn nhân có yếu tố nước ngoài).</w:t>
      </w:r>
    </w:p>
    <w:p w:rsidR="009C5A5A" w:rsidRPr="005B5BD3" w:rsidRDefault="009C5A5A" w:rsidP="006E3CAA">
      <w:pPr>
        <w:numPr>
          <w:ilvl w:val="0"/>
          <w:numId w:val="25"/>
        </w:numPr>
        <w:spacing w:before="80"/>
        <w:ind w:left="1152"/>
        <w:jc w:val="both"/>
        <w:rPr>
          <w:sz w:val="26"/>
          <w:szCs w:val="26"/>
          <w:lang w:val="nl-NL"/>
        </w:rPr>
      </w:pPr>
      <w:r w:rsidRPr="005B5BD3">
        <w:rPr>
          <w:sz w:val="26"/>
          <w:szCs w:val="26"/>
          <w:lang w:val="nl-NL"/>
        </w:rPr>
        <w:t>Nghiên cứu thị trường và thăm dò dư luận:</w:t>
      </w:r>
    </w:p>
    <w:p w:rsidR="009C5A5A" w:rsidRPr="005B5BD3" w:rsidRDefault="009C5A5A" w:rsidP="009C5A5A">
      <w:pPr>
        <w:spacing w:before="80"/>
        <w:ind w:left="1152"/>
        <w:jc w:val="both"/>
        <w:rPr>
          <w:sz w:val="26"/>
          <w:szCs w:val="26"/>
          <w:lang w:val="nl-NL"/>
        </w:rPr>
      </w:pPr>
      <w:r w:rsidRPr="005B5BD3">
        <w:rPr>
          <w:sz w:val="26"/>
          <w:szCs w:val="26"/>
          <w:lang w:val="nl-NL"/>
        </w:rPr>
        <w:t>Chi tiết: Nghiên cứu, khảo sát, phân tích và cung cấp thông tin thị trường (trừ thông tin Nhà nước cấm và dịch vụ điều tra).</w:t>
      </w:r>
    </w:p>
    <w:p w:rsidR="009C5A5A" w:rsidRPr="005B5BD3" w:rsidRDefault="009C5A5A" w:rsidP="006E3CAA">
      <w:pPr>
        <w:numPr>
          <w:ilvl w:val="0"/>
          <w:numId w:val="25"/>
        </w:numPr>
        <w:spacing w:before="80"/>
        <w:ind w:left="1152"/>
        <w:jc w:val="both"/>
        <w:rPr>
          <w:sz w:val="26"/>
          <w:szCs w:val="26"/>
          <w:lang w:val="nl-NL"/>
        </w:rPr>
      </w:pPr>
      <w:r w:rsidRPr="005B5BD3">
        <w:rPr>
          <w:sz w:val="26"/>
          <w:szCs w:val="26"/>
          <w:lang w:val="nl-NL"/>
        </w:rPr>
        <w:t xml:space="preserve">Sản xuất sản phẩm từ plastic; </w:t>
      </w:r>
    </w:p>
    <w:p w:rsidR="009C5A5A" w:rsidRPr="005B5BD3" w:rsidRDefault="009C5A5A" w:rsidP="009C5A5A">
      <w:pPr>
        <w:spacing w:before="80"/>
        <w:ind w:left="1152"/>
        <w:jc w:val="both"/>
        <w:rPr>
          <w:sz w:val="26"/>
          <w:szCs w:val="26"/>
          <w:lang w:val="nl-NL"/>
        </w:rPr>
      </w:pPr>
      <w:r w:rsidRPr="005B5BD3">
        <w:rPr>
          <w:sz w:val="26"/>
          <w:szCs w:val="26"/>
          <w:lang w:val="nl-NL"/>
        </w:rPr>
        <w:t>Chi tiết: Sản xuất và kinh doanh bao bì các loại.</w:t>
      </w:r>
    </w:p>
    <w:p w:rsidR="009C5A5A" w:rsidRPr="005B5BD3" w:rsidRDefault="009C5A5A" w:rsidP="006E3CAA">
      <w:pPr>
        <w:numPr>
          <w:ilvl w:val="0"/>
          <w:numId w:val="25"/>
        </w:numPr>
        <w:spacing w:before="80"/>
        <w:ind w:left="1152"/>
        <w:jc w:val="both"/>
        <w:rPr>
          <w:sz w:val="26"/>
          <w:szCs w:val="26"/>
          <w:lang w:val="nl-NL"/>
        </w:rPr>
      </w:pPr>
      <w:r w:rsidRPr="005B5BD3">
        <w:rPr>
          <w:sz w:val="26"/>
          <w:szCs w:val="26"/>
          <w:lang w:val="nl-NL"/>
        </w:rPr>
        <w:t xml:space="preserve">Bán lẻ thuốc, dụng cụ y tế, mỹ phẩm và vật phẩm vệ sinh trong các cửa hàng chuyên doanh; </w:t>
      </w:r>
    </w:p>
    <w:p w:rsidR="009C5A5A" w:rsidRPr="005B5BD3" w:rsidRDefault="009C5A5A" w:rsidP="009C5A5A">
      <w:pPr>
        <w:spacing w:before="80"/>
        <w:ind w:left="1152"/>
        <w:jc w:val="both"/>
        <w:rPr>
          <w:sz w:val="26"/>
          <w:szCs w:val="26"/>
          <w:lang w:val="nl-NL"/>
        </w:rPr>
      </w:pPr>
      <w:r w:rsidRPr="005B5BD3">
        <w:rPr>
          <w:sz w:val="26"/>
          <w:szCs w:val="26"/>
          <w:lang w:val="nl-NL"/>
        </w:rPr>
        <w:t>Chi tiết: Bán lẻ dược phẩm, dụng cụ y tế, mỹ phẩm và vật phẩm vệ sinh trong các cửa hàng chuyên doanh (hoạt động sau khi được cơ quan Nhà nước có thẩm quyền cho phép).</w:t>
      </w:r>
    </w:p>
    <w:p w:rsidR="009C5A5A" w:rsidRPr="005B5BD3" w:rsidRDefault="009C5A5A" w:rsidP="006E3CAA">
      <w:pPr>
        <w:numPr>
          <w:ilvl w:val="0"/>
          <w:numId w:val="25"/>
        </w:numPr>
        <w:spacing w:before="80"/>
        <w:ind w:left="1152"/>
        <w:jc w:val="both"/>
        <w:rPr>
          <w:sz w:val="26"/>
          <w:szCs w:val="26"/>
          <w:lang w:val="nl-NL"/>
        </w:rPr>
      </w:pPr>
      <w:r w:rsidRPr="005B5BD3">
        <w:rPr>
          <w:sz w:val="26"/>
          <w:szCs w:val="26"/>
          <w:lang w:val="nl-NL"/>
        </w:rPr>
        <w:lastRenderedPageBreak/>
        <w:t>Sản xuất thuốc, hóa dược và dược liệu (loại Nhà nước cho phép);</w:t>
      </w:r>
    </w:p>
    <w:p w:rsidR="009C5A5A" w:rsidRPr="005B5BD3" w:rsidRDefault="009C5A5A" w:rsidP="006E3CAA">
      <w:pPr>
        <w:numPr>
          <w:ilvl w:val="0"/>
          <w:numId w:val="25"/>
        </w:numPr>
        <w:spacing w:before="80"/>
        <w:ind w:left="1152"/>
        <w:jc w:val="both"/>
        <w:rPr>
          <w:sz w:val="26"/>
          <w:szCs w:val="26"/>
          <w:lang w:val="nl-NL"/>
        </w:rPr>
      </w:pPr>
      <w:r w:rsidRPr="005B5BD3">
        <w:rPr>
          <w:sz w:val="26"/>
          <w:szCs w:val="26"/>
          <w:lang w:val="nl-NL"/>
        </w:rPr>
        <w:t>Tổ chức giới thiệu và xúc tiến thương mại;</w:t>
      </w:r>
    </w:p>
    <w:p w:rsidR="009C5A5A" w:rsidRPr="005B5BD3" w:rsidRDefault="009C5A5A" w:rsidP="009C5A5A">
      <w:pPr>
        <w:spacing w:before="80"/>
        <w:ind w:left="1152"/>
        <w:jc w:val="both"/>
        <w:rPr>
          <w:sz w:val="26"/>
          <w:szCs w:val="26"/>
          <w:lang w:val="nl-NL"/>
        </w:rPr>
      </w:pPr>
      <w:r w:rsidRPr="005B5BD3">
        <w:rPr>
          <w:sz w:val="26"/>
          <w:szCs w:val="26"/>
          <w:lang w:val="nl-NL"/>
        </w:rPr>
        <w:t>Chi tiết: Hội chợ, triển lãm, thông tin quảng cáo.</w:t>
      </w:r>
    </w:p>
    <w:p w:rsidR="009C5A5A" w:rsidRPr="005B5BD3" w:rsidRDefault="009C5A5A" w:rsidP="006E3CAA">
      <w:pPr>
        <w:numPr>
          <w:ilvl w:val="0"/>
          <w:numId w:val="25"/>
        </w:numPr>
        <w:spacing w:before="80"/>
        <w:ind w:left="1152"/>
        <w:jc w:val="both"/>
        <w:rPr>
          <w:sz w:val="26"/>
          <w:szCs w:val="26"/>
          <w:lang w:val="nl-NL"/>
        </w:rPr>
      </w:pPr>
      <w:r w:rsidRPr="005B5BD3">
        <w:rPr>
          <w:sz w:val="26"/>
          <w:szCs w:val="26"/>
          <w:lang w:val="nl-NL"/>
        </w:rPr>
        <w:t xml:space="preserve">Vận tải hàng hóa bằng đường bộ; </w:t>
      </w:r>
    </w:p>
    <w:p w:rsidR="009C5A5A" w:rsidRPr="005B5BD3" w:rsidRDefault="009C5A5A" w:rsidP="006E3CAA">
      <w:pPr>
        <w:numPr>
          <w:ilvl w:val="0"/>
          <w:numId w:val="25"/>
        </w:numPr>
        <w:spacing w:before="80"/>
        <w:ind w:left="1152"/>
        <w:jc w:val="both"/>
        <w:rPr>
          <w:sz w:val="26"/>
          <w:szCs w:val="26"/>
          <w:lang w:val="nl-NL"/>
        </w:rPr>
      </w:pPr>
      <w:r w:rsidRPr="005B5BD3">
        <w:rPr>
          <w:sz w:val="26"/>
          <w:szCs w:val="26"/>
          <w:lang w:val="nl-NL"/>
        </w:rPr>
        <w:t>Bán buôn máy móc, thiết bị và phụ tùng máy khác:</w:t>
      </w:r>
    </w:p>
    <w:p w:rsidR="009C5A5A" w:rsidRPr="005B5BD3" w:rsidRDefault="009C5A5A" w:rsidP="009C5A5A">
      <w:pPr>
        <w:spacing w:before="80"/>
        <w:ind w:left="1152"/>
        <w:jc w:val="both"/>
        <w:rPr>
          <w:sz w:val="26"/>
          <w:szCs w:val="26"/>
          <w:lang w:val="nl-NL"/>
        </w:rPr>
      </w:pPr>
      <w:r w:rsidRPr="005B5BD3">
        <w:rPr>
          <w:sz w:val="26"/>
          <w:szCs w:val="26"/>
          <w:lang w:val="nl-NL"/>
        </w:rPr>
        <w:t>Chi tiết: Bán buôn máy móc, thiết bị y tế; Mua bán máy móc, thiết bị, bao bì phục vụ cho sản xuất tân dược, thuốc y học cổ truyền, mỹ phẩm thực phẩm bổ dưỡng.</w:t>
      </w:r>
    </w:p>
    <w:p w:rsidR="009C5A5A" w:rsidRPr="005B5BD3" w:rsidRDefault="009C5A5A" w:rsidP="006E3CAA">
      <w:pPr>
        <w:numPr>
          <w:ilvl w:val="0"/>
          <w:numId w:val="25"/>
        </w:numPr>
        <w:spacing w:before="80"/>
        <w:ind w:left="1152"/>
        <w:jc w:val="both"/>
        <w:rPr>
          <w:sz w:val="26"/>
          <w:szCs w:val="26"/>
          <w:lang w:val="nl-NL"/>
        </w:rPr>
      </w:pPr>
      <w:r w:rsidRPr="005B5BD3">
        <w:rPr>
          <w:sz w:val="26"/>
          <w:szCs w:val="26"/>
          <w:lang w:val="nl-NL"/>
        </w:rPr>
        <w:t xml:space="preserve">Kho bãi và lưu giữ hàng hóa; </w:t>
      </w:r>
    </w:p>
    <w:p w:rsidR="009C5A5A" w:rsidRPr="005B5BD3" w:rsidRDefault="009C5A5A" w:rsidP="006E3CAA">
      <w:pPr>
        <w:numPr>
          <w:ilvl w:val="0"/>
          <w:numId w:val="25"/>
        </w:numPr>
        <w:spacing w:before="80"/>
        <w:ind w:left="1152"/>
        <w:jc w:val="both"/>
        <w:rPr>
          <w:sz w:val="26"/>
          <w:szCs w:val="26"/>
          <w:lang w:val="nl-NL"/>
        </w:rPr>
      </w:pPr>
      <w:r w:rsidRPr="005B5BD3">
        <w:rPr>
          <w:sz w:val="26"/>
          <w:szCs w:val="26"/>
          <w:lang w:val="nl-NL"/>
        </w:rPr>
        <w:t>Bán buôn đồ dùng khác cho gia đình;</w:t>
      </w:r>
    </w:p>
    <w:p w:rsidR="009C5A5A" w:rsidRPr="005B5BD3" w:rsidRDefault="009C5A5A" w:rsidP="009C5A5A">
      <w:pPr>
        <w:spacing w:before="80"/>
        <w:ind w:left="1152"/>
        <w:jc w:val="both"/>
        <w:rPr>
          <w:sz w:val="26"/>
          <w:szCs w:val="26"/>
          <w:lang w:val="nl-NL"/>
        </w:rPr>
      </w:pPr>
      <w:r w:rsidRPr="005B5BD3">
        <w:rPr>
          <w:sz w:val="26"/>
          <w:szCs w:val="26"/>
          <w:lang w:val="nl-NL"/>
        </w:rPr>
        <w:t>Chi tiết: Bán buôn dược phẩm và dụng cụ y tế; Bán buôn nước hoa, hàng mỹ phẩm và chế phẩm tự nhiên.</w:t>
      </w:r>
    </w:p>
    <w:p w:rsidR="009C5A5A" w:rsidRPr="005B5BD3" w:rsidRDefault="009C5A5A" w:rsidP="006E3CAA">
      <w:pPr>
        <w:numPr>
          <w:ilvl w:val="0"/>
          <w:numId w:val="25"/>
        </w:numPr>
        <w:spacing w:before="80"/>
        <w:ind w:left="1152"/>
        <w:jc w:val="both"/>
        <w:rPr>
          <w:sz w:val="26"/>
          <w:szCs w:val="26"/>
          <w:lang w:val="nl-NL"/>
        </w:rPr>
      </w:pPr>
      <w:r w:rsidRPr="005B5BD3">
        <w:rPr>
          <w:sz w:val="26"/>
          <w:szCs w:val="26"/>
          <w:lang w:val="nl-NL"/>
        </w:rPr>
        <w:t>Bán lẻ hàng hóa khác mới trong các cửa hàng chuyên doanh:</w:t>
      </w:r>
    </w:p>
    <w:p w:rsidR="009C5A5A" w:rsidRPr="005B5BD3" w:rsidRDefault="009C5A5A" w:rsidP="009C5A5A">
      <w:pPr>
        <w:spacing w:before="80"/>
        <w:ind w:left="1152"/>
        <w:jc w:val="both"/>
        <w:rPr>
          <w:sz w:val="26"/>
          <w:szCs w:val="26"/>
          <w:lang w:val="nl-NL"/>
        </w:rPr>
      </w:pPr>
      <w:r w:rsidRPr="005B5BD3">
        <w:rPr>
          <w:sz w:val="26"/>
          <w:szCs w:val="26"/>
          <w:lang w:val="nl-NL"/>
        </w:rPr>
        <w:t>Chi tiết: Bán lẻ kính mát, kính thuốc.</w:t>
      </w:r>
    </w:p>
    <w:p w:rsidR="009C5A5A" w:rsidRPr="005B5BD3" w:rsidRDefault="009C5A5A" w:rsidP="006E3CAA">
      <w:pPr>
        <w:numPr>
          <w:ilvl w:val="0"/>
          <w:numId w:val="25"/>
        </w:numPr>
        <w:spacing w:before="80"/>
        <w:ind w:left="1152"/>
        <w:jc w:val="both"/>
        <w:rPr>
          <w:sz w:val="26"/>
          <w:szCs w:val="26"/>
          <w:lang w:val="nl-NL"/>
        </w:rPr>
      </w:pPr>
      <w:r w:rsidRPr="005B5BD3">
        <w:rPr>
          <w:sz w:val="26"/>
          <w:szCs w:val="26"/>
          <w:lang w:val="nl-NL"/>
        </w:rPr>
        <w:t>Hoạt động dịch vụ hỗ trợ kinh doanh khác còn lại chưa được phân vào đâu:</w:t>
      </w:r>
    </w:p>
    <w:p w:rsidR="009C5A5A" w:rsidRPr="005B5BD3" w:rsidRDefault="009C5A5A" w:rsidP="009C5A5A">
      <w:pPr>
        <w:spacing w:before="120"/>
        <w:ind w:left="720"/>
        <w:jc w:val="both"/>
        <w:rPr>
          <w:sz w:val="26"/>
          <w:szCs w:val="26"/>
          <w:lang w:val="nl-NL"/>
        </w:rPr>
      </w:pPr>
      <w:r w:rsidRPr="005B5BD3">
        <w:rPr>
          <w:sz w:val="26"/>
          <w:szCs w:val="26"/>
          <w:lang w:val="nl-NL"/>
        </w:rPr>
        <w:t>Chi tiết : Kinh doanh nguyên liệu và phụ gia: thực phẩm, thức ăn chăn nuôi; Sản xuất, kinh doanh xuất nhập khẩu thuốc thú y và nguyên liệu làm thuốc thú y; Dịch vụ tư vấn thành lập và quản lý doanh nghiệp (không bao gồm dịch vụ tư vấn pháp luật, kế toán, thuế, kiểm toán và tài chính); Kinh doanh chế phẩm diệt khuẩn dùng trong lĩnh vực gia dung và y tế; Dich vụ bảo quản thuốc; Buôn bán Vacxin, sinh phẩm y tế; Sản xuất và kinh doanh: thuốc, nguyên liệu làm thuốc, sản phẩm chăm sóc sức khỏe, thực phẩm bổ dưỡng, thực phẩm bổ sung, thực phẩm chế biến và thực phẩm chức năng; Dịch vụ xuất nhập khẩu ủy thác; Nhập khẩu trang thiết bị y tế; Kinh doanh nguyên liệu ngành dược và dược phẩm;  Xuất nhập khẩu các mặt hàng công ty kinh doanh (trừ mặt hàng Nhà nước cấm)</w:t>
      </w:r>
    </w:p>
    <w:p w:rsidR="009C5A5A" w:rsidRPr="005B5BD3" w:rsidRDefault="009C5A5A" w:rsidP="006E3CAA">
      <w:pPr>
        <w:numPr>
          <w:ilvl w:val="0"/>
          <w:numId w:val="25"/>
        </w:numPr>
        <w:spacing w:before="80"/>
        <w:ind w:left="1152"/>
        <w:jc w:val="both"/>
        <w:rPr>
          <w:sz w:val="26"/>
          <w:szCs w:val="26"/>
          <w:lang w:val="nl-NL"/>
        </w:rPr>
      </w:pPr>
      <w:r w:rsidRPr="005B5BD3">
        <w:rPr>
          <w:sz w:val="26"/>
          <w:szCs w:val="26"/>
          <w:lang w:val="nl-NL"/>
        </w:rPr>
        <w:t>Kinh doanh các ngành nghề khác mà pháp luật không cấm</w:t>
      </w:r>
    </w:p>
    <w:p w:rsidR="009C5A5A" w:rsidRPr="005B5BD3" w:rsidRDefault="009C5A5A" w:rsidP="009C5A5A">
      <w:pPr>
        <w:spacing w:before="120"/>
        <w:ind w:left="720"/>
        <w:jc w:val="both"/>
        <w:rPr>
          <w:sz w:val="26"/>
          <w:szCs w:val="26"/>
          <w:lang w:val="nl-NL"/>
        </w:rPr>
      </w:pPr>
      <w:r w:rsidRPr="005B5BD3">
        <w:rPr>
          <w:sz w:val="26"/>
          <w:szCs w:val="26"/>
          <w:lang w:val="nl-NL"/>
        </w:rPr>
        <w:t>(Đối với những ngành nghề kinh doanh có điều kiện Doanh nghiệp chỉ hoạt động sau khi được cơ quan Nhà nước có thẩm quyền cho phép)</w:t>
      </w:r>
    </w:p>
    <w:p w:rsidR="00013092" w:rsidRPr="005B5BD3" w:rsidRDefault="00013092" w:rsidP="006E3CAA">
      <w:pPr>
        <w:pStyle w:val="Heading2"/>
        <w:numPr>
          <w:ilvl w:val="0"/>
          <w:numId w:val="85"/>
        </w:numPr>
        <w:ind w:left="360"/>
        <w:rPr>
          <w:rFonts w:ascii="Times New Roman" w:hAnsi="Times New Roman"/>
          <w:sz w:val="26"/>
          <w:szCs w:val="26"/>
        </w:rPr>
      </w:pPr>
      <w:bookmarkStart w:id="185" w:name="_Toc422238962"/>
      <w:bookmarkStart w:id="186" w:name="_Toc425956242"/>
      <w:bookmarkStart w:id="187" w:name="_Toc426015211"/>
      <w:bookmarkStart w:id="188" w:name="_Toc426016063"/>
      <w:bookmarkStart w:id="189" w:name="_Toc426664956"/>
      <w:r w:rsidRPr="005B5BD3">
        <w:rPr>
          <w:rFonts w:ascii="Times New Roman" w:hAnsi="Times New Roman"/>
          <w:sz w:val="26"/>
          <w:szCs w:val="26"/>
        </w:rPr>
        <w:t xml:space="preserve">Vốn điều lệ và cơ cấu </w:t>
      </w:r>
      <w:r w:rsidR="00C334EC" w:rsidRPr="005B5BD3">
        <w:rPr>
          <w:rFonts w:ascii="Times New Roman" w:hAnsi="Times New Roman"/>
          <w:sz w:val="26"/>
          <w:szCs w:val="26"/>
        </w:rPr>
        <w:t>cổ phần lần đầu</w:t>
      </w:r>
      <w:bookmarkEnd w:id="184"/>
      <w:bookmarkEnd w:id="185"/>
      <w:bookmarkEnd w:id="186"/>
      <w:bookmarkEnd w:id="187"/>
      <w:bookmarkEnd w:id="188"/>
      <w:bookmarkEnd w:id="189"/>
    </w:p>
    <w:p w:rsidR="001D5739" w:rsidRPr="005B5BD3" w:rsidRDefault="00013092" w:rsidP="004F4878">
      <w:pPr>
        <w:numPr>
          <w:ilvl w:val="0"/>
          <w:numId w:val="13"/>
        </w:numPr>
        <w:spacing w:line="380" w:lineRule="exact"/>
        <w:ind w:left="142" w:hanging="284"/>
        <w:rPr>
          <w:i/>
          <w:sz w:val="26"/>
          <w:szCs w:val="26"/>
          <w:lang/>
        </w:rPr>
      </w:pPr>
      <w:r w:rsidRPr="005B5BD3">
        <w:rPr>
          <w:i/>
          <w:sz w:val="26"/>
          <w:szCs w:val="26"/>
          <w:lang/>
        </w:rPr>
        <w:t>Quy mô vốn điều lệ và loại cổ phần phát hành</w:t>
      </w:r>
    </w:p>
    <w:p w:rsidR="00560442" w:rsidRPr="008113C2" w:rsidRDefault="003435E8" w:rsidP="00560442">
      <w:pPr>
        <w:pStyle w:val="ListParagraph"/>
        <w:spacing w:before="120" w:line="320" w:lineRule="exact"/>
        <w:ind w:left="0" w:firstLine="360"/>
        <w:contextualSpacing w:val="0"/>
        <w:jc w:val="both"/>
        <w:rPr>
          <w:sz w:val="26"/>
          <w:szCs w:val="26"/>
          <w:highlight w:val="yellow"/>
        </w:rPr>
      </w:pPr>
      <w:r w:rsidRPr="008113C2">
        <w:rPr>
          <w:sz w:val="26"/>
          <w:szCs w:val="26"/>
        </w:rPr>
        <w:t>Theo</w:t>
      </w:r>
      <w:r w:rsidR="00560442" w:rsidRPr="008113C2">
        <w:rPr>
          <w:sz w:val="26"/>
          <w:szCs w:val="26"/>
        </w:rPr>
        <w:t xml:space="preserve"> kết quả xác định giá trị doanh nghiệp, giá trị phần vốn nhà nước tại Công ty là</w:t>
      </w:r>
      <w:r w:rsidR="00560442" w:rsidRPr="008113C2">
        <w:rPr>
          <w:b/>
          <w:bCs/>
          <w:sz w:val="26"/>
          <w:szCs w:val="26"/>
        </w:rPr>
        <w:t xml:space="preserve"> </w:t>
      </w:r>
      <w:r w:rsidR="00560442" w:rsidRPr="008113C2">
        <w:rPr>
          <w:b/>
          <w:sz w:val="26"/>
          <w:szCs w:val="26"/>
        </w:rPr>
        <w:t>209.792.210.579</w:t>
      </w:r>
      <w:r w:rsidR="00560442" w:rsidRPr="008113C2">
        <w:rPr>
          <w:b/>
          <w:bCs/>
          <w:sz w:val="26"/>
          <w:szCs w:val="26"/>
        </w:rPr>
        <w:t xml:space="preserve"> </w:t>
      </w:r>
      <w:r w:rsidR="00560442" w:rsidRPr="008113C2">
        <w:rPr>
          <w:b/>
          <w:sz w:val="26"/>
          <w:szCs w:val="26"/>
        </w:rPr>
        <w:t>đồng</w:t>
      </w:r>
      <w:r w:rsidR="00560442" w:rsidRPr="008113C2">
        <w:rPr>
          <w:sz w:val="26"/>
          <w:szCs w:val="26"/>
        </w:rPr>
        <w:t>.</w:t>
      </w:r>
      <w:r w:rsidR="00560442" w:rsidRPr="008113C2">
        <w:rPr>
          <w:sz w:val="26"/>
          <w:szCs w:val="26"/>
          <w:highlight w:val="yellow"/>
        </w:rPr>
        <w:t xml:space="preserve"> </w:t>
      </w:r>
    </w:p>
    <w:p w:rsidR="003435E8" w:rsidRPr="009A5F6F" w:rsidRDefault="003435E8" w:rsidP="00560442">
      <w:pPr>
        <w:pStyle w:val="ListParagraph"/>
        <w:spacing w:before="120" w:line="320" w:lineRule="exact"/>
        <w:ind w:left="0" w:firstLine="360"/>
        <w:contextualSpacing w:val="0"/>
        <w:jc w:val="both"/>
        <w:rPr>
          <w:sz w:val="26"/>
          <w:szCs w:val="26"/>
        </w:rPr>
      </w:pPr>
      <w:r w:rsidRPr="008113C2">
        <w:rPr>
          <w:sz w:val="26"/>
          <w:szCs w:val="26"/>
        </w:rPr>
        <w:t>Căn cứ Quyết định số 2290/QĐ-BYT ngày 12/6/2015 của Bộ trưởng Bộ Y tế về việc phê duyệt phương án cổ phần hóa và chuyển Công ty TNHH một thành viên Dược phẩm Trung ương 1 thành công ty cổ phần,</w:t>
      </w:r>
      <w:r w:rsidR="00560442" w:rsidRPr="008113C2">
        <w:rPr>
          <w:sz w:val="26"/>
          <w:szCs w:val="26"/>
        </w:rPr>
        <w:t xml:space="preserve"> </w:t>
      </w:r>
      <w:r w:rsidRPr="008113C2">
        <w:rPr>
          <w:sz w:val="26"/>
          <w:szCs w:val="26"/>
        </w:rPr>
        <w:t>v</w:t>
      </w:r>
      <w:r w:rsidR="00560442" w:rsidRPr="008113C2">
        <w:rPr>
          <w:sz w:val="26"/>
          <w:szCs w:val="26"/>
        </w:rPr>
        <w:t xml:space="preserve">ốn điều lệ </w:t>
      </w:r>
      <w:r w:rsidRPr="008113C2">
        <w:rPr>
          <w:sz w:val="26"/>
          <w:szCs w:val="26"/>
        </w:rPr>
        <w:t>và cơ cấu cổ phần phát hành như sau:</w:t>
      </w:r>
    </w:p>
    <w:p w:rsidR="00560442" w:rsidRPr="005B5BD3" w:rsidRDefault="00560442" w:rsidP="006E3CAA">
      <w:pPr>
        <w:numPr>
          <w:ilvl w:val="0"/>
          <w:numId w:val="11"/>
        </w:numPr>
        <w:spacing w:line="320" w:lineRule="exact"/>
        <w:jc w:val="both"/>
        <w:rPr>
          <w:sz w:val="26"/>
          <w:szCs w:val="26"/>
          <w:lang w:val="nl-NL"/>
        </w:rPr>
      </w:pPr>
      <w:r w:rsidRPr="005B5BD3">
        <w:rPr>
          <w:sz w:val="26"/>
          <w:szCs w:val="26"/>
          <w:lang w:val="nl-NL"/>
        </w:rPr>
        <w:t xml:space="preserve">Vốn điều lệ:  209.790.000.000 đồng </w:t>
      </w:r>
      <w:r w:rsidRPr="005B5BD3">
        <w:rPr>
          <w:i/>
          <w:sz w:val="26"/>
          <w:szCs w:val="26"/>
          <w:lang w:val="nl-NL"/>
        </w:rPr>
        <w:t xml:space="preserve">(Bằng chữ: Hai trăm linh </w:t>
      </w:r>
      <w:r w:rsidR="009F6754" w:rsidRPr="005B5BD3">
        <w:rPr>
          <w:i/>
          <w:sz w:val="26"/>
          <w:szCs w:val="26"/>
          <w:lang w:val="nl-NL"/>
        </w:rPr>
        <w:t>ch</w:t>
      </w:r>
      <w:r w:rsidR="009F6754">
        <w:rPr>
          <w:i/>
          <w:sz w:val="26"/>
          <w:szCs w:val="26"/>
          <w:lang w:val="nl-NL"/>
        </w:rPr>
        <w:t>í</w:t>
      </w:r>
      <w:r w:rsidR="009F6754" w:rsidRPr="005B5BD3">
        <w:rPr>
          <w:i/>
          <w:sz w:val="26"/>
          <w:szCs w:val="26"/>
          <w:lang w:val="nl-NL"/>
        </w:rPr>
        <w:t xml:space="preserve">n </w:t>
      </w:r>
      <w:r w:rsidRPr="005B5BD3">
        <w:rPr>
          <w:i/>
          <w:sz w:val="26"/>
          <w:szCs w:val="26"/>
          <w:lang w:val="nl-NL"/>
        </w:rPr>
        <w:t>tỷ, bảy trăm chín mươi triệu đồng).</w:t>
      </w:r>
    </w:p>
    <w:p w:rsidR="00560442" w:rsidRPr="005B5BD3" w:rsidRDefault="00560442" w:rsidP="006E3CAA">
      <w:pPr>
        <w:numPr>
          <w:ilvl w:val="0"/>
          <w:numId w:val="11"/>
        </w:numPr>
        <w:spacing w:line="320" w:lineRule="exact"/>
        <w:jc w:val="both"/>
        <w:rPr>
          <w:sz w:val="26"/>
          <w:szCs w:val="26"/>
          <w:lang w:val="nl-NL"/>
        </w:rPr>
      </w:pPr>
      <w:r w:rsidRPr="005B5BD3">
        <w:rPr>
          <w:sz w:val="26"/>
          <w:szCs w:val="26"/>
          <w:lang w:val="nl-NL"/>
        </w:rPr>
        <w:t>Tổng số cổ phần phát hành: 20.979.000 cổ phần.</w:t>
      </w:r>
    </w:p>
    <w:p w:rsidR="00560442" w:rsidRPr="005B5BD3" w:rsidRDefault="00560442" w:rsidP="006E3CAA">
      <w:pPr>
        <w:numPr>
          <w:ilvl w:val="0"/>
          <w:numId w:val="11"/>
        </w:numPr>
        <w:spacing w:line="320" w:lineRule="exact"/>
        <w:jc w:val="both"/>
        <w:rPr>
          <w:sz w:val="26"/>
          <w:szCs w:val="26"/>
          <w:lang w:val="nl-NL"/>
        </w:rPr>
      </w:pPr>
      <w:r w:rsidRPr="005B5BD3">
        <w:rPr>
          <w:sz w:val="26"/>
          <w:szCs w:val="26"/>
          <w:lang w:val="nl-NL"/>
        </w:rPr>
        <w:t>Loại cổ phần: Cổ phần phổ thông.</w:t>
      </w:r>
    </w:p>
    <w:p w:rsidR="00560442" w:rsidRPr="005B5BD3" w:rsidRDefault="00560442" w:rsidP="006E3CAA">
      <w:pPr>
        <w:numPr>
          <w:ilvl w:val="0"/>
          <w:numId w:val="11"/>
        </w:numPr>
        <w:spacing w:line="320" w:lineRule="exact"/>
        <w:jc w:val="both"/>
        <w:rPr>
          <w:sz w:val="26"/>
          <w:szCs w:val="26"/>
          <w:lang w:val="nl-NL"/>
        </w:rPr>
      </w:pPr>
      <w:r w:rsidRPr="005B5BD3">
        <w:rPr>
          <w:sz w:val="26"/>
          <w:szCs w:val="26"/>
          <w:lang w:val="nl-NL"/>
        </w:rPr>
        <w:lastRenderedPageBreak/>
        <w:t>Mệnh giá cổ phần: 10.000 đồng/cổ phần.</w:t>
      </w:r>
    </w:p>
    <w:p w:rsidR="009F6754" w:rsidRDefault="009F6754" w:rsidP="006E3CAA">
      <w:pPr>
        <w:numPr>
          <w:ilvl w:val="0"/>
          <w:numId w:val="11"/>
        </w:numPr>
        <w:spacing w:line="320" w:lineRule="exact"/>
        <w:jc w:val="both"/>
        <w:rPr>
          <w:sz w:val="26"/>
          <w:szCs w:val="26"/>
          <w:lang w:val="nl-NL"/>
        </w:rPr>
      </w:pPr>
      <w:r>
        <w:rPr>
          <w:sz w:val="26"/>
          <w:szCs w:val="26"/>
          <w:lang w:val="nl-NL"/>
        </w:rPr>
        <w:t>Hình thức cổ phần hóa: Bán một phần vốn Nhà nước hiện có tại doanh nghiệp</w:t>
      </w:r>
    </w:p>
    <w:p w:rsidR="00DB4D88" w:rsidRPr="005B5BD3" w:rsidRDefault="00DB4D88" w:rsidP="008113C2">
      <w:pPr>
        <w:spacing w:line="320" w:lineRule="exact"/>
        <w:ind w:left="720"/>
        <w:jc w:val="both"/>
        <w:rPr>
          <w:rStyle w:val="normal-h1"/>
          <w:rFonts w:ascii="Times New Roman" w:hAnsi="Times New Roman"/>
          <w:color w:val="auto"/>
          <w:sz w:val="26"/>
          <w:szCs w:val="26"/>
          <w:lang w:val="nl-NL"/>
        </w:rPr>
      </w:pPr>
    </w:p>
    <w:p w:rsidR="007D7B3E" w:rsidRPr="008113C2" w:rsidRDefault="007D7B3E" w:rsidP="008113C2">
      <w:pPr>
        <w:numPr>
          <w:ilvl w:val="0"/>
          <w:numId w:val="11"/>
        </w:numPr>
        <w:spacing w:line="320" w:lineRule="exact"/>
        <w:jc w:val="both"/>
        <w:rPr>
          <w:sz w:val="26"/>
          <w:szCs w:val="26"/>
          <w:lang w:val="nl-NL"/>
        </w:rPr>
      </w:pPr>
      <w:r w:rsidRPr="008113C2">
        <w:rPr>
          <w:sz w:val="26"/>
          <w:szCs w:val="26"/>
          <w:lang w:val="nl-NL"/>
        </w:rPr>
        <w:t>Cơ cấu vốn điều lệ</w:t>
      </w:r>
    </w:p>
    <w:p w:rsidR="007D7B3E" w:rsidRPr="005B5BD3" w:rsidRDefault="007D7B3E" w:rsidP="007D7B3E">
      <w:pPr>
        <w:pStyle w:val="Subtitle"/>
        <w:spacing w:before="0" w:after="0"/>
        <w:ind w:left="714" w:hanging="357"/>
        <w:jc w:val="left"/>
      </w:pPr>
      <w:r w:rsidRPr="005B5BD3">
        <w:rPr>
          <w:lang w:val="nl-NL"/>
        </w:rPr>
        <w:t>Cơ cấu vốn điều lệ</w:t>
      </w:r>
      <w:r w:rsidR="00B3732A" w:rsidRPr="005B5BD3">
        <w:rPr>
          <w:lang w:val="nl-NL"/>
        </w:rPr>
        <w:t xml:space="preserve"> </w:t>
      </w:r>
    </w:p>
    <w:p w:rsidR="00013092" w:rsidRPr="005B5BD3" w:rsidRDefault="00F93302" w:rsidP="00EE4CE0">
      <w:pPr>
        <w:spacing w:before="120" w:after="120" w:line="380" w:lineRule="atLeast"/>
        <w:jc w:val="right"/>
        <w:rPr>
          <w:i/>
          <w:sz w:val="26"/>
          <w:szCs w:val="26"/>
          <w:lang/>
        </w:rPr>
      </w:pPr>
      <w:r>
        <w:rPr>
          <w:noProof/>
          <w:sz w:val="26"/>
          <w:szCs w:val="26"/>
        </w:rPr>
        <w:drawing>
          <wp:inline distT="0" distB="0" distL="0" distR="0">
            <wp:extent cx="5988050" cy="3423285"/>
            <wp:effectExtent l="1905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22"/>
                    <a:srcRect/>
                    <a:stretch>
                      <a:fillRect/>
                    </a:stretch>
                  </pic:blipFill>
                  <pic:spPr bwMode="auto">
                    <a:xfrm>
                      <a:off x="0" y="0"/>
                      <a:ext cx="5988050" cy="3423285"/>
                    </a:xfrm>
                    <a:prstGeom prst="rect">
                      <a:avLst/>
                    </a:prstGeom>
                    <a:noFill/>
                    <a:ln w="9525">
                      <a:noFill/>
                      <a:miter lim="800000"/>
                      <a:headEnd/>
                      <a:tailEnd/>
                    </a:ln>
                  </pic:spPr>
                </pic:pic>
              </a:graphicData>
            </a:graphic>
          </wp:inline>
        </w:drawing>
      </w:r>
      <w:r w:rsidR="007D7B3E" w:rsidRPr="005B5BD3">
        <w:rPr>
          <w:i/>
          <w:sz w:val="26"/>
          <w:szCs w:val="26"/>
          <w:lang/>
        </w:rPr>
        <w:t xml:space="preserve"> </w:t>
      </w:r>
      <w:r w:rsidR="00013092" w:rsidRPr="005B5BD3">
        <w:rPr>
          <w:i/>
          <w:sz w:val="26"/>
          <w:szCs w:val="26"/>
          <w:lang/>
        </w:rPr>
        <w:t xml:space="preserve">(Nguồn: Phương án CPH Công ty TNHH MTV </w:t>
      </w:r>
      <w:r w:rsidR="005854DF" w:rsidRPr="005B5BD3">
        <w:rPr>
          <w:i/>
          <w:sz w:val="26"/>
          <w:szCs w:val="26"/>
          <w:lang/>
        </w:rPr>
        <w:t>Dược phẩm Trung ương 1</w:t>
      </w:r>
      <w:r w:rsidR="00DB4D88">
        <w:rPr>
          <w:i/>
          <w:sz w:val="26"/>
          <w:szCs w:val="26"/>
          <w:lang/>
        </w:rPr>
        <w:t xml:space="preserve"> đã được Bộ Y tế phê duyệt</w:t>
      </w:r>
      <w:r w:rsidR="00013092" w:rsidRPr="005B5BD3">
        <w:rPr>
          <w:i/>
          <w:sz w:val="26"/>
          <w:szCs w:val="26"/>
          <w:lang/>
        </w:rPr>
        <w:t>)</w:t>
      </w:r>
    </w:p>
    <w:p w:rsidR="00902F39" w:rsidRPr="005B5BD3" w:rsidRDefault="00902F39" w:rsidP="006E3CAA">
      <w:pPr>
        <w:numPr>
          <w:ilvl w:val="0"/>
          <w:numId w:val="13"/>
        </w:numPr>
        <w:spacing w:before="120" w:after="120" w:line="380" w:lineRule="exact"/>
        <w:ind w:left="142" w:hanging="284"/>
        <w:rPr>
          <w:i/>
          <w:sz w:val="26"/>
          <w:szCs w:val="26"/>
          <w:lang/>
        </w:rPr>
      </w:pPr>
      <w:bookmarkStart w:id="190" w:name="_Toc370302152"/>
      <w:r w:rsidRPr="005B5BD3">
        <w:rPr>
          <w:i/>
          <w:sz w:val="26"/>
          <w:szCs w:val="26"/>
          <w:lang/>
        </w:rPr>
        <w:t>Phương án tăng/giảm vốn điều lệ sau khi chuyển thành công ty cổ phần</w:t>
      </w:r>
    </w:p>
    <w:p w:rsidR="00902F39" w:rsidRPr="005B5BD3" w:rsidRDefault="00902F39" w:rsidP="00902F39">
      <w:pPr>
        <w:spacing w:before="120" w:after="240" w:line="380" w:lineRule="exact"/>
        <w:ind w:left="142"/>
        <w:jc w:val="both"/>
        <w:rPr>
          <w:sz w:val="26"/>
          <w:szCs w:val="26"/>
          <w:lang/>
        </w:rPr>
      </w:pPr>
      <w:r w:rsidRPr="005B5BD3">
        <w:rPr>
          <w:sz w:val="26"/>
          <w:szCs w:val="26"/>
          <w:lang/>
        </w:rPr>
        <w:t xml:space="preserve">Việc tăng/giảm </w:t>
      </w:r>
      <w:r w:rsidR="00A8503E" w:rsidRPr="005B5BD3">
        <w:rPr>
          <w:sz w:val="26"/>
          <w:szCs w:val="26"/>
          <w:lang/>
        </w:rPr>
        <w:t>vốn điều lệ sau khi chuyển thành</w:t>
      </w:r>
      <w:r w:rsidRPr="005B5BD3">
        <w:rPr>
          <w:sz w:val="26"/>
          <w:szCs w:val="26"/>
          <w:lang/>
        </w:rPr>
        <w:t xml:space="preserve"> công ty cổ phần sẽ được Công ty thực hiện theo quy định của pháp luật tại thời điểm tăng/giảm vốn điều lệ và phải được Đại hội đồng cổ đông qua</w:t>
      </w:r>
      <w:r w:rsidR="00076401">
        <w:rPr>
          <w:sz w:val="26"/>
          <w:szCs w:val="26"/>
          <w:lang/>
        </w:rPr>
        <w:t xml:space="preserve">, </w:t>
      </w:r>
      <w:r w:rsidR="00F25806">
        <w:rPr>
          <w:sz w:val="26"/>
          <w:szCs w:val="26"/>
          <w:lang/>
        </w:rPr>
        <w:t xml:space="preserve">chủ trương tăng vốn để giảm tỷ lệ vốn của Nhà nước </w:t>
      </w:r>
      <w:r w:rsidR="00076401">
        <w:rPr>
          <w:sz w:val="26"/>
          <w:szCs w:val="26"/>
          <w:lang/>
        </w:rPr>
        <w:t>tuy nhiên hiện tại Công ty chưa có kế hoạch cụ thể</w:t>
      </w:r>
      <w:r w:rsidRPr="005B5BD3">
        <w:rPr>
          <w:sz w:val="26"/>
          <w:szCs w:val="26"/>
          <w:lang/>
        </w:rPr>
        <w:t>.</w:t>
      </w:r>
      <w:r w:rsidR="00355521">
        <w:rPr>
          <w:sz w:val="26"/>
          <w:szCs w:val="26"/>
          <w:lang/>
        </w:rPr>
        <w:t xml:space="preserve"> </w:t>
      </w:r>
    </w:p>
    <w:p w:rsidR="00655A45" w:rsidRDefault="00D669E0" w:rsidP="004077BA">
      <w:pPr>
        <w:pStyle w:val="Heading2"/>
        <w:numPr>
          <w:ilvl w:val="0"/>
          <w:numId w:val="85"/>
        </w:numPr>
        <w:ind w:left="360"/>
      </w:pPr>
      <w:bookmarkStart w:id="191" w:name="_Toc400980071"/>
      <w:bookmarkStart w:id="192" w:name="_Toc422238963"/>
      <w:bookmarkStart w:id="193" w:name="_Toc425956243"/>
      <w:bookmarkStart w:id="194" w:name="_Toc426015212"/>
      <w:bookmarkStart w:id="195" w:name="_Toc426016064"/>
      <w:bookmarkStart w:id="196" w:name="_Toc426664957"/>
      <w:r w:rsidRPr="005B5BD3">
        <w:rPr>
          <w:rFonts w:ascii="Times New Roman" w:hAnsi="Times New Roman"/>
          <w:sz w:val="26"/>
          <w:szCs w:val="26"/>
        </w:rPr>
        <w:t>Cơ cấu tổ chức Công ty cổ phần sau cổ phần hóa</w:t>
      </w:r>
      <w:bookmarkEnd w:id="191"/>
      <w:bookmarkEnd w:id="192"/>
      <w:bookmarkEnd w:id="193"/>
      <w:bookmarkEnd w:id="194"/>
      <w:bookmarkEnd w:id="195"/>
      <w:bookmarkEnd w:id="196"/>
    </w:p>
    <w:p w:rsidR="00D669E0" w:rsidRDefault="00D669E0" w:rsidP="00835FE6">
      <w:pPr>
        <w:pStyle w:val="Heading3"/>
        <w:numPr>
          <w:ilvl w:val="1"/>
          <w:numId w:val="57"/>
        </w:numPr>
        <w:ind w:left="567" w:hanging="425"/>
        <w:jc w:val="left"/>
        <w:rPr>
          <w:rFonts w:ascii="Times New Roman" w:hAnsi="Times New Roman"/>
          <w:sz w:val="26"/>
          <w:szCs w:val="26"/>
          <w:lang w:val="en-US"/>
        </w:rPr>
      </w:pPr>
      <w:bookmarkStart w:id="197" w:name="_Toc422238964"/>
      <w:bookmarkStart w:id="198" w:name="_Toc425956244"/>
      <w:bookmarkStart w:id="199" w:name="_Toc426015213"/>
      <w:bookmarkStart w:id="200" w:name="_Toc426016065"/>
      <w:bookmarkStart w:id="201" w:name="_Toc426664958"/>
      <w:r w:rsidRPr="005B5BD3">
        <w:rPr>
          <w:rFonts w:ascii="Times New Roman" w:hAnsi="Times New Roman"/>
          <w:sz w:val="26"/>
          <w:szCs w:val="26"/>
        </w:rPr>
        <w:t>Sơ đồ tổ chức Công ty</w:t>
      </w:r>
      <w:bookmarkEnd w:id="197"/>
      <w:bookmarkEnd w:id="198"/>
      <w:bookmarkEnd w:id="199"/>
      <w:bookmarkEnd w:id="200"/>
      <w:bookmarkEnd w:id="201"/>
    </w:p>
    <w:p w:rsidR="00655A45" w:rsidRPr="00655A45" w:rsidRDefault="00655A45" w:rsidP="00655A45">
      <w:pPr>
        <w:rPr>
          <w:lang/>
        </w:rPr>
      </w:pPr>
    </w:p>
    <w:p w:rsidR="00CD62BF" w:rsidRPr="005B5BD3" w:rsidRDefault="00CD62BF" w:rsidP="00CD62BF">
      <w:pPr>
        <w:pStyle w:val="ListParagraph"/>
        <w:spacing w:line="360" w:lineRule="atLeast"/>
        <w:ind w:left="360"/>
        <w:jc w:val="both"/>
        <w:rPr>
          <w:b/>
          <w:u w:val="single"/>
          <w:lang w:val="nl-NL"/>
        </w:rPr>
      </w:pPr>
      <w:r w:rsidRPr="005B5BD3">
        <w:rPr>
          <w:b/>
          <w:u w:val="single"/>
          <w:lang w:val="nl-NL"/>
        </w:rPr>
        <w:br w:type="page"/>
      </w:r>
    </w:p>
    <w:p w:rsidR="00CD62BF" w:rsidRPr="005B5BD3" w:rsidRDefault="00DB4D88" w:rsidP="00CD62BF">
      <w:pPr>
        <w:pStyle w:val="ListParagraph"/>
        <w:spacing w:line="360" w:lineRule="atLeast"/>
        <w:jc w:val="both"/>
        <w:rPr>
          <w:b/>
          <w:u w:val="single"/>
          <w:lang w:val="nl-NL"/>
        </w:rPr>
      </w:pPr>
      <w:r>
        <w:rPr>
          <w:b/>
          <w:noProof/>
          <w:u w:val="single"/>
        </w:rPr>
        <w:pict>
          <v:rect id="Rectangle 334" o:spid="_x0000_s1132" style="position:absolute;left:0;text-align:left;margin-left:66pt;margin-top:2.1pt;width:158.9pt;height:29pt;z-index:251665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GiL0A&#10;AADbAAAADwAAAGRycy9kb3ducmV2LnhtbESPzQrCMBCE74LvEFbwZlNFxFajiCB4tfoAS7P9wWZT&#10;mmirT28EweMwM98w2/1gGvGkztWWFcyjGARxbnXNpYLb9TRbg3AeWWNjmRS8yMF+Nx5tMdW25ws9&#10;M1+KAGGXooLK+zaV0uUVGXSRbYmDV9jOoA+yK6XusA9w08hFHK+kwZrDQoUtHSvK79nDKNBc9K9l&#10;lrztbSnjY3IuyutJKjWdDIcNCE+D/4d/7bNWsEjg+yX8ALn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sSGiL0AAADbAAAADwAAAAAAAAAAAAAAAACYAgAAZHJzL2Rvd25yZXYu&#10;eG1sUEsFBgAAAAAEAAQA9QAAAIIDAAAAAA==&#10;" strokeweight="3pt">
            <v:stroke linestyle="thinThin"/>
            <o:lock v:ext="edit" aspectratio="t"/>
            <v:textbox style="mso-next-textbox:#Rectangle 334">
              <w:txbxContent>
                <w:p w:rsidR="008D0D34" w:rsidRPr="00CA7DE4" w:rsidRDefault="008D0D34" w:rsidP="00CD62BF">
                  <w:pPr>
                    <w:jc w:val="center"/>
                    <w:rPr>
                      <w:b/>
                    </w:rPr>
                  </w:pPr>
                  <w:r>
                    <w:rPr>
                      <w:b/>
                    </w:rPr>
                    <w:t>ĐẠI HỘI CỔ ĐÔNG</w:t>
                  </w:r>
                </w:p>
              </w:txbxContent>
            </v:textbox>
          </v:rect>
        </w:pict>
      </w:r>
      <w:r>
        <w:rPr>
          <w:b/>
          <w:noProof/>
          <w:u w:val="single"/>
        </w:rPr>
        <w:pict>
          <v:shape id="AutoShape 323" o:spid="_x0000_s1121" type="#_x0000_t32" style="position:absolute;left:0;text-align:left;margin-left:-2.45pt;margin-top:285.85pt;width:0;height:40.65pt;z-index:2516577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w:pict>
      </w:r>
    </w:p>
    <w:p w:rsidR="00D669E0" w:rsidRPr="005B5BD3" w:rsidRDefault="00EB49B4" w:rsidP="00524674">
      <w:pPr>
        <w:pStyle w:val="Heading3"/>
        <w:numPr>
          <w:ilvl w:val="0"/>
          <w:numId w:val="0"/>
        </w:numPr>
        <w:jc w:val="left"/>
        <w:rPr>
          <w:rFonts w:ascii="Times New Roman" w:hAnsi="Times New Roman"/>
          <w:sz w:val="26"/>
          <w:szCs w:val="26"/>
        </w:rPr>
      </w:pPr>
      <w:bookmarkStart w:id="202" w:name="_Toc422238965"/>
      <w:bookmarkStart w:id="203" w:name="_Toc425956245"/>
      <w:bookmarkStart w:id="204" w:name="_Toc426015214"/>
      <w:bookmarkStart w:id="205" w:name="_Toc426016066"/>
      <w:bookmarkStart w:id="206" w:name="_Toc426664959"/>
      <w:r>
        <w:rPr>
          <w:rFonts w:ascii="Times New Roman" w:hAnsi="Times New Roman"/>
          <w:noProof/>
          <w:sz w:val="26"/>
          <w:szCs w:val="26"/>
          <w:lang w:val="en-US" w:eastAsia="en-US"/>
        </w:rPr>
        <w:pict>
          <v:shape id="AutoShape 316" o:spid="_x0000_s1114" type="#_x0000_t32" style="position:absolute;margin-left:2in;margin-top:65.1pt;width:.05pt;height:31.3pt;z-index:251652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w:pict>
      </w:r>
      <w:r>
        <w:rPr>
          <w:rFonts w:ascii="Times New Roman" w:hAnsi="Times New Roman"/>
          <w:noProof/>
          <w:sz w:val="26"/>
          <w:szCs w:val="26"/>
          <w:lang w:val="en-US" w:eastAsia="en-US"/>
        </w:rPr>
        <w:pict>
          <v:shape id="AutoShape 315" o:spid="_x0000_s1113" type="#_x0000_t32" style="position:absolute;margin-left:2in;margin-top:11.1pt;width:0;height:20.1pt;z-index:2516515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w:pict>
      </w:r>
      <w:r>
        <w:rPr>
          <w:rFonts w:ascii="Times New Roman" w:hAnsi="Times New Roman"/>
          <w:noProof/>
          <w:sz w:val="26"/>
          <w:szCs w:val="26"/>
          <w:lang w:val="en-US" w:eastAsia="en-US"/>
        </w:rPr>
        <w:pict>
          <v:rect id="Rectangle 333" o:spid="_x0000_s1131" style="position:absolute;margin-left:60pt;margin-top:35.8pt;width:158.9pt;height:38.3pt;z-index:251664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jE7oA&#10;AADbAAAADwAAAGRycy9kb3ducmV2LnhtbERPSwrCMBDdC94hjOBOU4uIrUYRoeDW6gGGZvrBZlKa&#10;aKunNwvB5eP998fRtOJFvWssK1gtIxDEhdUNVwrut2yxBeE8ssbWMil4k4PjYTrZY6rtwFd65b4S&#10;IYRdigpq77tUSlfUZNAtbUccuNL2Bn2AfSV1j0MIN62Mo2gjDTYcGmrs6FxT8cifRoHmcniv8+Rj&#10;72sZnZNLWd0yqdR8Np52IDyN/i/+uS9aQRzGhi/hB8jD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oYgjE7oAAADbAAAADwAAAAAAAAAAAAAAAACYAgAAZHJzL2Rvd25yZXYueG1s&#10;UEsFBgAAAAAEAAQA9QAAAH8DAAAAAA==&#10;" strokeweight="3pt">
            <v:stroke linestyle="thinThin"/>
            <o:lock v:ext="edit" aspectratio="t"/>
            <v:textbox style="mso-next-textbox:#Rectangle 333">
              <w:txbxContent>
                <w:p w:rsidR="008D0D34" w:rsidRPr="00CA7DE4" w:rsidRDefault="008D0D34" w:rsidP="00CD62BF">
                  <w:pPr>
                    <w:jc w:val="center"/>
                    <w:rPr>
                      <w:b/>
                    </w:rPr>
                  </w:pPr>
                  <w:r>
                    <w:rPr>
                      <w:b/>
                    </w:rPr>
                    <w:t>HỘI ĐỒNG QUẢN TRỊ</w:t>
                  </w:r>
                </w:p>
              </w:txbxContent>
            </v:textbox>
          </v:rect>
        </w:pict>
      </w:r>
      <w:r>
        <w:rPr>
          <w:rFonts w:ascii="Times New Roman" w:hAnsi="Times New Roman"/>
          <w:noProof/>
          <w:sz w:val="26"/>
          <w:szCs w:val="26"/>
          <w:lang w:val="en-US" w:eastAsia="en-US"/>
        </w:rPr>
        <w:pict>
          <v:rect id="Rectangle 336" o:spid="_x0000_s1134" style="position:absolute;margin-left:60pt;margin-top:101.1pt;width:158.9pt;height:36pt;z-index:251666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cU74A&#10;AADbAAAADwAAAGRycy9kb3ducmV2LnhtbESPzQrCMBCE74LvEFbwZlN/EK1GEUHwavUBlmb7g82m&#10;NNFWn94IgsdhZr5htvve1OJJrassK5hGMQjizOqKCwW362myAuE8ssbaMil4kYP9bjjYYqJtxxd6&#10;pr4QAcIuQQWl900ipctKMugi2xAHL7etQR9kW0jdYhfgppazOF5KgxWHhRIbOpaU3dOHUaA5716L&#10;dP22t4WMj+tzXlxPUqnxqD9sQHjq/T/8a5+1gvkUvl/CD5C7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VrHFO+AAAA2wAAAA8AAAAAAAAAAAAAAAAAmAIAAGRycy9kb3ducmV2&#10;LnhtbFBLBQYAAAAABAAEAPUAAACDAwAAAAA=&#10;" strokeweight="3pt">
            <v:stroke linestyle="thinThin"/>
            <o:lock v:ext="edit" aspectratio="t"/>
            <v:textbox style="mso-next-textbox:#Rectangle 336">
              <w:txbxContent>
                <w:p w:rsidR="008D0D34" w:rsidRPr="00CA7DE4" w:rsidRDefault="008D0D34" w:rsidP="00CD62BF">
                  <w:pPr>
                    <w:jc w:val="center"/>
                    <w:rPr>
                      <w:b/>
                    </w:rPr>
                  </w:pPr>
                  <w:r>
                    <w:rPr>
                      <w:b/>
                    </w:rPr>
                    <w:t>TỔNG GIÁM ĐỐC</w:t>
                  </w:r>
                </w:p>
              </w:txbxContent>
            </v:textbox>
          </v:rect>
        </w:pict>
      </w:r>
      <w:r>
        <w:rPr>
          <w:rFonts w:ascii="Times New Roman" w:hAnsi="Times New Roman"/>
          <w:noProof/>
          <w:sz w:val="26"/>
          <w:szCs w:val="26"/>
          <w:lang w:val="en-US" w:eastAsia="en-US"/>
        </w:rPr>
        <w:pict>
          <v:shape id="AutoShape 330" o:spid="_x0000_s1128" type="#_x0000_t32" style="position:absolute;margin-left:141.4pt;margin-top:139.65pt;width:.05pt;height:8.8pt;z-index:2516618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o:lock v:ext="edit" aspectratio="t"/>
          </v:shape>
        </w:pict>
      </w:r>
      <w:r w:rsidR="00DB4D88">
        <w:rPr>
          <w:rFonts w:ascii="Times New Roman" w:hAnsi="Times New Roman"/>
          <w:noProof/>
          <w:sz w:val="26"/>
          <w:szCs w:val="26"/>
          <w:lang w:val="en-US" w:eastAsia="en-US"/>
        </w:rPr>
        <w:pict>
          <v:group id="Group 337" o:spid="_x0000_s1135" style="position:absolute;margin-left:-29.05pt;margin-top:157.45pt;width:451.25pt;height:496.15pt;z-index:251667968" coordorigin="1120,5942" coordsize="9025,9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338" o:spid="_x0000_s1136" style="position:absolute;left:2424;top:5942;width:7222;height:390" coordorigin="2452,5462" coordsize="722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AutoShape 339" o:spid="_x0000_s1137" type="#_x0000_t32" style="position:absolute;left:2452;top:5472;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o:lock v:ext="edit" aspectratio="t"/>
              </v:shape>
              <v:shape id="AutoShape 340" o:spid="_x0000_s1138" type="#_x0000_t32" style="position:absolute;left:9674;top:5462;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o:lock v:ext="edit" aspectratio="t"/>
              </v:shape>
              <v:shape id="AutoShape 341" o:spid="_x0000_s1139" type="#_x0000_t32" style="position:absolute;left:2452;top:5472;width:72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o:lock v:ext="edit" aspectratio="t"/>
              </v:shape>
              <v:shape id="AutoShape 342" o:spid="_x0000_s1140" type="#_x0000_t32" style="position:absolute;left:6162;top:5489;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o:lock v:ext="edit" aspectratio="t"/>
              </v:shape>
            </v:group>
            <v:shape id="AutoShape 343" o:spid="_x0000_s1141" type="#_x0000_t32" style="position:absolute;left:2712;top:8612;width:34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group id="Group 344" o:spid="_x0000_s1142" style="position:absolute;left:1120;top:6361;width:9025;height:9504" coordorigin="1120,6389" coordsize="9025,9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AutoShape 345" o:spid="_x0000_s1143" type="#_x0000_t32" style="position:absolute;left:2712;top:11345;width:0;height:3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o:lock v:ext="edit" aspectratio="t"/>
              </v:shape>
              <v:group id="Group 346" o:spid="_x0000_s1144" style="position:absolute;left:1120;top:6389;width:9025;height:9504" coordorigin="1120,6375" coordsize="9025,9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347" o:spid="_x0000_s1145" style="position:absolute;left:6476;top:11986;width:662;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2+sIA&#10;AADbAAAADwAAAGRycy9kb3ducmV2LnhtbESPT4vCMBTE74LfIbwFb5quqKxdo4goiF7c7p/zo3m2&#10;ZZuXmkSt394IgsdhZn7DzBatqcWFnK8sK3gfJCCIc6srLhT8fG/6HyB8QNZYWyYFN/KwmHc7M0y1&#10;vfIXXbJQiAhhn6KCMoQmldLnJRn0A9sQR+9oncEQpSukdniNcFPLYZJMpMGK40KJDa1Kyv+zs1Hw&#10;m/0RFcdTPZpudu14ys6uD3ulem/t8hNEoDa8ws/2VisYDeHxJf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3b6wgAAANsAAAAPAAAAAAAAAAAAAAAAAJgCAABkcnMvZG93&#10;bnJldi54bWxQSwUGAAAAAAQABAD1AAAAhwMAAAAA&#10;">
                  <o:lock v:ext="edit" aspectratio="t"/>
                  <v:textbox style="layout-flow:vertical;mso-layout-flow-alt:bottom-to-top;mso-next-textbox:#Rectangle 347">
                    <w:txbxContent>
                      <w:p w:rsidR="008D0D34" w:rsidRDefault="008D0D34" w:rsidP="00CD62BF">
                        <w:pPr>
                          <w:jc w:val="center"/>
                        </w:pPr>
                        <w:r>
                          <w:t>Cơ sở bán buôn số 1</w:t>
                        </w:r>
                      </w:p>
                    </w:txbxContent>
                  </v:textbox>
                </v:rect>
                <v:rect id="Rectangle 348" o:spid="_x0000_s1146" style="position:absolute;left:7770;top:11986;width:662;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TYcMA&#10;AADbAAAADwAAAGRycy9kb3ducmV2LnhtbESPT2sCMRTE7wW/Q3iCN81arehqFBGFUi/t+uf82Dx3&#10;Fzcv2yTV7bc3BaHHYWZ+wyxWranFjZyvLCsYDhIQxLnVFRcKjoddfwrCB2SNtWVS8EseVsvOywJT&#10;be/8RbcsFCJC2KeooAyhSaX0eUkG/cA2xNG7WGcwROkKqR3eI9zU8jVJJtJgxXGhxIY2JeXX7Mco&#10;OGVnouLyXY9nu4/2bcbObj/3SvW67XoOIlAb/sPP9rtWMB7B3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vTYcMAAADbAAAADwAAAAAAAAAAAAAAAACYAgAAZHJzL2Rv&#10;d25yZXYueG1sUEsFBgAAAAAEAAQA9QAAAIgDAAAAAA==&#10;">
                  <o:lock v:ext="edit" aspectratio="t"/>
                  <v:textbox style="layout-flow:vertical;mso-layout-flow-alt:bottom-to-top;mso-next-textbox:#Rectangle 348">
                    <w:txbxContent>
                      <w:p w:rsidR="008D0D34" w:rsidRDefault="008D0D34" w:rsidP="00CD62BF">
                        <w:pPr>
                          <w:jc w:val="center"/>
                        </w:pPr>
                        <w:r>
                          <w:t>Cơ sở bán buôn số 5</w:t>
                        </w:r>
                      </w:p>
                    </w:txbxContent>
                  </v:textbox>
                </v:rect>
                <v:rect id="Rectangle 349" o:spid="_x0000_s1147" style="position:absolute;left:1798;top:14088;width:532;height:17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LFcMA&#10;AADbAAAADwAAAGRycy9kb3ducmV2LnhtbESPQWvCQBSE70L/w/IK3uqmEkWjm1CKQrEXja3nR/aZ&#10;hGbfxt2tpv++Wyh4HGbmG2ZdDKYTV3K+tazgeZKAIK6sbrlW8HHcPi1A+ICssbNMCn7IQ5E/jNaY&#10;aXvjA13LUIsIYZ+hgiaEPpPSVw0Z9BPbE0fvbJ3BEKWrpXZ4i3DTyWmSzKXBluNCgz29NlR9ld9G&#10;wWd5IqrPly5dbnfDbMnObvbvSo0fh5cViEBDuIf/229aQZrC35f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JLFcMAAADbAAAADwAAAAAAAAAAAAAAAACYAgAAZHJzL2Rv&#10;d25yZXYueG1sUEsFBgAAAAAEAAQA9QAAAIgDAAAAAA==&#10;">
                  <o:lock v:ext="edit" aspectratio="t"/>
                  <v:textbox style="layout-flow:vertical;mso-layout-flow-alt:bottom-to-top;mso-next-textbox:#Rectangle 349">
                    <w:txbxContent>
                      <w:p w:rsidR="008D0D34" w:rsidRDefault="008D0D34" w:rsidP="00CD62BF">
                        <w:pPr>
                          <w:jc w:val="center"/>
                        </w:pPr>
                        <w:r>
                          <w:t>VPĐD Cần Thơ</w:t>
                        </w:r>
                      </w:p>
                      <w:p w:rsidR="008D0D34" w:rsidRPr="00632BAE" w:rsidRDefault="008D0D34" w:rsidP="00CD62BF"/>
                    </w:txbxContent>
                  </v:textbox>
                </v:rect>
                <v:shape id="AutoShape 350" o:spid="_x0000_s1148" type="#_x0000_t32" style="position:absolute;left:1567;top:11331;width:1145;height: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351" o:spid="_x0000_s1149" type="#_x0000_t32" style="position:absolute;left:2884;top:11166;width:0;height:1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352" o:spid="_x0000_s1150" type="#_x0000_t32" style="position:absolute;left:2884;top:11345;width:226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rect id="Rectangle 353" o:spid="_x0000_s1151" style="position:absolute;left:4874;top:14066;width:532;height:1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9BEMEA&#10;AADbAAAADwAAAGRycy9kb3ducmV2LnhtbERPz2vCMBS+C/sfwht4s+mGE9sZZQyFsV20m54fzbMt&#10;a15qEtvuv18OgseP7/dqM5pW9OR8Y1nBU5KCIC6tbrhS8PO9my1B+ICssbVMCv7Iw2b9MFlhru3A&#10;B+qLUIkYwj5HBXUIXS6lL2sy6BPbEUfubJ3BEKGrpHY4xHDTyuc0XUiDDceGGjt6r6n8La5GwbE4&#10;EVXnSzvPdp/jS8bObvdfSk0fx7dXEIHGcBff3B9awTyOjV/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QRDBAAAA2wAAAA8AAAAAAAAAAAAAAAAAmAIAAGRycy9kb3du&#10;cmV2LnhtbFBLBQYAAAAABAAEAPUAAACGAwAAAAA=&#10;">
                  <o:lock v:ext="edit" aspectratio="t"/>
                  <v:textbox style="layout-flow:vertical;mso-layout-flow-alt:bottom-to-top;mso-next-textbox:#Rectangle 353">
                    <w:txbxContent>
                      <w:p w:rsidR="008D0D34" w:rsidRDefault="008D0D34" w:rsidP="00CD62BF">
                        <w:pPr>
                          <w:jc w:val="center"/>
                        </w:pPr>
                        <w:r>
                          <w:t>Nhà thuốc CPC1</w:t>
                        </w:r>
                      </w:p>
                      <w:p w:rsidR="008D0D34" w:rsidRPr="00632BAE" w:rsidRDefault="008D0D34" w:rsidP="00CD62BF"/>
                    </w:txbxContent>
                  </v:textbox>
                </v:rect>
                <v:rect id="Rectangle 354" o:spid="_x0000_s1152" style="position:absolute;left:3781;top:12063;width:611;height:1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ki8MA&#10;AADbAAAADwAAAGRycy9kb3ducmV2LnhtbESPT2sCMRTE70K/Q3gFbzXbouKuZqUUBbEXXVvPj83b&#10;P3Tzsk2ibr99Uyh4HGbmN8xqPZhOXMn51rKC50kCgri0uuVawcdp+7QA4QOyxs4yKfghD+v8YbTC&#10;TNsbH+lahFpECPsMFTQh9JmUvmzIoJ/Ynjh6lXUGQ5SultrhLcJNJ1+SZC4NthwXGuzpraHyq7gY&#10;BZ/Fmaiuvrtput0Ps5Sd3RzelRo/Dq9LEIGGcA//t3dawTS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Pki8MAAADbAAAADwAAAAAAAAAAAAAAAACYAgAAZHJzL2Rv&#10;d25yZXYueG1sUEsFBgAAAAAEAAQA9QAAAIgDAAAAAA==&#10;">
                  <o:lock v:ext="edit" aspectratio="t"/>
                  <v:textbox style="layout-flow:vertical;mso-layout-flow-alt:bottom-to-top;mso-next-textbox:#Rectangle 354">
                    <w:txbxContent>
                      <w:p w:rsidR="008D0D34" w:rsidRDefault="008D0D34" w:rsidP="00CD62BF">
                        <w:pPr>
                          <w:jc w:val="center"/>
                        </w:pPr>
                        <w:r>
                          <w:t>CN Quảng Ninh</w:t>
                        </w:r>
                      </w:p>
                    </w:txbxContent>
                  </v:textbox>
                </v:rect>
                <v:rect id="Rectangle 355" o:spid="_x0000_s1153" style="position:absolute;left:4475;top:12063;width:532;height:1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by8EA&#10;AADbAAAADwAAAGRycy9kb3ducmV2LnhtbERPz2vCMBS+C/sfwht403TDinamZYwJY160m54fzbMt&#10;a166JLPdf28OgseP7/emGE0nLuR8a1nB0zwBQVxZ3XKt4PtrO1uB8AFZY2eZFPyThyJ/mGww03bg&#10;A13KUIsYwj5DBU0IfSalrxoy6Oe2J47c2TqDIUJXS+1wiOGmk89JspQGW44NDfb01lD1U/4ZBcfy&#10;RFSff7vFevs5pmt29n2/U2r6OL6+gAg0hrv45v7QCtK4Pn6JP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Q28vBAAAA2wAAAA8AAAAAAAAAAAAAAAAAmAIAAGRycy9kb3du&#10;cmV2LnhtbFBLBQYAAAAABAAEAPUAAACGAwAAAAA=&#10;">
                  <o:lock v:ext="edit" aspectratio="t"/>
                  <v:textbox style="layout-flow:vertical;mso-layout-flow-alt:bottom-to-top;mso-next-textbox:#Rectangle 355">
                    <w:txbxContent>
                      <w:p w:rsidR="008D0D34" w:rsidRDefault="008D0D34" w:rsidP="00CD62BF">
                        <w:pPr>
                          <w:jc w:val="center"/>
                        </w:pPr>
                        <w:r>
                          <w:t>CN Nghệ An</w:t>
                        </w:r>
                      </w:p>
                    </w:txbxContent>
                  </v:textbox>
                </v:rect>
                <v:rect id="Rectangle 356" o:spid="_x0000_s1154" style="position:absolute;left:3102;top:12063;width:588;height:1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x+UMQA&#10;AADbAAAADwAAAGRycy9kb3ducmV2LnhtbESPT2sCMRTE70K/Q3iF3rpZi4quZkVEobQX3VbPj83b&#10;P7h52Sapbr99Uyh4HGbmN8xqPZhOXMn51rKCcZKCIC6tbrlW8Pmxf56D8AFZY2eZFPyQh3X+MFph&#10;pu2Nj3QtQi0ihH2GCpoQ+kxKXzZk0Ce2J45eZZ3BEKWrpXZ4i3DTyZc0nUmDLceFBnvaNlReim+j&#10;4FScierqq5ss9m/DdMHO7g7vSj09DpsliEBDuIf/269awXQM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cflDEAAAA2wAAAA8AAAAAAAAAAAAAAAAAmAIAAGRycy9k&#10;b3ducmV2LnhtbFBLBQYAAAAABAAEAPUAAACJAwAAAAA=&#10;">
                  <o:lock v:ext="edit" aspectratio="t"/>
                  <v:textbox style="layout-flow:vertical;mso-layout-flow-alt:bottom-to-top;mso-next-textbox:#Rectangle 356">
                    <w:txbxContent>
                      <w:p w:rsidR="008D0D34" w:rsidRDefault="008D0D34" w:rsidP="00CD62BF">
                        <w:pPr>
                          <w:jc w:val="center"/>
                        </w:pPr>
                        <w:r>
                          <w:t>CN Đà Nẵng</w:t>
                        </w:r>
                      </w:p>
                    </w:txbxContent>
                  </v:textbox>
                </v:rect>
                <v:rect id="Rectangle 357" o:spid="_x0000_s1155" style="position:absolute;left:2457;top:12063;width:588;height:1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7gJ8MA&#10;AADbAAAADwAAAGRycy9kb3ducmV2LnhtbESPT4vCMBTE7wt+h/CEva2postajSKiIHrZrX/Oj+bZ&#10;FpuXmmS1fnsjLOxxmJnfMNN5a2pxI+crywr6vQQEcW51xYWCw3798QXCB2SNtWVS8CAP81nnbYqp&#10;tnf+oVsWChEh7FNUUIbQpFL6vCSDvmcb4uidrTMYonSF1A7vEW5qOUiST2mw4rhQYkPLkvJL9msU&#10;HLMTUXG+1sPxetuOxuzs6nun1Hu3XUxABGrDf/ivvdEKRgN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7gJ8MAAADbAAAADwAAAAAAAAAAAAAAAACYAgAAZHJzL2Rv&#10;d25yZXYueG1sUEsFBgAAAAAEAAQA9QAAAIgDAAAAAA==&#10;">
                  <o:lock v:ext="edit" aspectratio="t"/>
                  <v:textbox style="layout-flow:vertical;mso-layout-flow-alt:bottom-to-top;mso-next-textbox:#Rectangle 357">
                    <w:txbxContent>
                      <w:p w:rsidR="008D0D34" w:rsidRDefault="008D0D34" w:rsidP="00CD62BF">
                        <w:pPr>
                          <w:jc w:val="center"/>
                        </w:pPr>
                        <w:r>
                          <w:t>CN Bắc Giang</w:t>
                        </w:r>
                      </w:p>
                    </w:txbxContent>
                  </v:textbox>
                </v:rect>
                <v:rect id="Rectangle 358" o:spid="_x0000_s1156" style="position:absolute;left:1798;top:12049;width:532;height:1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FvMMA&#10;AADbAAAADwAAAGRycy9kb3ducmV2LnhtbESPT2sCMRTE7wW/Q3iF3jRbq6KrUaRUKHpp1z/nx+a5&#10;u7h5WZNU129vBKHHYWZ+w8wWranFhZyvLCt47yUgiHOrKy4U7Lar7hiED8gaa8uk4EYeFvPOywxT&#10;ba/8S5csFCJC2KeooAyhSaX0eUkGfc82xNE7WmcwROkKqR1eI9zUsp8kI2mw4rhQYkOfJeWn7M8o&#10;2GcHouJ4rgeT1bodTtjZr5+NUm+v7XIKIlAb/sPP9rdWMPyAx5f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JFvMMAAADbAAAADwAAAAAAAAAAAAAAAACYAgAAZHJzL2Rv&#10;d25yZXYueG1sUEsFBgAAAAAEAAQA9QAAAIgDAAAAAA==&#10;">
                  <o:lock v:ext="edit" aspectratio="t"/>
                  <v:textbox style="layout-flow:vertical;mso-layout-flow-alt:bottom-to-top;mso-next-textbox:#Rectangle 358">
                    <w:txbxContent>
                      <w:p w:rsidR="008D0D34" w:rsidRDefault="008D0D34" w:rsidP="00CD62BF">
                        <w:pPr>
                          <w:jc w:val="center"/>
                        </w:pPr>
                        <w:r>
                          <w:t>CN TP HCM</w:t>
                        </w:r>
                      </w:p>
                      <w:p w:rsidR="008D0D34" w:rsidRPr="00632BAE" w:rsidRDefault="008D0D34" w:rsidP="00CD62BF"/>
                    </w:txbxContent>
                  </v:textbox>
                </v:rect>
                <v:rect id="Rectangle 359" o:spid="_x0000_s1157" style="position:absolute;left:1120;top:12063;width:532;height:1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dyMQA&#10;AADbAAAADwAAAGRycy9kb3ducmV2LnhtbESPW2sCMRSE34X+h3CEvrlZi4puzUopCqW+6PbyfNic&#10;vdDNyZqkuv33jSD4OMzMN8x6M5hOnMn51rKCaZKCIC6tbrlW8PmxmyxB+ICssbNMCv7IwyZ/GK0x&#10;0/bCRzoXoRYRwj5DBU0IfSalLxsy6BPbE0evss5giNLVUju8RLjp5FOaLqTBluNCgz29NlT+FL9G&#10;wVfxTVRXp2622r0P8xU7uz3slXocDy/PIAIN4R6+td+0gvkMrl/iD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r3cjEAAAA2wAAAA8AAAAAAAAAAAAAAAAAmAIAAGRycy9k&#10;b3ducmV2LnhtbFBLBQYAAAAABAAEAPUAAACJAwAAAAA=&#10;">
                  <o:lock v:ext="edit" aspectratio="t"/>
                  <v:textbox style="layout-flow:vertical;mso-layout-flow-alt:bottom-to-top;mso-next-textbox:#Rectangle 359">
                    <w:txbxContent>
                      <w:p w:rsidR="008D0D34" w:rsidRDefault="008D0D34" w:rsidP="00CD62BF">
                        <w:pPr>
                          <w:jc w:val="center"/>
                        </w:pPr>
                        <w:r>
                          <w:t>CN Gia Lai</w:t>
                        </w:r>
                      </w:p>
                    </w:txbxContent>
                  </v:textbox>
                </v:rect>
                <v:shape id="AutoShape 360" o:spid="_x0000_s1158" type="#_x0000_t32" style="position:absolute;left:3405;top:11670;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o:lock v:ext="edit" aspectratio="t"/>
                </v:shape>
                <v:shape id="AutoShape 361" o:spid="_x0000_s1159" type="#_x0000_t32" style="position:absolute;left:4039;top:11670;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o:lock v:ext="edit" aspectratio="t"/>
                </v:shape>
                <v:shape id="AutoShape 362" o:spid="_x0000_s1160" type="#_x0000_t32" style="position:absolute;left:4802;top:11670;width:1;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o:lock v:ext="edit" aspectratio="t"/>
                </v:shape>
                <v:shape id="AutoShape 363" o:spid="_x0000_s1161" type="#_x0000_t32" style="position:absolute;left:1404;top:11670;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o:lock v:ext="edit" aspectratio="t"/>
                </v:shape>
                <v:shape id="AutoShape 364" o:spid="_x0000_s1162" type="#_x0000_t32" style="position:absolute;left:2031;top:11670;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o:lock v:ext="edit" aspectratio="t"/>
                </v:shape>
                <v:shape id="AutoShape 365" o:spid="_x0000_s1163" type="#_x0000_t32" style="position:absolute;left:2712;top:11670;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o:lock v:ext="edit" aspectratio="t"/>
                </v:shape>
                <v:shape id="AutoShape 366" o:spid="_x0000_s1164" type="#_x0000_t32" style="position:absolute;left:1567;top:11142;width:0;height:18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o:lock v:ext="edit" aspectratio="t"/>
                </v:shape>
                <v:shape id="AutoShape 367" o:spid="_x0000_s1165" type="#_x0000_t32" style="position:absolute;left:1404;top:11656;width:33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o:lock v:ext="edit" aspectratio="t"/>
                </v:shape>
                <v:shape id="AutoShape 368" o:spid="_x0000_s1166" type="#_x0000_t32" style="position:absolute;left:5150;top:11345;width:0;height:27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group id="Group 369" o:spid="_x0000_s1167" style="position:absolute;left:1274;top:6375;width:8871;height:5625" coordorigin="1274,6361" coordsize="8871,5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AutoShape 370" o:spid="_x0000_s1168" type="#_x0000_t32" style="position:absolute;left:6165;top:8199;width:0;height:2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hM4MYAAADcAAAADwAAAGRycy9kb3ducmV2LnhtbESPQWsCMRSE74X+h/AKvRTN2qLIapRt&#10;QaiCB1e9Pzevm9DNy3YTdfvvTaHgcZiZb5j5sneNuFAXrGcFo2EGgrjy2nKt4LBfDaYgQkTW2Hgm&#10;Bb8UYLl4fJhjrv2Vd3QpYy0ShEOOCkyMbS5lqAw5DEPfEifvy3cOY5JdLXWH1wR3jXzNsol0aDkt&#10;GGzpw1D1XZ6dgu169F6cjF1vdj92O14Vzbl+OSr1/NQXMxCR+ngP/7c/tYK36Rj+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ITODGAAAA3AAAAA8AAAAAAAAA&#10;AAAAAAAAoQIAAGRycy9kb3ducmV2LnhtbFBLBQYAAAAABAAEAPkAAACUAwAAAAA=&#10;"/>
                  <v:shape id="AutoShape 371" o:spid="_x0000_s1169" type="#_x0000_t32" style="position:absolute;left:8053;top:8423;width:0;height:2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Sl8YAAADcAAAADwAAAGRycy9kb3ducmV2LnhtbESPQWsCMRSE7wX/Q3hCL6VmtSiyNcpW&#10;EKrgwW17f928bkI3L9tN1O2/N4LgcZiZb5jFqneNOFEXrGcF41EGgrjy2nKt4PNj8zwHESKyxsYz&#10;KfinAKvl4GGBufZnPtCpjLVIEA45KjAxtrmUoTLkMIx8S5y8H985jEl2tdQdnhPcNXKSZTPp0HJa&#10;MNjS2lD1Wx6dgv12/FZ8G7vdHf7sfropmmP99KXU47AvXkFE6uM9fGu/awUv8xlcz6Qj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a0pfGAAAA3AAAAA8AAAAAAAAA&#10;AAAAAAAAoQIAAGRycy9kb3ducmV2LnhtbFBLBQYAAAAABAAEAPkAAACUAwAAAAA=&#10;"/>
                  <v:shape id="AutoShape 372" o:spid="_x0000_s1170" type="#_x0000_t32" style="position:absolute;left:9826;top:8199;width:0;height:7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Z3DMYAAADcAAAADwAAAGRycy9kb3ducmV2LnhtbESPQWsCMRSE74L/ITyhF6lZW7SyNcpa&#10;EKrgQW3vr5vXTejmZd1E3f77piB4HGbmG2a+7FwtLtQG61nBeJSBIC69tlwp+DiuH2cgQkTWWHsm&#10;Bb8UYLno9+aYa3/lPV0OsRIJwiFHBSbGJpcylIYchpFviJP37VuHMcm2krrFa4K7Wj5l2VQ6tJwW&#10;DDb0Zqj8OZydgt1mvCq+jN1s9ye7m6yL+lwNP5V6GHTFK4hIXbyHb+13reB59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WdwzGAAAA3AAAAA8AAAAAAAAA&#10;AAAAAAAAoQIAAGRycy9kb3ducmV2LnhtbFBLBQYAAAAABAAEAPkAAACUAwAAAAA=&#10;">
                    <o:lock v:ext="edit" aspectratio="t"/>
                  </v:shape>
                  <v:shape id="AutoShape 373" o:spid="_x0000_s1171" type="#_x0000_t32" style="position:absolute;left:4392;top:8610;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5PKcMAAADcAAAADwAAAGRycy9kb3ducmV2LnhtbERPz2vCMBS+D/wfwhN2m6kTpFajDMEh&#10;jh1WR9luj+bZljUvJYm29a9fDoMdP77fm91gWnEj5xvLCuazBARxaXXDlYLP8+EpBeEDssbWMikY&#10;ycNuO3nYYKZtzx90y0MlYgj7DBXUIXSZlL6syaCf2Y44chfrDIYIXSW1wz6Gm1Y+J8lSGmw4NtTY&#10;0b6m8ie/GgVfb6trMRbvdCrmq9M3OuPv51elHqfDyxpEoCH8i//cR61gkca1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eTynDAAAA3AAAAA8AAAAAAAAAAAAA&#10;AAAAoQIAAGRycy9kb3ducmV2LnhtbFBLBQYAAAAABAAEAPkAAACRAwAAAAA=&#10;">
                    <v:stroke endarrow="block"/>
                    <o:lock v:ext="edit" aspectratio="t"/>
                  </v:shape>
                  <v:shape id="AutoShape 374" o:spid="_x0000_s1172" type="#_x0000_t32" style="position:absolute;left:5426;top:8610;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qssUAAADcAAAADwAAAGRycy9kb3ducmV2LnhtbESPQWvCQBSE74L/YXlCb7qxBTHRVaTQ&#10;Uiw9qCXo7ZF9JsHs27C7avTXdwWhx2FmvmHmy8404kLO15YVjEcJCOLC6ppLBb+7j+EUhA/IGhvL&#10;pOBGHpaLfm+OmbZX3tBlG0oRIewzVFCF0GZS+qIig35kW+LoHa0zGKJ0pdQOrxFuGvmaJBNpsOa4&#10;UGFL7xUVp+3ZKNh/p+f8lv/QOh+n6wM64++7T6VeBt1qBiJQF/7Dz/aXVvA2TeF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LqssUAAADcAAAADwAAAAAAAAAA&#10;AAAAAAChAgAAZHJzL2Rvd25yZXYueG1sUEsFBgAAAAAEAAQA+QAAAJMDAAAAAA==&#10;">
                    <v:stroke endarrow="block"/>
                    <o:lock v:ext="edit" aspectratio="t"/>
                  </v:shape>
                  <v:shape id="AutoShape 375" o:spid="_x0000_s1173" type="#_x0000_t32" style="position:absolute;left:3667;top:8628;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HV8sMAAADcAAAADwAAAGRycy9kb3ducmV2LnhtbERPz2vCMBS+D/wfwhN2m2kdDNsZiwiO&#10;4djBKsXdHs1bW9a8lCRq3V+/HAYeP77fy2I0vbiQ851lBeksAUFcW91xo+B42D4tQPiArLG3TApu&#10;5KFYTR6WmGt75T1dytCIGMI+RwVtCEMupa9bMuhndiCO3Ld1BkOErpHa4TWGm17Ok+RFGuw4NrQ4&#10;0Kal+qc8GwWnj+xc3apP2lVptvtCZ/zv4U2px+m4fgURaAx38b/7XSt4zuL8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x1fLDAAAA3AAAAA8AAAAAAAAAAAAA&#10;AAAAoQIAAGRycy9kb3ducmV2LnhtbFBLBQYAAAAABAAEAPkAAACRAwAAAAA=&#10;">
                    <v:stroke endarrow="block"/>
                    <o:lock v:ext="edit" aspectratio="t"/>
                  </v:shape>
                  <v:shape id="AutoShape 376" o:spid="_x0000_s1174" type="#_x0000_t32" style="position:absolute;left:7535;top:8670;width:0;height:3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1wacUAAADcAAAADwAAAGRycy9kb3ducmV2LnhtbESPQWvCQBSE74L/YXmF3nQTC8VEVymC&#10;pVg8qCXU2yP7moRm34bdVWN/fVcQPA4z8w0zX/amFWdyvrGsIB0nIIhLqxuuFHwd1qMpCB+QNbaW&#10;ScGVPCwXw8Ecc20vvKPzPlQiQtjnqKAOocul9GVNBv3YdsTR+7HOYIjSVVI7vES4aeUkSV6lwYbj&#10;Qo0drWoqf/cno+D7MzsV12JLmyLNNkd0xv8d3pV6furfZiAC9eERvrc/tIKXLIX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1wacUAAADcAAAADwAAAAAAAAAA&#10;AAAAAAChAgAAZHJzL2Rvd25yZXYueG1sUEsFBgAAAAAEAAQA+QAAAJMDAAAAAA==&#10;">
                    <v:stroke endarrow="block"/>
                  </v:shape>
                  <v:shape id="AutoShape 377" o:spid="_x0000_s1175" type="#_x0000_t32" style="position:absolute;left:8557;top:8670;width:0;height:3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uHsYAAADcAAAADwAAAGRycy9kb3ducmV2LnhtbESPT2vCQBTE7wW/w/KE3upGC8VEVymF&#10;ilg8+IfQ3h7ZZxKafRt2V41+elcQPA4z8xtmOu9MI07kfG1ZwXCQgCAurK65VLDffb+NQfiArLGx&#10;TAou5GE+671MMdP2zBs6bUMpIoR9hgqqENpMSl9UZNAPbEscvYN1BkOUrpTa4TnCTSNHSfIhDdYc&#10;Fyps6aui4n97NAp+f9JjfsnXtMqH6eoPnfHX3UKp1373OQERqAvP8KO91Are0xH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v7h7GAAAA3AAAAA8AAAAAAAAA&#10;AAAAAAAAoQIAAGRycy9kb3ducmV2LnhtbFBLBQYAAAAABAAEAPkAAACUAwAAAAA=&#10;">
                    <v:stroke endarrow="block"/>
                  </v:shape>
                  <v:rect id="Rectangle 378" o:spid="_x0000_s1176" style="position:absolute;left:4548;top:6361;width:3167;height:1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FL4A&#10;AADcAAAADwAAAGRycy9kb3ducmV2LnhtbESPzQrCMBCE74LvEFbwpqk/iK1GEUHwavUBlmb7g82m&#10;NNFWn94IgsdhZr5htvve1OJJrassK5hNIxDEmdUVFwpu19NkDcJ5ZI21ZVLwIgf73XCwxUTbji/0&#10;TH0hAoRdggpK75tESpeVZNBNbUMcvNy2Bn2QbSF1i12Am1rOo2glDVYcFkps6FhSdk8fRoHmvHst&#10;0/htb0sZHeNzXlxPUqnxqD9sQHjq/T/8a5+1gkW8gO+ZcATk7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C/hS+AAAA3AAAAA8AAAAAAAAAAAAAAAAAmAIAAGRycy9kb3ducmV2&#10;LnhtbFBLBQYAAAAABAAEAPUAAACDAwAAAAA=&#10;" strokeweight="3pt">
                    <v:stroke linestyle="thinThin"/>
                    <o:lock v:ext="edit" aspectratio="t"/>
                    <v:textbox style="mso-next-textbox:#Rectangle 378">
                      <w:txbxContent>
                        <w:p w:rsidR="008D0D34" w:rsidRDefault="008D0D34" w:rsidP="00CD62BF">
                          <w:pPr>
                            <w:jc w:val="center"/>
                            <w:rPr>
                              <w:b/>
                            </w:rPr>
                          </w:pPr>
                          <w:r>
                            <w:rPr>
                              <w:b/>
                            </w:rPr>
                            <w:t>PHÓ TỔNG GIÁM ĐỐC</w:t>
                          </w:r>
                        </w:p>
                        <w:p w:rsidR="008D0D34" w:rsidRDefault="008D0D34" w:rsidP="00CD62BF">
                          <w:pPr>
                            <w:jc w:val="center"/>
                            <w:rPr>
                              <w:b/>
                            </w:rPr>
                          </w:pPr>
                          <w:r>
                            <w:rPr>
                              <w:b/>
                            </w:rPr>
                            <w:t>Phụ trách chất lượng</w:t>
                          </w:r>
                        </w:p>
                        <w:p w:rsidR="008D0D34" w:rsidRDefault="008D0D34" w:rsidP="00CD62BF">
                          <w:pPr>
                            <w:jc w:val="center"/>
                            <w:rPr>
                              <w:b/>
                            </w:rPr>
                          </w:pPr>
                          <w:r>
                            <w:rPr>
                              <w:b/>
                            </w:rPr>
                            <w:t>(QMR)</w:t>
                          </w:r>
                        </w:p>
                        <w:p w:rsidR="008D0D34" w:rsidRPr="00CA7DE4" w:rsidRDefault="008D0D34" w:rsidP="00CD62BF">
                          <w:pPr>
                            <w:jc w:val="center"/>
                            <w:rPr>
                              <w:b/>
                            </w:rPr>
                          </w:pPr>
                          <w:r>
                            <w:rPr>
                              <w:b/>
                            </w:rPr>
                            <w:t>Kiêm Trưởng phòng kho vận</w:t>
                          </w:r>
                        </w:p>
                        <w:p w:rsidR="008D0D34" w:rsidRPr="00183618" w:rsidRDefault="008D0D34" w:rsidP="00CD62BF"/>
                      </w:txbxContent>
                    </v:textbox>
                  </v:rect>
                  <v:rect id="Rectangle 379" o:spid="_x0000_s1177" style="position:absolute;left:4147;top:8970;width:581;height:2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O28UA&#10;AADcAAAADwAAAGRycy9kb3ducmV2LnhtbESPW2vCQBSE3wv9D8sp+FY39YZJXaWIQrEvGi/Ph+wx&#10;Cc2ejbtbjf++KxT6OMzMN8xs0ZlGXMn52rKCt34CgriwuuZSwWG/fp2C8AFZY2OZFNzJw2L+/DTD&#10;TNsb7+iah1JECPsMFVQhtJmUvqjIoO/bljh6Z+sMhihdKbXDW4SbRg6SZCIN1hwXKmxpWVHxnf8Y&#10;Bcf8RFSeL80oXW+6ccrOrrZfSvVeuo93EIG68B/+a39qBcN0BI8z8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87bxQAAANwAAAAPAAAAAAAAAAAAAAAAAJgCAABkcnMv&#10;ZG93bnJldi54bWxQSwUGAAAAAAQABAD1AAAAigMAAAAA&#10;">
                    <v:textbox style="layout-flow:vertical;mso-layout-flow-alt:bottom-to-top;mso-next-textbox:#Rectangle 379">
                      <w:txbxContent>
                        <w:p w:rsidR="008D0D34" w:rsidRDefault="008D0D34" w:rsidP="00CD62BF">
                          <w:pPr>
                            <w:jc w:val="center"/>
                          </w:pPr>
                          <w:r>
                            <w:t>PHÒNG PTTT</w:t>
                          </w:r>
                        </w:p>
                      </w:txbxContent>
                    </v:textbox>
                  </v:rect>
                  <v:shape id="AutoShape 380" o:spid="_x0000_s1178" type="#_x0000_t32" style="position:absolute;left:6225;top:11118;width:0;height:3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HaPcYAAADcAAAADwAAAGRycy9kb3ducmV2LnhtbESPQWsCMRSE7wX/Q3iCl1KzWpR2a5RV&#10;EKrgQW3vr5vXTXDzsm6ibv+9KRR6HGbmG2a26FwtrtQG61nBaJiBIC69tlwp+Diun15AhIissfZM&#10;Cn4owGLee5hhrv2N93Q9xEokCIccFZgYm1zKUBpyGIa+IU7et28dxiTbSuoWbwnuajnOsql0aDkt&#10;GGxoZag8HS5OwW4zWhZfxm62+7PdTdZFfakeP5Ua9LviDUSkLv6H/9rvWsHz6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2j3GAAAA3AAAAA8AAAAAAAAA&#10;AAAAAAAAoQIAAGRycy9kb3ducmV2LnhtbFBLBQYAAAAABAAEAPkAAACUAwAAAAA=&#10;"/>
                  <v:shape id="AutoShape 381" o:spid="_x0000_s1179" type="#_x0000_t32" style="position:absolute;left:6838;top:11460;width:0;height:5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ToHcUAAADcAAAADwAAAGRycy9kb3ducmV2LnhtbESPQWvCQBSE74L/YXlCb7qxBTHRVaTQ&#10;Uiw9qCXo7ZF9JsHs27C7avTXuwWhx2FmvmHmy8404kLO15YVjEcJCOLC6ppLBb+7j+EUhA/IGhvL&#10;pOBGHpaLfm+OmbZX3tBlG0oRIewzVFCF0GZS+qIig35kW+LoHa0zGKJ0pdQOrxFuGvmaJBNpsOa4&#10;UGFL7xUVp+3ZKNh/p+f8lv/QOh+n6wM64++7T6VeBt1qBiJQF/7Dz/aXVvCWTuD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ToHcUAAADcAAAADwAAAAAAAAAA&#10;AAAAAAChAgAAZHJzL2Rvd25yZXYueG1sUEsFBgAAAAAEAAQA+QAAAJMDAAAAAA==&#10;">
                    <v:stroke endarrow="block"/>
                  </v:shape>
                  <v:shape id="AutoShape 382" o:spid="_x0000_s1180" type="#_x0000_t32" style="position:absolute;left:8147;top:11460;width:0;height:5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hNhsYAAADcAAAADwAAAGRycy9kb3ducmV2LnhtbESPQWvCQBSE74X+h+UVvNWNFtREVxHB&#10;IpYe1BLq7ZF9TUKzb8PuqtFf3y0IHoeZ+YaZLTrTiDM5X1tWMOgnIIgLq2suFXwd1q8TED4ga2ws&#10;k4IreVjMn59mmGl74R2d96EUEcI+QwVVCG0mpS8qMuj7tiWO3o91BkOUrpTa4SXCTSOHSTKSBmuO&#10;CxW2tKqo+N2fjILvj/SUX/NP2uaDdHtEZ/zt8K5U76VbTkEE6sIjfG9vtIK3dAz/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YTYbGAAAA3AAAAA8AAAAAAAAA&#10;AAAAAAAAoQIAAGRycy9kb3ducmV2LnhtbFBLBQYAAAAABAAEAPkAAACUAwAAAAA=&#10;">
                    <v:stroke endarrow="block"/>
                  </v:shape>
                  <v:rect id="Rectangle 383" o:spid="_x0000_s1181" style="position:absolute;left:3313;top:8970;width:645;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bE3sEA&#10;AADcAAAADwAAAGRycy9kb3ducmV2LnhtbERPy2rCQBTdC/7DcAV3dWKtYqKjSKkgddPGx/qSuSbB&#10;zJ10ZtT07zuLgsvDeS/XnWnEnZyvLSsYjxIQxIXVNZcKjoftyxyED8gaG8uk4Jc8rFf93hIzbR/8&#10;Tfc8lCKGsM9QQRVCm0npi4oM+pFtiSN3sc5giNCVUjt8xHDTyNckmUmDNceGClt6r6i45jej4JSf&#10;icrLT/OWbj+7acrOfnztlRoOus0CRKAuPMX/7p1WMEnj2ngmHg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mxN7BAAAA3AAAAA8AAAAAAAAAAAAAAAAAmAIAAGRycy9kb3du&#10;cmV2LnhtbFBLBQYAAAAABAAEAPUAAACGAwAAAAA=&#10;">
                    <o:lock v:ext="edit" aspectratio="t"/>
                    <v:textbox style="layout-flow:vertical;mso-layout-flow-alt:bottom-to-top;mso-next-textbox:#Rectangle 383">
                      <w:txbxContent>
                        <w:p w:rsidR="008D0D34" w:rsidRDefault="008D0D34" w:rsidP="00CD62BF">
                          <w:pPr>
                            <w:jc w:val="center"/>
                          </w:pPr>
                          <w:r>
                            <w:t>PHÒNG XNK</w:t>
                          </w:r>
                        </w:p>
                        <w:p w:rsidR="008D0D34" w:rsidRDefault="008D0D34" w:rsidP="00CD62BF"/>
                      </w:txbxContent>
                    </v:textbox>
                  </v:rect>
                  <v:rect id="Rectangle 384" o:spid="_x0000_s1182" style="position:absolute;left:2457;top:8970;width:645;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hRcUA&#10;AADcAAAADwAAAGRycy9kb3ducmV2LnhtbESPT2vCQBTE70K/w/IKvZlNbRUTXUVKhdJeNP45P7LP&#10;JDT7Nt3davrtu4LgcZiZ3zDzZW9acSbnG8sKnpMUBHFpdcOVgv1uPZyC8AFZY2uZFPyRh+XiYTDH&#10;XNsLb+lchEpECPscFdQhdLmUvqzJoE9sRxy9k3UGQ5SuktrhJcJNK0dpOpEGG44LNXb0VlP5Xfwa&#10;BYfiSFSdftrXbP3ZjzN29n3zpdTTY7+agQjUh3v41v7QCl6yDK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6mFFxQAAANwAAAAPAAAAAAAAAAAAAAAAAJgCAABkcnMv&#10;ZG93bnJldi54bWxQSwUGAAAAAAQABAD1AAAAigMAAAAA&#10;">
                    <o:lock v:ext="edit" aspectratio="t"/>
                    <v:textbox style="layout-flow:vertical;mso-layout-flow-alt:bottom-to-top;mso-next-textbox:#Rectangle 384">
                      <w:txbxContent>
                        <w:p w:rsidR="008D0D34" w:rsidRDefault="008D0D34" w:rsidP="00CD62BF">
                          <w:pPr>
                            <w:jc w:val="center"/>
                          </w:pPr>
                          <w:r>
                            <w:t>PHÒNG KD</w:t>
                          </w:r>
                        </w:p>
                      </w:txbxContent>
                    </v:textbox>
                  </v:rect>
                  <v:rect id="Rectangle 385" o:spid="_x0000_s1183" style="position:absolute;left:4913;top:8970;width:645;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QOsEA&#10;AADcAAAADwAAAGRycy9kb3ducmV2LnhtbERPz2vCMBS+C/sfwht4s+mGE9sZZQyFsV20m54fzbMt&#10;a15qEtvuv18OgseP7/dqM5pW9OR8Y1nBU5KCIC6tbrhS8PO9my1B+ICssbVMCv7Iw2b9MFlhru3A&#10;B+qLUIkYwj5HBXUIXS6lL2sy6BPbEUfubJ3BEKGrpHY4xHDTyuc0XUiDDceGGjt6r6n8La5GwbE4&#10;EVXnSzvPdp/jS8bObvdfSk0fx7dXEIHGcBff3B9awTyN8+OZe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kDrBAAAA3AAAAA8AAAAAAAAAAAAAAAAAmAIAAGRycy9kb3du&#10;cmV2LnhtbFBLBQYAAAAABAAEAPUAAACGAwAAAAA=&#10;">
                    <o:lock v:ext="edit" aspectratio="t"/>
                    <v:textbox style="layout-flow:vertical;mso-layout-flow-alt:bottom-to-top;mso-next-textbox:#Rectangle 385">
                      <w:txbxContent>
                        <w:p w:rsidR="008D0D34" w:rsidRDefault="008D0D34" w:rsidP="00CD62BF">
                          <w:pPr>
                            <w:jc w:val="center"/>
                          </w:pPr>
                          <w:r>
                            <w:t>PHÒNG TCHC</w:t>
                          </w:r>
                        </w:p>
                      </w:txbxContent>
                    </v:textbox>
                  </v:rect>
                  <v:rect id="Rectangle 386" o:spid="_x0000_s1184" style="position:absolute;left:5749;top:8970;width:92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1ocMA&#10;AADcAAAADwAAAGRycy9kb3ducmV2LnhtbESPQWvCQBSE74L/YXmCt2ZjUdHUVUQUxF402p4f2WcS&#10;mn2b7q6a/vtuoeBxmJlvmMWqM424k/O1ZQWjJAVBXFhdc6ngct69zED4gKyxsUwKfsjDatnvLTDT&#10;9sEnuuehFBHCPkMFVQhtJqUvKjLoE9sSR+9qncEQpSuldviIcNPI1zSdSoM1x4UKW9pUVHzlN6Pg&#10;I/8kKq/fzXi+O3STOTu7Pb4rNRx06zcQgbrwDP+391rBOB3B35l4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w1ocMAAADcAAAADwAAAAAAAAAAAAAAAACYAgAAZHJzL2Rv&#10;d25yZXYueG1sUEsFBgAAAAAEAAQA9QAAAIgDAAAAAA==&#10;">
                    <o:lock v:ext="edit" aspectratio="t"/>
                    <v:textbox style="layout-flow:vertical;mso-layout-flow-alt:bottom-to-top;mso-next-textbox:#Rectangle 386">
                      <w:txbxContent>
                        <w:p w:rsidR="008D0D34" w:rsidRDefault="008D0D34" w:rsidP="00CD62BF">
                          <w:pPr>
                            <w:jc w:val="center"/>
                          </w:pPr>
                          <w:r>
                            <w:t xml:space="preserve">KHỐI </w:t>
                          </w:r>
                        </w:p>
                        <w:p w:rsidR="008D0D34" w:rsidRDefault="008D0D34" w:rsidP="00CD62BF">
                          <w:pPr>
                            <w:jc w:val="center"/>
                          </w:pPr>
                          <w:r>
                            <w:t>cơ sở bán buôn</w:t>
                          </w:r>
                        </w:p>
                      </w:txbxContent>
                    </v:textbox>
                  </v:rect>
                  <v:rect id="Rectangle 387" o:spid="_x0000_s1185" style="position:absolute;left:7240;top:8970;width:645;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6r1sUA&#10;AADcAAAADwAAAGRycy9kb3ducmV2LnhtbESPS2vDMBCE74X8B7GB3mI5IS2JEzmE0kBpL43zOC/W&#10;+kGslSupifvvq0Kgx2FmvmHWm8F04krOt5YVTJMUBHFpdcu1guNhN1mA8AFZY2eZFPyQh00+elhj&#10;pu2N93QtQi0ihH2GCpoQ+kxKXzZk0Ce2J45eZZ3BEKWrpXZ4i3DTyVmaPkuDLceFBnt6aai8FN9G&#10;wak4E9XVVzdf7t6HpyU7+/r5odTjeNiuQAQawn/43n7TCubpDP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qvWxQAAANwAAAAPAAAAAAAAAAAAAAAAAJgCAABkcnMv&#10;ZG93bnJldi54bWxQSwUGAAAAAAQABAD1AAAAigMAAAAA&#10;">
                    <o:lock v:ext="edit" aspectratio="t"/>
                    <v:textbox style="layout-flow:vertical;mso-layout-flow-alt:bottom-to-top;mso-next-textbox:#Rectangle 387">
                      <w:txbxContent>
                        <w:p w:rsidR="008D0D34" w:rsidRDefault="008D0D34" w:rsidP="00CD62BF">
                          <w:pPr>
                            <w:jc w:val="center"/>
                          </w:pPr>
                          <w:r>
                            <w:t>PHÒNG KHO VẬN</w:t>
                          </w:r>
                        </w:p>
                      </w:txbxContent>
                    </v:textbox>
                  </v:rect>
                  <v:rect id="Rectangle 388" o:spid="_x0000_s1186" style="position:absolute;left:8244;top:8970;width:645;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OTcQA&#10;AADcAAAADwAAAGRycy9kb3ducmV2LnhtbESPT2sCMRTE7wW/Q3iCN81arehqFBGFUi/t+uf82Dx3&#10;Fzcv2yTV7bc3BaHHYWZ+wyxWranFjZyvLCsYDhIQxLnVFRcKjoddfwrCB2SNtWVS8EseVsvOywJT&#10;be/8RbcsFCJC2KeooAyhSaX0eUkG/cA2xNG7WGcwROkKqR3eI9zU8jVJJtJgxXGhxIY2JeXX7Mco&#10;OGVnouLyXY9nu4/2bcbObj/3SvW67XoOIlAb/sPP9rtWME5G8Hc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iDk3EAAAA3AAAAA8AAAAAAAAAAAAAAAAAmAIAAGRycy9k&#10;b3ducmV2LnhtbFBLBQYAAAAABAAEAPUAAACJAwAAAAA=&#10;">
                    <o:lock v:ext="edit" aspectratio="t"/>
                    <v:textbox style="layout-flow:vertical;mso-layout-flow-alt:bottom-to-top;mso-next-textbox:#Rectangle 388">
                      <w:txbxContent>
                        <w:p w:rsidR="008D0D34" w:rsidRDefault="008D0D34" w:rsidP="00CD62BF">
                          <w:pPr>
                            <w:jc w:val="center"/>
                          </w:pPr>
                          <w:r>
                            <w:t>PHÒNG QLCL</w:t>
                          </w:r>
                        </w:p>
                      </w:txbxContent>
                    </v:textbox>
                  </v:rect>
                  <v:rect id="Rectangle 389" o:spid="_x0000_s1187" style="position:absolute;left:9500;top:8958;width:645;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WOcQA&#10;AADcAAAADwAAAGRycy9kb3ducmV2LnhtbESPT2vCQBTE7wW/w/IEb3WjxKLRVUQUir3U+Of8yD6T&#10;YPZt3N1q+u27hUKPw8z8hlmsOtOIBzlfW1YwGiYgiAuray4VnI671ykIH5A1NpZJwTd5WC17LwvM&#10;tH3ygR55KEWEsM9QQRVCm0npi4oM+qFtiaN3tc5giNKVUjt8Rrhp5DhJ3qTBmuNChS1tKipu+ZdR&#10;cM4vROX13qSz3b6bzNjZ7eeHUoN+t56DCNSF//Bf+10rSJMUfs/E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LljnEAAAA3AAAAA8AAAAAAAAAAAAAAAAAmAIAAGRycy9k&#10;b3ducmV2LnhtbFBLBQYAAAAABAAEAPUAAACJAwAAAAA=&#10;">
                    <o:lock v:ext="edit" aspectratio="t"/>
                    <v:textbox style="layout-flow:vertical;mso-layout-flow-alt:bottom-to-top;mso-next-textbox:#Rectangle 389">
                      <w:txbxContent>
                        <w:p w:rsidR="008D0D34" w:rsidRDefault="008D0D34" w:rsidP="00CD62BF">
                          <w:pPr>
                            <w:jc w:val="center"/>
                          </w:pPr>
                          <w:r>
                            <w:t>PHÒNG TCKT</w:t>
                          </w:r>
                        </w:p>
                      </w:txbxContent>
                    </v:textbox>
                  </v:rect>
                  <v:rect id="Rectangle 390" o:spid="_x0000_s1188" style="position:absolute;left:1274;top:8962;width:911;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zosMA&#10;AADcAAAADwAAAGRycy9kb3ducmV2LnhtbESPQWvCQBSE70L/w/KE3pqNoqKpqxSpIHrRtHp+ZJ9J&#10;aPZturvV+O9doeBxmJlvmPmyM424kPO1ZQWDJAVBXFhdc6ng+2v9NgXhA7LGxjIpuJGH5eKlN8dM&#10;2ysf6JKHUkQI+wwVVCG0mZS+qMigT2xLHL2zdQZDlK6U2uE1wk0jh2k6kQZrjgsVtrSqqPjJ/4yC&#10;Y34iKs+/zWi23nbjGTv7ud8p9drvPt5BBOrCM/zf3mgFo3QMj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czosMAAADcAAAADwAAAAAAAAAAAAAAAACYAgAAZHJzL2Rv&#10;d25yZXYueG1sUEsFBgAAAAAEAAQA9QAAAIgDAAAAAA==&#10;">
                    <o:lock v:ext="edit" aspectratio="t"/>
                    <v:textbox style="layout-flow:vertical;mso-layout-flow-alt:bottom-to-top;mso-next-textbox:#Rectangle 390">
                      <w:txbxContent>
                        <w:p w:rsidR="008D0D34" w:rsidRDefault="008D0D34" w:rsidP="00CD62BF">
                          <w:pPr>
                            <w:jc w:val="center"/>
                          </w:pPr>
                          <w:r>
                            <w:t>KHỐI</w:t>
                          </w:r>
                        </w:p>
                        <w:p w:rsidR="008D0D34" w:rsidRDefault="008D0D34" w:rsidP="00CD62BF">
                          <w:pPr>
                            <w:jc w:val="center"/>
                          </w:pPr>
                          <w:r>
                            <w:t>CHI NHÁNH</w:t>
                          </w:r>
                        </w:p>
                      </w:txbxContent>
                    </v:textbox>
                  </v:rect>
                  <v:shape id="AutoShape 391" o:spid="_x0000_s1189" type="#_x0000_t32" style="position:absolute;left:6179;top:8612;width:0;height:3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Sw/8YAAADcAAAADwAAAGRycy9kb3ducmV2LnhtbESPQWvCQBSE7wX/w/KE3uompUiNriKC&#10;pVh6qJagt0f2mQSzb8PuaqK/3i0IPQ4z8w0zW/SmERdyvrasIB0lIIgLq2suFfzu1i/vIHxA1thY&#10;JgVX8rCYD55mmGnb8Q9dtqEUEcI+QwVVCG0mpS8qMuhHtiWO3tE6gyFKV0rtsItw08jXJBlLgzXH&#10;hQpbWlVUnLZno2D/NTnn1/ybNnk62RzQGX/bfSj1POyXUxCB+vAffrQ/tYK3ZAx/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0sP/GAAAA3AAAAA8AAAAAAAAA&#10;AAAAAAAAoQIAAGRycy9kb3ducmV2LnhtbFBLBQYAAAAABAAEAPkAAACUAwAAAAA=&#10;">
                    <v:stroke endarrow="block"/>
                  </v:shape>
                  <v:shape id="AutoShape 392" o:spid="_x0000_s1190" type="#_x0000_t32" style="position:absolute;left:6225;top:11460;width:19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5M8YAAADcAAAADwAAAGRycy9kb3ducmV2LnhtbESPQWsCMRSE7wX/Q3iCl1KzSrVlNcpW&#10;EFTwoG3vz83rJnTzst1E3f77piB4HGbmG2a+7FwtLtQG61nBaJiBIC69tlwp+HhfP72CCBFZY+2Z&#10;FPxSgOWi9zDHXPsrH+hyjJVIEA45KjAxNrmUoTTkMAx9Q5y8L986jEm2ldQtXhPc1XKcZVPp0HJa&#10;MNjQylD5fTw7Bfvt6K04GbvdHX7sfrIu6nP1+KnUoN8VMxCRungP39obreA5e4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vuTPGAAAA3AAAAA8AAAAAAAAA&#10;AAAAAAAAoQIAAGRycy9kb3ducmV2LnhtbFBLBQYAAAAABAAEAPkAAACUAwAAAAA=&#10;"/>
                  <v:shape id="AutoShape 393" o:spid="_x0000_s1191" type="#_x0000_t32" style="position:absolute;left:7535;top:8670;width:10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AtQcIAAADcAAAADwAAAGRycy9kb3ducmV2LnhtbERPTWsCMRC9C/0PYQpeRLOK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AtQcIAAADcAAAADwAAAAAAAAAAAAAA&#10;AAChAgAAZHJzL2Rvd25yZXYueG1sUEsFBgAAAAAEAAQA+QAAAJADAAAAAA==&#10;"/>
                  <v:shape id="AutoShape 394" o:spid="_x0000_s1192" type="#_x0000_t32" style="position:absolute;left:6165;top:8423;width:188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yI2sYAAADcAAAADwAAAGRycy9kb3ducmV2LnhtbESPQWsCMRSE7wX/Q3iCl1KzSpV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8iNrGAAAA3AAAAA8AAAAAAAAA&#10;AAAAAAAAoQIAAGRycy9kb3ducmV2LnhtbFBLBQYAAAAABAAEAPkAAACUAwAAAAA=&#10;"/>
                  <v:shape id="AutoShape 395" o:spid="_x0000_s1193" type="#_x0000_t32" style="position:absolute;left:2698;top:8612;width:0;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gbzcMAAADcAAAADwAAAGRycy9kb3ducmV2LnhtbERPz2vCMBS+C/sfwht407RDhu2MZQwm&#10;4thBHWW7PZq3tqx5KUmq1b/eHAYeP77fq2I0nTiR861lBek8AUFcWd1yreDr+D5bgvABWWNnmRRc&#10;yEOxfpisMNf2zHs6HUItYgj7HBU0IfS5lL5qyKCf2544cr/WGQwRulpqh+cYbjr5lCTP0mDLsaHB&#10;nt4aqv4Og1Hw/ZEN5aX8pF2ZZrsfdMZfjxulpo/j6wuIQGO4i//dW61gkcb58Uw8An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IG83DAAAA3AAAAA8AAAAAAAAAAAAA&#10;AAAAoQIAAGRycy9kb3ducmV2LnhtbFBLBQYAAAAABAAEAPkAAACRAwAAAAA=&#10;">
                    <v:stroke endarrow="block"/>
                    <o:lock v:ext="edit" aspectratio="t"/>
                  </v:shape>
                </v:group>
              </v:group>
            </v:group>
          </v:group>
        </w:pict>
      </w:r>
      <w:r w:rsidR="00DB4D88">
        <w:rPr>
          <w:rFonts w:ascii="Times New Roman" w:hAnsi="Times New Roman"/>
          <w:noProof/>
          <w:sz w:val="26"/>
          <w:szCs w:val="26"/>
          <w:lang w:val="en-US" w:eastAsia="en-US"/>
        </w:rPr>
        <w:pict>
          <v:shape id="AutoShape 332" o:spid="_x0000_s1130" type="#_x0000_t32" style="position:absolute;margin-left:141.35pt;margin-top:149pt;width:80.15pt;height:0;z-index:2516638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o:lock v:ext="edit" aspectratio="t"/>
          </v:shape>
        </w:pict>
      </w:r>
      <w:r w:rsidR="00DB4D88">
        <w:rPr>
          <w:rFonts w:ascii="Times New Roman" w:hAnsi="Times New Roman"/>
          <w:noProof/>
          <w:sz w:val="26"/>
          <w:szCs w:val="26"/>
          <w:lang w:val="en-US" w:eastAsia="en-US"/>
        </w:rPr>
        <w:pict>
          <v:shape id="AutoShape 331" o:spid="_x0000_s1129" type="#_x0000_t32" style="position:absolute;margin-left:221.5pt;margin-top:150pt;width:0;height:7.9pt;z-index:2516628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w:pict>
      </w:r>
      <w:r w:rsidR="00DB4D88">
        <w:rPr>
          <w:rFonts w:ascii="Times New Roman" w:hAnsi="Times New Roman"/>
          <w:noProof/>
          <w:sz w:val="26"/>
          <w:szCs w:val="26"/>
          <w:lang w:val="en-US" w:eastAsia="en-US"/>
        </w:rPr>
        <w:pict>
          <v:shape id="AutoShape 328" o:spid="_x0000_s1126" type="#_x0000_t32" style="position:absolute;margin-left:134.55pt;margin-top:157.45pt;width:0;height:132.45pt;z-index:2516608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o:lock v:ext="edit" aspectratio="t"/>
          </v:shape>
        </w:pict>
      </w:r>
      <w:r w:rsidR="00DB4D88">
        <w:rPr>
          <w:rFonts w:ascii="Times New Roman" w:hAnsi="Times New Roman"/>
          <w:noProof/>
          <w:sz w:val="26"/>
          <w:szCs w:val="26"/>
          <w:lang w:val="en-US" w:eastAsia="en-US"/>
        </w:rPr>
        <w:pict>
          <v:rect id="Rectangle 326" o:spid="_x0000_s1124" style="position:absolute;margin-left:319.1pt;margin-top:177.7pt;width:153.85pt;height:90.85pt;z-index:251659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Kjr0A&#10;AADbAAAADwAAAGRycy9kb3ducmV2LnhtbESPzQrCMBCE74LvEFbwpmlFRKuxiCB4tfoAS7P9wWZT&#10;mmirT28EweMwM98wu3QwjXhS52rLCuJ5BII4t7rmUsHtepqtQTiPrLGxTApe5CDdj0c7TLTt+ULP&#10;zJciQNglqKDyvk2kdHlFBt3ctsTBK2xn0AfZlVJ32Ae4aeQiilbSYM1hocKWjhXl9+xhFGgu+tcy&#10;27ztbSmj4+ZclNeTVGo6GQ5bEJ4G/w//2metYBHD90v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LKKjr0AAADbAAAADwAAAAAAAAAAAAAAAACYAgAAZHJzL2Rvd25yZXYu&#10;eG1sUEsFBgAAAAAEAAQA9QAAAIIDAAAAAA==&#10;" strokeweight="3pt">
            <v:stroke linestyle="thinThin"/>
            <o:lock v:ext="edit" aspectratio="t"/>
            <v:textbox style="mso-next-textbox:#Rectangle 326">
              <w:txbxContent>
                <w:p w:rsidR="008D0D34" w:rsidRDefault="008D0D34" w:rsidP="00CD62BF">
                  <w:pPr>
                    <w:jc w:val="center"/>
                    <w:rPr>
                      <w:b/>
                    </w:rPr>
                  </w:pPr>
                  <w:r>
                    <w:rPr>
                      <w:b/>
                    </w:rPr>
                    <w:t>PHÓ TỔNG GIÁM ĐỐC</w:t>
                  </w:r>
                </w:p>
                <w:p w:rsidR="008D0D34" w:rsidRPr="00183618" w:rsidRDefault="008D0D34" w:rsidP="00CD62BF">
                  <w:pPr>
                    <w:jc w:val="center"/>
                    <w:rPr>
                      <w:b/>
                    </w:rPr>
                  </w:pPr>
                  <w:r>
                    <w:rPr>
                      <w:b/>
                    </w:rPr>
                    <w:t>Phụ trách tài chính</w:t>
                  </w:r>
                </w:p>
              </w:txbxContent>
            </v:textbox>
          </v:rect>
        </w:pict>
      </w:r>
      <w:r w:rsidR="00DB4D88">
        <w:rPr>
          <w:rFonts w:ascii="Times New Roman" w:hAnsi="Times New Roman"/>
          <w:noProof/>
          <w:sz w:val="26"/>
          <w:szCs w:val="26"/>
          <w:lang w:val="en-US" w:eastAsia="en-US"/>
        </w:rPr>
        <w:pict>
          <v:rect id="Rectangle 325" o:spid="_x0000_s1123" style="position:absolute;margin-left:-30.7pt;margin-top:177.45pt;width:151.85pt;height:90.85pt;z-index:251658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FboA&#10;AADbAAAADwAAAGRycy9kb3ducmV2LnhtbERPSwrCMBDdC94hjOBOU4uIrUYRoeDW6gGGZvrBZlKa&#10;aKunNwvB5eP998fRtOJFvWssK1gtIxDEhdUNVwrut2yxBeE8ssbWMil4k4PjYTrZY6rtwFd65b4S&#10;IYRdigpq77tUSlfUZNAtbUccuNL2Bn2AfSV1j0MIN62Mo2gjDTYcGmrs6FxT8cifRoHmcniv8+Rj&#10;72sZnZNLWd0yqdR8Np52IDyN/i/+uS9aQRzWhy/hB8jD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X/4vFboAAADbAAAADwAAAAAAAAAAAAAAAACYAgAAZHJzL2Rvd25yZXYueG1s&#10;UEsFBgAAAAAEAAQA9QAAAH8DAAAAAA==&#10;" strokeweight="3pt">
            <v:stroke linestyle="thinThin"/>
            <o:lock v:ext="edit" aspectratio="t"/>
            <v:textbox style="mso-next-textbox:#Rectangle 325">
              <w:txbxContent>
                <w:p w:rsidR="008D0D34" w:rsidRDefault="008D0D34" w:rsidP="00CD62BF">
                  <w:pPr>
                    <w:jc w:val="center"/>
                    <w:rPr>
                      <w:b/>
                    </w:rPr>
                  </w:pPr>
                  <w:r>
                    <w:rPr>
                      <w:b/>
                    </w:rPr>
                    <w:t>PHÓ TỔNG GIÁM ĐỐC</w:t>
                  </w:r>
                </w:p>
                <w:p w:rsidR="008D0D34" w:rsidRPr="00CA7DE4" w:rsidRDefault="008D0D34" w:rsidP="00CD62BF">
                  <w:pPr>
                    <w:jc w:val="center"/>
                    <w:rPr>
                      <w:b/>
                    </w:rPr>
                  </w:pPr>
                  <w:r>
                    <w:rPr>
                      <w:b/>
                    </w:rPr>
                    <w:t>Phụ trách chi nhánh kiêm Giám đốc CN HCM</w:t>
                  </w:r>
                </w:p>
              </w:txbxContent>
            </v:textbox>
          </v:rect>
        </w:pict>
      </w:r>
      <w:r w:rsidR="00DB4D88">
        <w:rPr>
          <w:rFonts w:ascii="Times New Roman" w:hAnsi="Times New Roman"/>
          <w:noProof/>
          <w:sz w:val="26"/>
          <w:szCs w:val="26"/>
          <w:lang w:val="en-US" w:eastAsia="en-US"/>
        </w:rPr>
        <w:pict>
          <v:rect id="Rectangle 320" o:spid="_x0000_s1118" style="position:absolute;margin-left:271.85pt;margin-top:36.15pt;width:150.8pt;height:28.55pt;z-index:251656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GMLsA&#10;AADbAAAADwAAAGRycy9kb3ducmV2LnhtbERPSwrCMBDdC94hjODOpoqKVqOIILi1eoChmX6wmZQm&#10;2urpjSC4m8f7znbfm1o8qXWVZQXTKAZBnFldcaHgdj1NViCcR9ZYWyYFL3Kw3w0HW0y07fhCz9QX&#10;IoSwS1BB6X2TSOmykgy6yDbEgctta9AH2BZSt9iFcFPLWRwvpcGKQ0OJDR1Lyu7pwyjQnHevebp+&#10;29tcxsf1OS+uJ6nUeNQfNiA89f4v/rnPOsxfwPeXcIDcfQ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HlRjC7AAAA2wAAAA8AAAAAAAAAAAAAAAAAmAIAAGRycy9kb3ducmV2Lnht&#10;bFBLBQYAAAAABAAEAPUAAACAAwAAAAA=&#10;" strokeweight="3pt">
            <v:stroke linestyle="thinThin"/>
            <o:lock v:ext="edit" aspectratio="t"/>
            <v:textbox style="mso-next-textbox:#Rectangle 320">
              <w:txbxContent>
                <w:p w:rsidR="008D0D34" w:rsidRPr="00CA7DE4" w:rsidRDefault="008D0D34" w:rsidP="00CD62BF">
                  <w:pPr>
                    <w:jc w:val="center"/>
                    <w:rPr>
                      <w:b/>
                    </w:rPr>
                  </w:pPr>
                  <w:r>
                    <w:rPr>
                      <w:b/>
                    </w:rPr>
                    <w:t>BAN KIỂM SOÁT</w:t>
                  </w:r>
                </w:p>
              </w:txbxContent>
            </v:textbox>
          </v:rect>
        </w:pict>
      </w:r>
      <w:r w:rsidR="00DB4D88">
        <w:rPr>
          <w:rFonts w:ascii="Times New Roman" w:hAnsi="Times New Roman"/>
          <w:noProof/>
          <w:sz w:val="26"/>
          <w:szCs w:val="26"/>
          <w:lang w:val="en-US" w:eastAsia="en-US"/>
        </w:rPr>
        <w:pict>
          <v:shape id="AutoShape 319" o:spid="_x0000_s1117" type="#_x0000_t32" style="position:absolute;margin-left:223.2pt;margin-top:50.2pt;width:45.85pt;height:0;flip:x;z-index:2516556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w:pict>
      </w:r>
      <w:r w:rsidR="00DB4D88">
        <w:rPr>
          <w:rFonts w:ascii="Times New Roman" w:hAnsi="Times New Roman"/>
          <w:noProof/>
          <w:sz w:val="26"/>
          <w:szCs w:val="26"/>
          <w:lang w:val="en-US" w:eastAsia="en-US"/>
        </w:rPr>
        <w:pict>
          <v:shape id="AutoShape 318" o:spid="_x0000_s1116" type="#_x0000_t32" style="position:absolute;margin-left:223.9pt;margin-top:-.3pt;width:134.25pt;height:0;z-index:2516546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o:lock v:ext="edit" aspectratio="t"/>
          </v:shape>
        </w:pict>
      </w:r>
      <w:r w:rsidR="00DB4D88">
        <w:rPr>
          <w:rFonts w:ascii="Times New Roman" w:hAnsi="Times New Roman"/>
          <w:noProof/>
          <w:sz w:val="26"/>
          <w:szCs w:val="26"/>
          <w:lang w:val="en-US" w:eastAsia="en-US"/>
        </w:rPr>
        <w:pict>
          <v:shape id="AutoShape 317" o:spid="_x0000_s1115" type="#_x0000_t32" style="position:absolute;margin-left:358.15pt;margin-top:.4pt;width:.05pt;height:36.45pt;z-index:2516536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w:pict>
      </w:r>
      <w:bookmarkEnd w:id="203"/>
      <w:r w:rsidR="00DB4D88">
        <w:rPr>
          <w:rFonts w:ascii="Times New Roman" w:hAnsi="Times New Roman"/>
          <w:sz w:val="26"/>
          <w:szCs w:val="26"/>
        </w:rPr>
        <w:br w:type="page"/>
      </w:r>
      <w:bookmarkStart w:id="207" w:name="_Toc425956246"/>
      <w:r w:rsidR="00835FE6" w:rsidRPr="00380DD2">
        <w:rPr>
          <w:rFonts w:ascii="Times New Roman" w:hAnsi="Times New Roman"/>
          <w:sz w:val="26"/>
          <w:szCs w:val="26"/>
          <w:lang w:val="nl-NL"/>
        </w:rPr>
        <w:lastRenderedPageBreak/>
        <w:t>b.</w:t>
      </w:r>
      <w:r w:rsidR="00524674" w:rsidRPr="00380DD2">
        <w:rPr>
          <w:rFonts w:ascii="Times New Roman" w:hAnsi="Times New Roman"/>
          <w:sz w:val="26"/>
          <w:szCs w:val="26"/>
          <w:lang w:val="nl-NL"/>
        </w:rPr>
        <w:t xml:space="preserve"> </w:t>
      </w:r>
      <w:r w:rsidR="00D669E0" w:rsidRPr="005B5BD3">
        <w:rPr>
          <w:rFonts w:ascii="Times New Roman" w:hAnsi="Times New Roman"/>
          <w:sz w:val="26"/>
          <w:szCs w:val="26"/>
        </w:rPr>
        <w:t>Diễn giải sơ đồ tổ chức</w:t>
      </w:r>
      <w:bookmarkEnd w:id="202"/>
      <w:bookmarkEnd w:id="204"/>
      <w:bookmarkEnd w:id="205"/>
      <w:bookmarkEnd w:id="206"/>
      <w:bookmarkEnd w:id="207"/>
    </w:p>
    <w:p w:rsidR="00CD62BF" w:rsidRPr="005B5BD3" w:rsidRDefault="00CD62BF" w:rsidP="00CD62BF">
      <w:pPr>
        <w:pStyle w:val="ListParagraph"/>
        <w:spacing w:before="120" w:line="360" w:lineRule="atLeast"/>
        <w:ind w:left="0"/>
        <w:jc w:val="both"/>
        <w:rPr>
          <w:b/>
          <w:lang w:val="nl-NL"/>
        </w:rPr>
      </w:pPr>
      <w:r w:rsidRPr="005B5BD3">
        <w:rPr>
          <w:b/>
          <w:bCs/>
          <w:sz w:val="26"/>
          <w:szCs w:val="26"/>
          <w:lang w:val="nl-NL"/>
        </w:rPr>
        <w:t>b.1 Mô hình tổ chức bộ máy khi chuyển thành Công ty cổ phần như sau</w:t>
      </w:r>
    </w:p>
    <w:p w:rsidR="00CD62BF" w:rsidRPr="005B5BD3" w:rsidRDefault="00CD62BF" w:rsidP="006E3CAA">
      <w:pPr>
        <w:numPr>
          <w:ilvl w:val="0"/>
          <w:numId w:val="73"/>
        </w:numPr>
        <w:spacing w:before="120"/>
        <w:jc w:val="both"/>
        <w:rPr>
          <w:sz w:val="26"/>
          <w:szCs w:val="26"/>
          <w:lang w:val="nl-NL"/>
        </w:rPr>
      </w:pPr>
      <w:r w:rsidRPr="005B5BD3">
        <w:rPr>
          <w:sz w:val="26"/>
          <w:szCs w:val="26"/>
          <w:lang w:val="nl-NL"/>
        </w:rPr>
        <w:t xml:space="preserve"> Đại hội đồng cổ đông.</w:t>
      </w:r>
    </w:p>
    <w:p w:rsidR="00CD62BF" w:rsidRPr="005B5BD3" w:rsidRDefault="00CD62BF" w:rsidP="006E3CAA">
      <w:pPr>
        <w:numPr>
          <w:ilvl w:val="0"/>
          <w:numId w:val="73"/>
        </w:numPr>
        <w:spacing w:before="120"/>
        <w:jc w:val="both"/>
        <w:rPr>
          <w:sz w:val="26"/>
          <w:szCs w:val="26"/>
          <w:lang w:val="nl-NL"/>
        </w:rPr>
      </w:pPr>
      <w:r w:rsidRPr="005B5BD3">
        <w:rPr>
          <w:sz w:val="26"/>
          <w:szCs w:val="26"/>
          <w:lang w:val="nl-NL"/>
        </w:rPr>
        <w:t xml:space="preserve"> Hội đồng quản trị:</w:t>
      </w:r>
      <w:r w:rsidRPr="005B5BD3">
        <w:rPr>
          <w:sz w:val="26"/>
          <w:szCs w:val="26"/>
          <w:lang w:val="nl-NL"/>
        </w:rPr>
        <w:tab/>
      </w:r>
      <w:r w:rsidRPr="005B5BD3">
        <w:rPr>
          <w:sz w:val="26"/>
          <w:szCs w:val="26"/>
          <w:lang w:val="nl-NL"/>
        </w:rPr>
        <w:tab/>
        <w:t>05 người (Chủ tịch, Phó Chủ tịch, 3 ủy viên HĐQT)</w:t>
      </w:r>
    </w:p>
    <w:p w:rsidR="00CD62BF" w:rsidRPr="005B5BD3" w:rsidRDefault="00CD62BF" w:rsidP="006E3CAA">
      <w:pPr>
        <w:numPr>
          <w:ilvl w:val="0"/>
          <w:numId w:val="73"/>
        </w:numPr>
        <w:spacing w:before="120"/>
        <w:jc w:val="both"/>
        <w:rPr>
          <w:sz w:val="26"/>
          <w:szCs w:val="26"/>
          <w:lang w:val="nl-NL"/>
        </w:rPr>
      </w:pPr>
      <w:r w:rsidRPr="005B5BD3">
        <w:rPr>
          <w:sz w:val="26"/>
          <w:szCs w:val="26"/>
          <w:lang w:val="nl-NL"/>
        </w:rPr>
        <w:t xml:space="preserve"> Ban kiểm soát: </w:t>
      </w:r>
      <w:r w:rsidRPr="005B5BD3">
        <w:rPr>
          <w:sz w:val="26"/>
          <w:szCs w:val="26"/>
          <w:lang w:val="nl-NL"/>
        </w:rPr>
        <w:tab/>
      </w:r>
      <w:r w:rsidRPr="005B5BD3">
        <w:rPr>
          <w:sz w:val="26"/>
          <w:szCs w:val="26"/>
          <w:lang w:val="nl-NL"/>
        </w:rPr>
        <w:tab/>
        <w:t>03 người ( Trưởng ban, 02 ủy viên)</w:t>
      </w:r>
    </w:p>
    <w:p w:rsidR="00CD62BF" w:rsidRPr="005B5BD3" w:rsidRDefault="00CD62BF" w:rsidP="006E3CAA">
      <w:pPr>
        <w:numPr>
          <w:ilvl w:val="0"/>
          <w:numId w:val="73"/>
        </w:numPr>
        <w:spacing w:before="120"/>
        <w:jc w:val="both"/>
        <w:rPr>
          <w:sz w:val="26"/>
          <w:szCs w:val="26"/>
          <w:lang w:val="nl-NL"/>
        </w:rPr>
      </w:pPr>
      <w:r w:rsidRPr="005B5BD3">
        <w:rPr>
          <w:sz w:val="26"/>
          <w:szCs w:val="26"/>
          <w:lang w:val="nl-NL"/>
        </w:rPr>
        <w:t xml:space="preserve"> Ban Tổng Giám đốc:</w:t>
      </w:r>
      <w:r w:rsidRPr="005B5BD3">
        <w:rPr>
          <w:sz w:val="26"/>
          <w:szCs w:val="26"/>
          <w:lang w:val="nl-NL"/>
        </w:rPr>
        <w:tab/>
        <w:t>04 người (Tổng Giám đốc; 01 Phó Tổng Giám đốc phụ trách Chi nhánh; 01 Phó Tổng Giám đốc phụ trách Tài chính, 01 Phó Tổng Giám đốc phụ trách chất lượng).</w:t>
      </w:r>
    </w:p>
    <w:p w:rsidR="00CD62BF" w:rsidRPr="005B5BD3" w:rsidRDefault="00CD62BF" w:rsidP="00CD62BF">
      <w:pPr>
        <w:spacing w:before="120"/>
        <w:jc w:val="both"/>
        <w:rPr>
          <w:b/>
          <w:bCs/>
          <w:sz w:val="26"/>
          <w:szCs w:val="26"/>
          <w:lang w:val="nl-NL"/>
        </w:rPr>
      </w:pPr>
      <w:r w:rsidRPr="005B5BD3">
        <w:rPr>
          <w:b/>
          <w:bCs/>
          <w:sz w:val="26"/>
          <w:szCs w:val="26"/>
          <w:lang w:val="nl-NL"/>
        </w:rPr>
        <w:t>b.2 Chức năng nhiệm vụ bộ máy quản lý, điều hành công ty</w:t>
      </w:r>
    </w:p>
    <w:p w:rsidR="00CD62BF" w:rsidRPr="005B5BD3" w:rsidRDefault="00CD62BF" w:rsidP="00CD62BF">
      <w:pPr>
        <w:spacing w:before="120"/>
        <w:jc w:val="both"/>
        <w:rPr>
          <w:b/>
          <w:sz w:val="26"/>
          <w:szCs w:val="26"/>
          <w:lang w:val="nl-NL"/>
        </w:rPr>
      </w:pPr>
      <w:r w:rsidRPr="005B5BD3">
        <w:rPr>
          <w:b/>
          <w:sz w:val="26"/>
          <w:szCs w:val="26"/>
          <w:lang w:val="nl-NL"/>
        </w:rPr>
        <w:t>-  Đại hội đồng cổ đông</w:t>
      </w:r>
    </w:p>
    <w:p w:rsidR="00CD62BF" w:rsidRPr="005B5BD3" w:rsidRDefault="00CD62BF" w:rsidP="00CD62BF">
      <w:pPr>
        <w:spacing w:before="240"/>
        <w:ind w:firstLine="547"/>
        <w:jc w:val="both"/>
        <w:rPr>
          <w:sz w:val="26"/>
          <w:szCs w:val="26"/>
          <w:lang w:val="nl-NL"/>
        </w:rPr>
      </w:pPr>
      <w:r w:rsidRPr="005B5BD3">
        <w:rPr>
          <w:sz w:val="26"/>
          <w:szCs w:val="26"/>
          <w:lang w:val="nl-NL"/>
        </w:rPr>
        <w:t>Đại hội đồng cổ đông là cơ quan có thẩm quyền cao nhất của công ty, có quyền quyết định những vẫn đề thuộc nhiệm vụ và  quyền hạn được Luật pháp và Điều  lệ công ty quy định.</w:t>
      </w:r>
    </w:p>
    <w:p w:rsidR="00CD62BF" w:rsidRPr="005B5BD3" w:rsidRDefault="00CD62BF" w:rsidP="00CD62BF">
      <w:pPr>
        <w:spacing w:before="120"/>
        <w:jc w:val="both"/>
        <w:rPr>
          <w:b/>
          <w:sz w:val="26"/>
          <w:szCs w:val="26"/>
          <w:lang w:val="nl-NL"/>
        </w:rPr>
      </w:pPr>
      <w:r w:rsidRPr="005B5BD3">
        <w:rPr>
          <w:b/>
          <w:sz w:val="26"/>
          <w:szCs w:val="26"/>
          <w:lang w:val="nl-NL"/>
        </w:rPr>
        <w:t>- Hội đồng quản trị</w:t>
      </w:r>
    </w:p>
    <w:p w:rsidR="00CD62BF" w:rsidRPr="005B5BD3" w:rsidRDefault="00CD62BF" w:rsidP="00CD62BF">
      <w:pPr>
        <w:spacing w:before="240"/>
        <w:ind w:firstLine="547"/>
        <w:jc w:val="both"/>
        <w:rPr>
          <w:sz w:val="26"/>
          <w:szCs w:val="26"/>
          <w:lang w:val="nl-NL"/>
        </w:rPr>
      </w:pPr>
      <w:r w:rsidRPr="005B5BD3">
        <w:rPr>
          <w:sz w:val="26"/>
          <w:szCs w:val="26"/>
          <w:lang w:val="nl-NL"/>
        </w:rPr>
        <w:t>Hội đồng quản trị là cơ quan quản trị của Công ty, có toàn quyền nhân danh công ty để quyết định các vấn đề liên quan đến mục đích, quyền lợi của Công ty, trừ những vấn đề thuộc thẩm quyền của Đại hội đồng cổ đông. Hội đồng quản trị thường xuyên giám sát hoạt động kinh doanh, hoạt động kiểm soát nội bộ và hoạt động quản lý rủi ro của Công ty. Hội đồng quản trị của Công ty dự kiến gồm 5 người do Đại hội đồng cổ đông bầu ra.</w:t>
      </w:r>
    </w:p>
    <w:p w:rsidR="00CD62BF" w:rsidRPr="005B5BD3" w:rsidRDefault="00CD62BF" w:rsidP="00CD62BF">
      <w:pPr>
        <w:spacing w:before="120"/>
        <w:jc w:val="both"/>
        <w:rPr>
          <w:b/>
          <w:sz w:val="26"/>
          <w:szCs w:val="26"/>
          <w:lang w:val="nl-NL"/>
        </w:rPr>
      </w:pPr>
      <w:r w:rsidRPr="005B5BD3">
        <w:rPr>
          <w:b/>
          <w:sz w:val="26"/>
          <w:szCs w:val="26"/>
          <w:lang w:val="nl-NL"/>
        </w:rPr>
        <w:t>- Ban kiểm soát</w:t>
      </w:r>
    </w:p>
    <w:p w:rsidR="00CD62BF" w:rsidRPr="005B5BD3" w:rsidRDefault="00CD62BF" w:rsidP="00CD62BF">
      <w:pPr>
        <w:spacing w:before="240"/>
        <w:ind w:firstLine="547"/>
        <w:jc w:val="both"/>
        <w:rPr>
          <w:sz w:val="26"/>
          <w:szCs w:val="26"/>
          <w:lang w:val="nl-NL"/>
        </w:rPr>
      </w:pPr>
      <w:r w:rsidRPr="005B5BD3">
        <w:rPr>
          <w:sz w:val="26"/>
          <w:szCs w:val="26"/>
          <w:lang w:val="nl-NL"/>
        </w:rPr>
        <w:t>Ban kiểm soát là cơ quan kiểm tra hoạt động tài chính của Công ty, giám sát việc chấp hành chế độ hạch toán, hoạt động của hệ thống kiểm tra và kiểm tra nội bộ của Công ty.</w:t>
      </w:r>
    </w:p>
    <w:p w:rsidR="00CD62BF" w:rsidRPr="005B5BD3" w:rsidRDefault="00CD62BF" w:rsidP="00CD62BF">
      <w:pPr>
        <w:spacing w:before="120"/>
        <w:ind w:firstLine="540"/>
        <w:jc w:val="both"/>
        <w:rPr>
          <w:sz w:val="26"/>
          <w:szCs w:val="26"/>
          <w:lang w:val="nl-NL"/>
        </w:rPr>
      </w:pPr>
      <w:r w:rsidRPr="005B5BD3">
        <w:rPr>
          <w:sz w:val="26"/>
          <w:szCs w:val="26"/>
          <w:lang w:val="nl-NL"/>
        </w:rPr>
        <w:t>Ban kiểm soát thẩm định báo cáo tài chính hàng năm, kiểm tra từng vấn đề cụ  thể liên quan đến hoạt động tài chính khi xét thấy cần thiết hoặc theo quyết định của đại hội đồng cổ đông hoặc theo yêu cầu của cổ đông lớn. Ban kiểm soát báo cáo Đại hội đồng cổ đông về tính chính xác, trung thực và hợp pháp của chứng từ, sổ sách kế toán, báo cáo tài chính và hoạt động của hệ thống kiểm soát nội bộ. Ban kiểm soát của Công ty dự  kiến có 3 người do Đại hội đồng cổ đông bầu ra.</w:t>
      </w:r>
    </w:p>
    <w:p w:rsidR="00CD62BF" w:rsidRPr="005B5BD3" w:rsidRDefault="00CD62BF" w:rsidP="00CD62BF">
      <w:pPr>
        <w:spacing w:before="120"/>
        <w:jc w:val="both"/>
        <w:rPr>
          <w:b/>
          <w:sz w:val="26"/>
          <w:szCs w:val="26"/>
          <w:lang w:val="nl-NL"/>
        </w:rPr>
      </w:pPr>
      <w:r w:rsidRPr="005B5BD3">
        <w:rPr>
          <w:b/>
          <w:sz w:val="26"/>
          <w:szCs w:val="26"/>
          <w:lang w:val="nl-NL"/>
        </w:rPr>
        <w:t>- Ban Tổng Giám đốc</w:t>
      </w:r>
    </w:p>
    <w:p w:rsidR="00CD62BF" w:rsidRPr="005B5BD3" w:rsidRDefault="00CD62BF" w:rsidP="00CD62BF">
      <w:pPr>
        <w:spacing w:before="240"/>
        <w:ind w:firstLine="547"/>
        <w:jc w:val="both"/>
        <w:rPr>
          <w:sz w:val="26"/>
          <w:szCs w:val="26"/>
          <w:lang w:val="nl-NL"/>
        </w:rPr>
      </w:pPr>
      <w:r w:rsidRPr="005B5BD3">
        <w:rPr>
          <w:sz w:val="26"/>
          <w:szCs w:val="26"/>
          <w:lang w:val="nl-NL"/>
        </w:rPr>
        <w:t>Gồm Tổng Giám đốc và các Phó Tổng Giám đốc. Tổng Giám đốc là người quản lý điều hành hoạt động kinh doanh hàng ngày của Công ty, do Hội đồng quản trị bổ nhiệm hoặc ký hợp đồng thuê. Giúp việc cho Tổng Giám đốc là các Phó Tổng Giám đốc chuyên môn. Ban Tổng Giám đốc công ty dự kiến 4 người gồm 1 Tổng Giám đốc và 3 Phó Tổng Giám đốc.</w:t>
      </w:r>
    </w:p>
    <w:p w:rsidR="00087BE6" w:rsidRDefault="00CD62BF" w:rsidP="00CD62BF">
      <w:pPr>
        <w:spacing w:before="120"/>
        <w:jc w:val="both"/>
        <w:rPr>
          <w:b/>
          <w:sz w:val="26"/>
          <w:szCs w:val="26"/>
          <w:lang w:val="nl-NL"/>
        </w:rPr>
      </w:pPr>
      <w:r w:rsidRPr="005B5BD3">
        <w:rPr>
          <w:b/>
          <w:sz w:val="26"/>
          <w:szCs w:val="26"/>
          <w:lang w:val="nl-NL"/>
        </w:rPr>
        <w:t>- Các phòng nghiệp vụ:</w:t>
      </w:r>
      <w:r w:rsidR="00087BE6">
        <w:rPr>
          <w:b/>
          <w:sz w:val="26"/>
          <w:szCs w:val="26"/>
          <w:lang w:val="nl-NL"/>
        </w:rPr>
        <w:t xml:space="preserve"> </w:t>
      </w:r>
    </w:p>
    <w:p w:rsidR="00CD62BF" w:rsidRDefault="00087BE6" w:rsidP="00CA2883">
      <w:pPr>
        <w:spacing w:before="120"/>
        <w:jc w:val="both"/>
        <w:rPr>
          <w:sz w:val="26"/>
          <w:szCs w:val="26"/>
          <w:lang w:val="nl-NL"/>
        </w:rPr>
      </w:pPr>
      <w:r w:rsidRPr="00EE4CE0">
        <w:rPr>
          <w:sz w:val="26"/>
          <w:szCs w:val="26"/>
          <w:lang w:val="nl-NL"/>
        </w:rPr>
        <w:lastRenderedPageBreak/>
        <w:t>Về cơ bản chức năng nhiệm vụ của các phòng: Kinh doanh, Xuất nhập khẩu, Tài chính kế toán, Tổ chức hành chính, Kho vận, Quản lý chất lượng, các Chi nhánh, Cơ sở bán buôn không thay đổi so với trước khi cổ phần hóa.</w:t>
      </w:r>
    </w:p>
    <w:p w:rsidR="00087BE6" w:rsidRPr="00EE4CE0" w:rsidRDefault="00087BE6" w:rsidP="00CA2883">
      <w:pPr>
        <w:spacing w:before="120"/>
        <w:jc w:val="both"/>
        <w:rPr>
          <w:sz w:val="26"/>
          <w:szCs w:val="26"/>
          <w:lang w:val="nl-NL"/>
        </w:rPr>
      </w:pPr>
      <w:r>
        <w:rPr>
          <w:sz w:val="26"/>
          <w:szCs w:val="26"/>
          <w:lang w:val="nl-NL"/>
        </w:rPr>
        <w:t>Riêng phòng Phát triển thị trường</w:t>
      </w:r>
      <w:r w:rsidR="0003465D">
        <w:rPr>
          <w:sz w:val="26"/>
          <w:szCs w:val="26"/>
          <w:lang w:val="nl-NL"/>
        </w:rPr>
        <w:t xml:space="preserve"> được thành lập từ 01/01/2015</w:t>
      </w:r>
      <w:r>
        <w:rPr>
          <w:sz w:val="26"/>
          <w:szCs w:val="26"/>
          <w:lang w:val="nl-NL"/>
        </w:rPr>
        <w:t xml:space="preserve"> do cơ cấu lại và sáp nhập của một số bộ phận</w:t>
      </w:r>
      <w:r w:rsidR="0003465D">
        <w:rPr>
          <w:sz w:val="26"/>
          <w:szCs w:val="26"/>
          <w:lang w:val="nl-NL"/>
        </w:rPr>
        <w:t xml:space="preserve"> </w:t>
      </w:r>
      <w:r>
        <w:rPr>
          <w:sz w:val="26"/>
          <w:szCs w:val="26"/>
          <w:lang w:val="nl-NL"/>
        </w:rPr>
        <w:t>nên có chức năng nhiệm vụ như sau</w:t>
      </w:r>
      <w:r w:rsidR="0003465D">
        <w:rPr>
          <w:sz w:val="26"/>
          <w:szCs w:val="26"/>
          <w:lang w:val="nl-NL"/>
        </w:rPr>
        <w:t>:</w:t>
      </w:r>
    </w:p>
    <w:p w:rsidR="00CD62BF" w:rsidRPr="005B5BD3" w:rsidRDefault="00CD62BF" w:rsidP="00CD62BF">
      <w:pPr>
        <w:ind w:left="142" w:hanging="142"/>
        <w:jc w:val="both"/>
        <w:rPr>
          <w:b/>
          <w:sz w:val="26"/>
          <w:szCs w:val="26"/>
        </w:rPr>
      </w:pPr>
      <w:r w:rsidRPr="005B5BD3">
        <w:rPr>
          <w:sz w:val="26"/>
          <w:szCs w:val="26"/>
        </w:rPr>
        <w:t xml:space="preserve">* </w:t>
      </w:r>
      <w:r w:rsidRPr="005B5BD3">
        <w:rPr>
          <w:b/>
          <w:sz w:val="26"/>
          <w:szCs w:val="26"/>
        </w:rPr>
        <w:t>Phòng Phát triển thị trường</w:t>
      </w:r>
    </w:p>
    <w:p w:rsidR="00CD62BF" w:rsidRPr="005B5BD3" w:rsidRDefault="00CD62BF" w:rsidP="006E3CAA">
      <w:pPr>
        <w:numPr>
          <w:ilvl w:val="0"/>
          <w:numId w:val="27"/>
        </w:numPr>
        <w:spacing w:before="120"/>
        <w:ind w:left="648"/>
        <w:jc w:val="both"/>
        <w:rPr>
          <w:color w:val="000000"/>
          <w:sz w:val="26"/>
          <w:szCs w:val="26"/>
        </w:rPr>
      </w:pPr>
      <w:r w:rsidRPr="005B5BD3">
        <w:rPr>
          <w:b/>
          <w:sz w:val="26"/>
          <w:szCs w:val="26"/>
        </w:rPr>
        <w:t>Chức năng:</w:t>
      </w:r>
      <w:r w:rsidRPr="005B5BD3">
        <w:rPr>
          <w:color w:val="000000"/>
          <w:sz w:val="26"/>
          <w:szCs w:val="26"/>
        </w:rPr>
        <w:t xml:space="preserve"> </w:t>
      </w:r>
    </w:p>
    <w:p w:rsidR="00CD62BF" w:rsidRPr="005B5BD3" w:rsidRDefault="00CD62BF" w:rsidP="00CD62BF">
      <w:pPr>
        <w:ind w:left="644"/>
        <w:jc w:val="both"/>
        <w:rPr>
          <w:color w:val="000000"/>
          <w:sz w:val="26"/>
          <w:szCs w:val="26"/>
        </w:rPr>
      </w:pPr>
      <w:r w:rsidRPr="005B5BD3">
        <w:rPr>
          <w:color w:val="000000"/>
          <w:sz w:val="26"/>
          <w:szCs w:val="26"/>
        </w:rPr>
        <w:t xml:space="preserve">Phòng Phát triển thị trường là đơn vị thực hiện chức năng phát triển thị trường thông qua các hoạt động kinh doanh, phân phối sản phẩm theo kênh OTC và ngoài thầu. </w:t>
      </w:r>
    </w:p>
    <w:p w:rsidR="00CD62BF" w:rsidRPr="005B5BD3" w:rsidRDefault="00CD62BF" w:rsidP="006E3CAA">
      <w:pPr>
        <w:numPr>
          <w:ilvl w:val="0"/>
          <w:numId w:val="27"/>
        </w:numPr>
        <w:spacing w:before="120"/>
        <w:ind w:left="648"/>
        <w:jc w:val="both"/>
        <w:rPr>
          <w:b/>
          <w:sz w:val="26"/>
          <w:szCs w:val="26"/>
        </w:rPr>
      </w:pPr>
      <w:r w:rsidRPr="005B5BD3">
        <w:rPr>
          <w:b/>
          <w:sz w:val="26"/>
          <w:szCs w:val="26"/>
        </w:rPr>
        <w:t>Nhiệm vụ</w:t>
      </w:r>
    </w:p>
    <w:p w:rsidR="00CD62BF" w:rsidRPr="005B5BD3" w:rsidRDefault="00CD62BF" w:rsidP="006E3CAA">
      <w:pPr>
        <w:numPr>
          <w:ilvl w:val="0"/>
          <w:numId w:val="74"/>
        </w:numPr>
        <w:spacing w:after="100" w:afterAutospacing="1"/>
        <w:jc w:val="both"/>
        <w:rPr>
          <w:color w:val="000000"/>
          <w:sz w:val="26"/>
          <w:szCs w:val="26"/>
        </w:rPr>
      </w:pPr>
      <w:r w:rsidRPr="005B5BD3">
        <w:rPr>
          <w:color w:val="000000"/>
          <w:sz w:val="26"/>
          <w:szCs w:val="26"/>
        </w:rPr>
        <w:t xml:space="preserve">Tham mưu cho Tổng Giám đốc Công ty xây dựng chiến lược, chiến thuật kinh doanh, đầu tư phát triển về sản phẩm, thị trường, xây dựng thương hiệu của Công ty thông qua hoạt động tiếp cận và phát triển mở rộng hệ thống phân phối, thị trường.  </w:t>
      </w:r>
    </w:p>
    <w:p w:rsidR="00CD62BF" w:rsidRPr="005B5BD3" w:rsidRDefault="00CD62BF" w:rsidP="006E3CAA">
      <w:pPr>
        <w:numPr>
          <w:ilvl w:val="0"/>
          <w:numId w:val="74"/>
        </w:numPr>
        <w:spacing w:after="100" w:afterAutospacing="1"/>
        <w:jc w:val="both"/>
        <w:rPr>
          <w:color w:val="000000"/>
          <w:sz w:val="26"/>
          <w:szCs w:val="26"/>
        </w:rPr>
      </w:pPr>
      <w:r w:rsidRPr="005B5BD3">
        <w:rPr>
          <w:color w:val="000000"/>
          <w:sz w:val="26"/>
          <w:szCs w:val="26"/>
        </w:rPr>
        <w:t>Chủ động xây dựng và phát triển hệ thống bán hàng OTC và các kênh phân phối ngoài thầu tới tất cả các đối tượng khách hàng trên toàn quốc (kể cả xuất khẩu nếu có thể).</w:t>
      </w:r>
    </w:p>
    <w:p w:rsidR="00CD62BF" w:rsidRPr="005B5BD3" w:rsidRDefault="00CD62BF" w:rsidP="006E3CAA">
      <w:pPr>
        <w:numPr>
          <w:ilvl w:val="0"/>
          <w:numId w:val="74"/>
        </w:numPr>
        <w:spacing w:before="100" w:beforeAutospacing="1" w:after="100" w:afterAutospacing="1"/>
        <w:jc w:val="both"/>
        <w:rPr>
          <w:color w:val="000000"/>
          <w:sz w:val="26"/>
          <w:szCs w:val="26"/>
        </w:rPr>
      </w:pPr>
      <w:r w:rsidRPr="005B5BD3">
        <w:rPr>
          <w:color w:val="000000"/>
          <w:sz w:val="26"/>
          <w:szCs w:val="26"/>
        </w:rPr>
        <w:t>Trực tiếp kinh doanh đóng góp doanh thu và lợi nhuận cho Công ty theo cơ chế khoán thu chi và thực hiện đầy đủ các nghĩa vụ về tài chính, chuyên môn như các chi nhánh trực thuộc của Công ty.</w:t>
      </w:r>
    </w:p>
    <w:p w:rsidR="006064E6" w:rsidRPr="005B5BD3" w:rsidRDefault="006064E6" w:rsidP="00835FE6">
      <w:pPr>
        <w:numPr>
          <w:ilvl w:val="0"/>
          <w:numId w:val="85"/>
        </w:numPr>
        <w:spacing w:before="120" w:after="120"/>
        <w:jc w:val="both"/>
        <w:rPr>
          <w:b/>
          <w:sz w:val="26"/>
          <w:szCs w:val="26"/>
          <w:lang w:val="nl-NL"/>
        </w:rPr>
      </w:pPr>
      <w:r w:rsidRPr="005B5BD3">
        <w:rPr>
          <w:b/>
          <w:sz w:val="26"/>
          <w:szCs w:val="26"/>
          <w:lang w:val="nl-NL"/>
        </w:rPr>
        <w:t>Ph</w:t>
      </w:r>
      <w:r w:rsidRPr="005B5BD3">
        <w:rPr>
          <w:b/>
          <w:sz w:val="26"/>
          <w:szCs w:val="26"/>
          <w:lang w:val="vi-VN"/>
        </w:rPr>
        <w:t xml:space="preserve">ương án sử dụng </w:t>
      </w:r>
      <w:r w:rsidRPr="005B5BD3">
        <w:rPr>
          <w:b/>
          <w:sz w:val="26"/>
          <w:szCs w:val="26"/>
          <w:lang w:val="nl-NL"/>
        </w:rPr>
        <w:t xml:space="preserve">nhà cửa vật kiến trúc và </w:t>
      </w:r>
      <w:r w:rsidRPr="005B5BD3">
        <w:rPr>
          <w:b/>
          <w:sz w:val="26"/>
          <w:szCs w:val="26"/>
          <w:lang w:val="vi-VN"/>
        </w:rPr>
        <w:t xml:space="preserve">đất khi chuyển sang </w:t>
      </w:r>
      <w:r w:rsidRPr="005B5BD3">
        <w:rPr>
          <w:b/>
          <w:sz w:val="26"/>
          <w:szCs w:val="26"/>
          <w:lang w:val="nl-NL"/>
        </w:rPr>
        <w:t>CTCP</w:t>
      </w:r>
    </w:p>
    <w:p w:rsidR="00F20E2F" w:rsidRDefault="006064E6" w:rsidP="006064E6">
      <w:pPr>
        <w:spacing w:before="240"/>
        <w:ind w:left="360"/>
        <w:jc w:val="both"/>
        <w:rPr>
          <w:sz w:val="26"/>
          <w:szCs w:val="26"/>
          <w:lang w:val="nl-NL"/>
        </w:rPr>
      </w:pPr>
      <w:r w:rsidRPr="005B5BD3">
        <w:rPr>
          <w:sz w:val="26"/>
          <w:szCs w:val="26"/>
          <w:lang w:val="nl-NL"/>
        </w:rPr>
        <w:t>Toàn bộ nhà cửa vật kiến trúc trên các khu đất</w:t>
      </w:r>
      <w:r w:rsidR="0072756E">
        <w:rPr>
          <w:sz w:val="26"/>
          <w:szCs w:val="26"/>
          <w:lang w:val="nl-NL"/>
        </w:rPr>
        <w:t xml:space="preserve"> </w:t>
      </w:r>
      <w:r w:rsidR="0072756E" w:rsidRPr="0072756E">
        <w:rPr>
          <w:sz w:val="26"/>
          <w:szCs w:val="26"/>
          <w:lang w:val="nl-NL"/>
        </w:rPr>
        <w:t>trong Bảng 1. Danh mục nhà cửa vật kiến trúc và đất đai tại thời điểm công bố</w:t>
      </w:r>
      <w:r w:rsidR="0072756E">
        <w:rPr>
          <w:sz w:val="26"/>
          <w:szCs w:val="26"/>
          <w:lang w:val="nl-NL"/>
        </w:rPr>
        <w:t xml:space="preserve"> được</w:t>
      </w:r>
      <w:r w:rsidR="0072756E" w:rsidRPr="0072756E">
        <w:rPr>
          <w:sz w:val="26"/>
          <w:szCs w:val="26"/>
          <w:lang w:val="nl-NL"/>
        </w:rPr>
        <w:t xml:space="preserve"> </w:t>
      </w:r>
      <w:r w:rsidRPr="005B5BD3">
        <w:rPr>
          <w:sz w:val="26"/>
          <w:szCs w:val="26"/>
          <w:lang w:val="nl-NL"/>
        </w:rPr>
        <w:t>chuyển toàn bộ sang cho Công ty cổ phần quản lý, sử dụng và hoàn thiện các thủ tục về đất theo các quy định hiện hành</w:t>
      </w:r>
    </w:p>
    <w:p w:rsidR="00AD62EA" w:rsidRPr="005B5BD3" w:rsidRDefault="00AD62EA" w:rsidP="00AD62EA">
      <w:pPr>
        <w:spacing w:before="240"/>
        <w:ind w:left="360"/>
        <w:jc w:val="both"/>
        <w:rPr>
          <w:color w:val="FF0000"/>
          <w:sz w:val="26"/>
          <w:szCs w:val="26"/>
          <w:lang w:val="nl-NL"/>
        </w:rPr>
      </w:pPr>
      <w:bookmarkStart w:id="208" w:name="_Toc400980072"/>
      <w:r w:rsidRPr="005B5BD3">
        <w:rPr>
          <w:sz w:val="26"/>
          <w:szCs w:val="26"/>
          <w:lang w:val="nl-NL"/>
        </w:rPr>
        <w:t>Công ty đã triển khai xây dựng phương án sử dụng đất của doanh nghiệp sau cổ phần hóa để trình cấp có thẩm quyền phê duyệt trước khi công bố chính thức giá trị doanh nghiệp. Cụ thể:</w:t>
      </w:r>
    </w:p>
    <w:p w:rsidR="00AD62EA" w:rsidRPr="005B5BD3" w:rsidRDefault="00AD62EA" w:rsidP="006E3CAA">
      <w:pPr>
        <w:numPr>
          <w:ilvl w:val="0"/>
          <w:numId w:val="11"/>
        </w:numPr>
        <w:spacing w:before="120"/>
        <w:jc w:val="both"/>
        <w:rPr>
          <w:sz w:val="26"/>
          <w:szCs w:val="26"/>
          <w:lang w:val="nl-NL"/>
        </w:rPr>
      </w:pPr>
      <w:r w:rsidRPr="005B5BD3">
        <w:rPr>
          <w:sz w:val="26"/>
          <w:szCs w:val="26"/>
          <w:lang w:val="nl-NL"/>
        </w:rPr>
        <w:t>Công ty đã gửi Công văn số 56/CTCPTƯ-TCHC ngày 06/01/2014 cho Ủy ban nhân dân Thành phố Hà Nội về việc phương án sử dụng đất của các lô đất trên địa bàn Thành phố Hà Nội.</w:t>
      </w:r>
    </w:p>
    <w:p w:rsidR="00AD62EA" w:rsidRPr="005B5BD3" w:rsidRDefault="00AD62EA" w:rsidP="006E3CAA">
      <w:pPr>
        <w:numPr>
          <w:ilvl w:val="0"/>
          <w:numId w:val="11"/>
        </w:numPr>
        <w:spacing w:before="120"/>
        <w:jc w:val="both"/>
        <w:rPr>
          <w:sz w:val="26"/>
          <w:szCs w:val="26"/>
          <w:lang w:val="nl-NL"/>
        </w:rPr>
      </w:pPr>
      <w:r w:rsidRPr="005B5BD3">
        <w:rPr>
          <w:sz w:val="26"/>
          <w:szCs w:val="26"/>
          <w:lang w:val="nl-NL"/>
        </w:rPr>
        <w:t>Công ty đã gửi Công văn số 58/CTCPTƯ-TCHC ngày 07/01/2014 cho Ủy ban nhân dân tỉnh Bắc Giang và Sở Tài chính tỉnh Bắc Giang về việc phương án sử dụng đất của các lô đất trên địa bàn tỉnh Bắc Giang.</w:t>
      </w:r>
    </w:p>
    <w:p w:rsidR="00AD62EA" w:rsidRPr="005B5BD3" w:rsidRDefault="00AD62EA" w:rsidP="006E3CAA">
      <w:pPr>
        <w:numPr>
          <w:ilvl w:val="0"/>
          <w:numId w:val="11"/>
        </w:numPr>
        <w:spacing w:before="120"/>
        <w:jc w:val="both"/>
        <w:rPr>
          <w:sz w:val="26"/>
          <w:szCs w:val="26"/>
          <w:lang w:val="nl-NL"/>
        </w:rPr>
      </w:pPr>
      <w:r w:rsidRPr="005B5BD3">
        <w:rPr>
          <w:sz w:val="26"/>
          <w:szCs w:val="26"/>
          <w:lang w:val="nl-NL"/>
        </w:rPr>
        <w:t>Công ty đã gửi Công văn số 59/CTCPTƯ-TCHC ngày 06/01/2014 cho Ủy ban nhân dân Thành phố Đà Nẵng về việc phương án sử dụng đất của các lô đất trên địa bàn Thành phố Đà Nẵng.</w:t>
      </w:r>
    </w:p>
    <w:p w:rsidR="00AD62EA" w:rsidRPr="005B5BD3" w:rsidRDefault="00AD62EA" w:rsidP="006E3CAA">
      <w:pPr>
        <w:numPr>
          <w:ilvl w:val="0"/>
          <w:numId w:val="11"/>
        </w:numPr>
        <w:spacing w:before="120"/>
        <w:jc w:val="both"/>
        <w:rPr>
          <w:sz w:val="26"/>
          <w:szCs w:val="26"/>
          <w:lang w:val="nl-NL"/>
        </w:rPr>
      </w:pPr>
      <w:r w:rsidRPr="005B5BD3">
        <w:rPr>
          <w:sz w:val="26"/>
          <w:szCs w:val="26"/>
          <w:lang w:val="nl-NL"/>
        </w:rPr>
        <w:t>Công ty đã gửi Công văn số 57/CTCPTƯ-TCHC ngày 06/01/2014 cho Ủy ban nhân dân Thành phố Hồ Chí Minh về việc phương án sử dụng đất của các lô đất trên địa bàn Thành phố Hồ Chí Minh.</w:t>
      </w:r>
    </w:p>
    <w:p w:rsidR="00AD62EA" w:rsidRPr="005B5BD3" w:rsidRDefault="00AD62EA" w:rsidP="00AD62EA">
      <w:pPr>
        <w:spacing w:before="240"/>
        <w:ind w:left="360"/>
        <w:jc w:val="both"/>
        <w:rPr>
          <w:sz w:val="26"/>
          <w:szCs w:val="26"/>
          <w:lang w:val="nl-NL"/>
        </w:rPr>
      </w:pPr>
      <w:r w:rsidRPr="005B5BD3">
        <w:rPr>
          <w:sz w:val="26"/>
          <w:szCs w:val="26"/>
          <w:lang w:val="nl-NL"/>
        </w:rPr>
        <w:lastRenderedPageBreak/>
        <w:t>Đến thời điểm Lập và Phát hành Phương Án Cổ phần hóa doanh nghiệp, Công ty đã nhận được Công văn trả lời của các UBND các Tỉnh, Thành phố như sau:</w:t>
      </w:r>
    </w:p>
    <w:p w:rsidR="00AD62EA" w:rsidRPr="005B5BD3" w:rsidRDefault="00AD62EA" w:rsidP="006E3CAA">
      <w:pPr>
        <w:numPr>
          <w:ilvl w:val="0"/>
          <w:numId w:val="11"/>
        </w:numPr>
        <w:spacing w:before="240"/>
        <w:jc w:val="both"/>
        <w:rPr>
          <w:color w:val="FF0000"/>
          <w:sz w:val="26"/>
          <w:szCs w:val="26"/>
          <w:lang w:val="nl-NL"/>
        </w:rPr>
      </w:pPr>
      <w:r w:rsidRPr="005B5BD3">
        <w:rPr>
          <w:sz w:val="26"/>
          <w:szCs w:val="26"/>
          <w:lang w:val="nl-NL"/>
        </w:rPr>
        <w:t>UBND tỉnh Bắc Giang đã có công văn trả lời số 54/UBND-KT ngày 13/05/2014 về việc giải quyết đề nghị của công ty về phương án sử dụng đất khi cổ phần hóa doanh nghiệp: Nhất trí phương án sử dụng đất sau cổ phần hóa (lô đất 154,7m2, đất ở đô thị, giao ổn định lâu dài, có nộp tiền sử dụng đất). Ngày 13/10/2014 UBND tỉnh Bắc Giang đã có văn bản số 140/UBND-KT về việc điều chỉnh một số nội dung công văn số 54/UBND-KT ngày 13/05/2014. Xác định tổng giá trị quyền sử dụng đất sát giá thị trường tại thời điểm định giá của thửa đất là 3.780.000.000 đồng</w:t>
      </w:r>
      <w:r w:rsidRPr="005B5BD3">
        <w:rPr>
          <w:color w:val="FF0000"/>
          <w:sz w:val="26"/>
          <w:szCs w:val="26"/>
          <w:lang w:val="nl-NL"/>
        </w:rPr>
        <w:t>.</w:t>
      </w:r>
    </w:p>
    <w:p w:rsidR="00AD62EA" w:rsidRPr="005B5BD3" w:rsidRDefault="00AD62EA" w:rsidP="00AD62EA">
      <w:pPr>
        <w:spacing w:before="240"/>
        <w:ind w:left="720"/>
        <w:jc w:val="both"/>
        <w:rPr>
          <w:sz w:val="26"/>
          <w:szCs w:val="26"/>
          <w:lang w:val="nl-NL"/>
        </w:rPr>
      </w:pPr>
      <w:r w:rsidRPr="005B5BD3">
        <w:rPr>
          <w:sz w:val="26"/>
          <w:szCs w:val="26"/>
          <w:lang w:val="nl-NL"/>
        </w:rPr>
        <w:t xml:space="preserve">Bộ Y Tế đã có Quyết định số: 5490/QĐ-BYT ngày 31/12/2014 về việc giao Công ty TNHH MTV Dược phẩm Trung Ương 1 tiếp tục quản lý, sử dụng theo quy hoạch của tỉnh Bắc Giang cơ sở nhà đất tại Khu đất số 42, 43-N12 Khu dân cư số 1, phường Hoàng Văn Thụ, thành phố Bắc Giang, tỉnh Bắc Giang, có diện tích là 154,7m2, diện tích sàn sử dụng là: 804,1m2. </w:t>
      </w:r>
    </w:p>
    <w:p w:rsidR="00AD62EA" w:rsidRPr="005B5BD3" w:rsidRDefault="00AD62EA" w:rsidP="006E3CAA">
      <w:pPr>
        <w:numPr>
          <w:ilvl w:val="0"/>
          <w:numId w:val="11"/>
        </w:numPr>
        <w:spacing w:before="240"/>
        <w:jc w:val="both"/>
        <w:rPr>
          <w:color w:val="FF0000"/>
          <w:sz w:val="26"/>
          <w:szCs w:val="26"/>
          <w:lang w:val="nl-NL"/>
        </w:rPr>
      </w:pPr>
      <w:r w:rsidRPr="005B5BD3">
        <w:rPr>
          <w:sz w:val="26"/>
          <w:szCs w:val="26"/>
          <w:lang w:val="nl-NL"/>
        </w:rPr>
        <w:t>UBND Thành phố Đà Nẵng đã có Công văn trả lời số 4246/UBND-QLĐTh ngày 21/05/2014 về việc phương án sử dụng đất của Công ty TNHH MTV Dược phẩm Trung Ương 1 khi chuyển sang công ty cổ phần: Thống nhất theo đề nghị của Sở Tài nguyên Môi trường về phương án sử dụng đất đất của Công ty TNHH MTV Dược phẩm Trung Ương 1 khi chuyển sang công ty cổ phần đối với 5 khu đất</w:t>
      </w:r>
      <w:r w:rsidR="009A372C">
        <w:rPr>
          <w:sz w:val="26"/>
          <w:szCs w:val="26"/>
          <w:lang w:val="nl-NL"/>
        </w:rPr>
        <w:t xml:space="preserve"> (</w:t>
      </w:r>
      <w:r w:rsidRPr="005B5BD3">
        <w:rPr>
          <w:sz w:val="26"/>
          <w:szCs w:val="26"/>
          <w:lang w:val="nl-NL"/>
        </w:rPr>
        <w:t xml:space="preserve">. </w:t>
      </w:r>
      <w:r w:rsidR="00886683">
        <w:rPr>
          <w:sz w:val="26"/>
          <w:szCs w:val="26"/>
          <w:lang w:val="nl-NL"/>
        </w:rPr>
        <w:t>Ngày 31/12/2014 Ủy ban nhân dân thành phố Đà Nẵng đã có công văn số 12068/UBND-KTTH trả lời về việc giá đất để tính vào giá trị cổ phần hóa doanh nghiệp đối với Công ty TNHH  một thành viên Dược phẩm trung ương 1.</w:t>
      </w:r>
    </w:p>
    <w:p w:rsidR="00AD62EA" w:rsidRPr="005B5BD3" w:rsidRDefault="00AD62EA" w:rsidP="00AD62EA">
      <w:pPr>
        <w:spacing w:before="240"/>
        <w:ind w:left="720"/>
        <w:jc w:val="both"/>
        <w:rPr>
          <w:sz w:val="26"/>
          <w:szCs w:val="26"/>
          <w:lang w:val="nl-NL"/>
        </w:rPr>
      </w:pPr>
      <w:r w:rsidRPr="005B5BD3">
        <w:rPr>
          <w:sz w:val="26"/>
          <w:szCs w:val="26"/>
          <w:lang w:val="nl-NL"/>
        </w:rPr>
        <w:t>Bộ Y Tế đã có Quyết định số: 4354/QĐ-BYT ngày 23/10/2014 về việc giao Công ty TNHH MTV Dược phẩm Trung Ương 1 tiếp tục quản lý, sử dụng theo quy hoạch của TP Đà Nẵng 02 cơ sở nhà, đất</w:t>
      </w:r>
      <w:r w:rsidR="009A372C">
        <w:rPr>
          <w:sz w:val="26"/>
          <w:szCs w:val="26"/>
          <w:lang w:val="nl-NL"/>
        </w:rPr>
        <w:t xml:space="preserve"> (gồm 05 khu đất)</w:t>
      </w:r>
      <w:r w:rsidRPr="005B5BD3">
        <w:rPr>
          <w:sz w:val="26"/>
          <w:szCs w:val="26"/>
          <w:lang w:val="nl-NL"/>
        </w:rPr>
        <w:t>:</w:t>
      </w:r>
    </w:p>
    <w:p w:rsidR="00AD62EA" w:rsidRPr="005B5BD3" w:rsidRDefault="00AD62EA" w:rsidP="00AD62EA">
      <w:pPr>
        <w:spacing w:before="240"/>
        <w:ind w:left="720"/>
        <w:jc w:val="both"/>
        <w:rPr>
          <w:sz w:val="26"/>
          <w:szCs w:val="26"/>
          <w:lang w:val="nl-NL"/>
        </w:rPr>
      </w:pPr>
      <w:r w:rsidRPr="005B5BD3">
        <w:rPr>
          <w:sz w:val="26"/>
          <w:szCs w:val="26"/>
          <w:lang w:val="nl-NL"/>
        </w:rPr>
        <w:t>+ Lô đất A-272 (diện tích 107,5m2) và A-274 (diện tích 107,5m2) Khu dân cư Nam cầu Cẩm Lệ, xã Hòa Phước, huyện Hòa Vang, TP Đà Nẵng, có tổng diện tích là 215m2.</w:t>
      </w:r>
    </w:p>
    <w:p w:rsidR="00AD62EA" w:rsidRPr="005B5BD3" w:rsidRDefault="00AD62EA" w:rsidP="00AD62EA">
      <w:pPr>
        <w:spacing w:before="240"/>
        <w:ind w:left="720"/>
        <w:jc w:val="both"/>
        <w:rPr>
          <w:sz w:val="26"/>
          <w:szCs w:val="26"/>
          <w:lang w:val="nl-NL"/>
        </w:rPr>
      </w:pPr>
      <w:r w:rsidRPr="005B5BD3">
        <w:rPr>
          <w:sz w:val="26"/>
          <w:szCs w:val="26"/>
          <w:lang w:val="nl-NL"/>
        </w:rPr>
        <w:t>+ Thửa đất số 75 (diện tích 100m2), 76 (diện tích 100m2), 77 (diện tích 100m2) Khu dân cư số 2 Phần Lăng, phường An Khê, quận Thanh Khê, TP Đà Nẵng, với tổng diện tích đất: 300m2; tổng diện tích sàn xây dựng 493m2.</w:t>
      </w:r>
    </w:p>
    <w:p w:rsidR="00AD62EA" w:rsidRPr="005B5BD3" w:rsidRDefault="00AD62EA" w:rsidP="006E3CAA">
      <w:pPr>
        <w:numPr>
          <w:ilvl w:val="0"/>
          <w:numId w:val="11"/>
        </w:numPr>
        <w:spacing w:before="240"/>
        <w:jc w:val="both"/>
        <w:rPr>
          <w:sz w:val="26"/>
          <w:szCs w:val="26"/>
          <w:lang w:val="nl-NL"/>
        </w:rPr>
      </w:pPr>
      <w:r w:rsidRPr="005B5BD3">
        <w:rPr>
          <w:sz w:val="26"/>
          <w:szCs w:val="26"/>
          <w:lang w:val="nl-NL"/>
        </w:rPr>
        <w:t>Ủy ban nhân dân TP HCM có công văn số 6103/UBND-TM ngày 20/11/2014  gửi Bộ tài chính về sắp xếp lại, xử lý 02 cơ sở nhà đất của Công ty TNHH MTV dược phẩm trung ương 1. Thống nhất với ý kiến của Bộ tài chính tại công văn số 14645/BTC-QLCS ngày 15/10/2014 được tiếp tục sử dụng nhà, đất tại 2 cơ sở nhà đất.</w:t>
      </w:r>
    </w:p>
    <w:p w:rsidR="00AD62EA" w:rsidRPr="005B5BD3" w:rsidRDefault="00AD62EA" w:rsidP="00AD62EA">
      <w:pPr>
        <w:spacing w:before="240"/>
        <w:ind w:left="720"/>
        <w:jc w:val="both"/>
        <w:rPr>
          <w:sz w:val="26"/>
          <w:szCs w:val="26"/>
          <w:lang w:val="nl-NL"/>
        </w:rPr>
      </w:pPr>
      <w:r w:rsidRPr="005B5BD3">
        <w:rPr>
          <w:sz w:val="26"/>
          <w:szCs w:val="26"/>
          <w:lang w:val="nl-NL"/>
        </w:rPr>
        <w:t>Bộ Y Tế đã có Quyết định số: 5030/QĐ-BYT ngày 04/12/2014 về việc giao Công ty TNHH MTV Dược phẩm Trung Ương 1 tiếp tục quản lý, sử dụng theo quy hoạch của TP Hồ Chí Minh với 02 cơ sở nhà đất như sau:</w:t>
      </w:r>
    </w:p>
    <w:p w:rsidR="00AD62EA" w:rsidRPr="005B5BD3" w:rsidRDefault="00AD62EA" w:rsidP="00AD62EA">
      <w:pPr>
        <w:spacing w:before="240"/>
        <w:ind w:left="720"/>
        <w:jc w:val="both"/>
        <w:rPr>
          <w:sz w:val="26"/>
          <w:szCs w:val="26"/>
          <w:lang w:val="nl-NL"/>
        </w:rPr>
      </w:pPr>
      <w:r w:rsidRPr="005B5BD3">
        <w:rPr>
          <w:sz w:val="26"/>
          <w:szCs w:val="26"/>
          <w:lang w:val="nl-NL"/>
        </w:rPr>
        <w:lastRenderedPageBreak/>
        <w:t>+ Cơ sở nhà, đất số 297/24A đường Lý Thường Kiệt, phường 15, quận 11, TP Hồ Chí Minh (diện tích 293,2m2; tổng diện tích sàn sử dụng: 1.579,62m2).</w:t>
      </w:r>
    </w:p>
    <w:p w:rsidR="00AD62EA" w:rsidRPr="005B5BD3" w:rsidRDefault="00AD62EA" w:rsidP="00AD62EA">
      <w:pPr>
        <w:spacing w:before="240"/>
        <w:ind w:left="720"/>
        <w:jc w:val="both"/>
        <w:rPr>
          <w:sz w:val="26"/>
          <w:szCs w:val="26"/>
          <w:lang w:val="nl-NL"/>
        </w:rPr>
      </w:pPr>
      <w:r w:rsidRPr="005B5BD3">
        <w:rPr>
          <w:sz w:val="26"/>
          <w:szCs w:val="26"/>
          <w:lang w:val="nl-NL"/>
        </w:rPr>
        <w:t>+ Cơ sở nhà, đất số 7B/27/5 đường Thành Thái, phường 14, quận 10, TP Hồ Chí Minh (diện tích 99,8m2; tổng diện tích sàn sử dụng: 461,6m2).</w:t>
      </w:r>
    </w:p>
    <w:p w:rsidR="00AD62EA" w:rsidRPr="005B5BD3" w:rsidRDefault="00AD62EA" w:rsidP="006E3CAA">
      <w:pPr>
        <w:numPr>
          <w:ilvl w:val="0"/>
          <w:numId w:val="11"/>
        </w:numPr>
        <w:spacing w:before="240"/>
        <w:jc w:val="both"/>
        <w:rPr>
          <w:sz w:val="26"/>
          <w:szCs w:val="26"/>
          <w:lang w:val="nl-NL"/>
        </w:rPr>
      </w:pPr>
      <w:r w:rsidRPr="005B5BD3">
        <w:rPr>
          <w:sz w:val="26"/>
          <w:szCs w:val="26"/>
          <w:lang w:val="nl-NL"/>
        </w:rPr>
        <w:t xml:space="preserve">Ủy ban nhân dân Thành phố Hà Nội đã có công văn số: 7935/UBND-KT ngày 14/10/2014 gửi Sở Tài chính và Công ty TNHH MTV Dược phẩm Trung ương 1 về việc </w:t>
      </w:r>
      <w:r w:rsidR="0078775F">
        <w:rPr>
          <w:sz w:val="26"/>
          <w:szCs w:val="26"/>
          <w:lang w:val="nl-NL"/>
        </w:rPr>
        <w:t>c</w:t>
      </w:r>
      <w:r w:rsidR="0078775F" w:rsidRPr="005B5BD3">
        <w:rPr>
          <w:sz w:val="26"/>
          <w:szCs w:val="26"/>
          <w:lang w:val="nl-NL"/>
        </w:rPr>
        <w:t xml:space="preserve">ho </w:t>
      </w:r>
      <w:r w:rsidRPr="005B5BD3">
        <w:rPr>
          <w:sz w:val="26"/>
          <w:szCs w:val="26"/>
          <w:lang w:val="nl-NL"/>
        </w:rPr>
        <w:t>phép Công ty TNHH MTV Dược phẩm Trung ương 1 được tiếp tục thuê đất theo hình thức trả tiền hàng năm đối với 04 cơ sở nhà, đất:</w:t>
      </w:r>
    </w:p>
    <w:p w:rsidR="00AD62EA" w:rsidRPr="005B5BD3" w:rsidRDefault="00AD62EA" w:rsidP="00AD62EA">
      <w:pPr>
        <w:spacing w:before="240"/>
        <w:ind w:left="720"/>
        <w:jc w:val="both"/>
        <w:rPr>
          <w:sz w:val="26"/>
          <w:szCs w:val="26"/>
          <w:lang w:val="nl-NL"/>
        </w:rPr>
      </w:pPr>
      <w:r w:rsidRPr="005B5BD3">
        <w:rPr>
          <w:sz w:val="26"/>
          <w:szCs w:val="26"/>
          <w:lang w:val="nl-NL"/>
        </w:rPr>
        <w:t>+ Cơ sở nhà, đất tại số 356-356A đường Giải Phóng, phường Phương Liệt, quận Thanh Xuân, Hà Nội.</w:t>
      </w:r>
    </w:p>
    <w:p w:rsidR="00AD62EA" w:rsidRPr="005B5BD3" w:rsidRDefault="00AD62EA" w:rsidP="00AD62EA">
      <w:pPr>
        <w:spacing w:before="240"/>
        <w:ind w:left="720"/>
        <w:jc w:val="both"/>
        <w:rPr>
          <w:sz w:val="26"/>
          <w:szCs w:val="26"/>
          <w:lang w:val="nl-NL"/>
        </w:rPr>
      </w:pPr>
      <w:r w:rsidRPr="005B5BD3">
        <w:rPr>
          <w:sz w:val="26"/>
          <w:szCs w:val="26"/>
          <w:lang w:val="nl-NL"/>
        </w:rPr>
        <w:t>+ Cơ sở nhà, đất số 87 Nguyễn Văn Trỗi, phường Phương Liệt, quận Thanh Xuân, Hà Nội.</w:t>
      </w:r>
    </w:p>
    <w:p w:rsidR="00AD62EA" w:rsidRPr="005B5BD3" w:rsidRDefault="00AD62EA" w:rsidP="00AD62EA">
      <w:pPr>
        <w:spacing w:before="240"/>
        <w:ind w:left="720"/>
        <w:jc w:val="both"/>
        <w:rPr>
          <w:sz w:val="26"/>
          <w:szCs w:val="26"/>
          <w:lang w:val="nl-NL"/>
        </w:rPr>
      </w:pPr>
      <w:r w:rsidRPr="005B5BD3">
        <w:rPr>
          <w:sz w:val="26"/>
          <w:szCs w:val="26"/>
          <w:lang w:val="nl-NL"/>
        </w:rPr>
        <w:t>+ Cơ sở nhà, đất số 136 phố Nguyễn Lương Bằng, phường Nam Đồng, quận Đống Đa, Hà Nội.</w:t>
      </w:r>
    </w:p>
    <w:p w:rsidR="00AD62EA" w:rsidRPr="005B5BD3" w:rsidRDefault="00AD62EA" w:rsidP="00AD62EA">
      <w:pPr>
        <w:spacing w:before="240"/>
        <w:ind w:left="720"/>
        <w:jc w:val="both"/>
        <w:rPr>
          <w:sz w:val="26"/>
          <w:szCs w:val="26"/>
          <w:lang w:val="nl-NL"/>
        </w:rPr>
      </w:pPr>
      <w:r w:rsidRPr="005B5BD3">
        <w:rPr>
          <w:sz w:val="26"/>
          <w:szCs w:val="26"/>
          <w:lang w:val="nl-NL"/>
        </w:rPr>
        <w:t>+ Cơ sở nhà, đất tại căn hộ số 105-106 nhà HA khu Nguyễn Công Trứ, Hà Nội.</w:t>
      </w:r>
    </w:p>
    <w:p w:rsidR="00AD62EA" w:rsidRPr="005B5BD3" w:rsidRDefault="00AD62EA" w:rsidP="00AD62EA">
      <w:pPr>
        <w:spacing w:before="120"/>
        <w:ind w:left="720"/>
        <w:jc w:val="both"/>
        <w:rPr>
          <w:sz w:val="26"/>
          <w:szCs w:val="26"/>
          <w:lang w:val="nl-NL"/>
        </w:rPr>
      </w:pPr>
      <w:r w:rsidRPr="005B5BD3">
        <w:rPr>
          <w:sz w:val="26"/>
          <w:szCs w:val="26"/>
          <w:lang w:val="nl-NL"/>
        </w:rPr>
        <w:t xml:space="preserve">+ Đối với cơ sở nhà đất tại thôn Lưu Phái, xã Ngũ Hiệp, huyện Thanh Trì, TP Hà Nội: Diện tích đất khoảng: 1.900m2. Do đơn vị chưa thực hiện sắp xếp lại, xử lý cơ sở nhà, đất theo Quyết định số 09/2007/QĐ-TTg ngày 19/01/2007 của Thủ tướng Chính phủ </w:t>
      </w:r>
      <w:r w:rsidR="0078775F">
        <w:rPr>
          <w:sz w:val="26"/>
          <w:szCs w:val="26"/>
          <w:lang w:val="nl-NL"/>
        </w:rPr>
        <w:t xml:space="preserve">nên </w:t>
      </w:r>
      <w:r w:rsidRPr="005B5BD3">
        <w:rPr>
          <w:sz w:val="26"/>
          <w:szCs w:val="26"/>
          <w:lang w:val="nl-NL"/>
        </w:rPr>
        <w:t xml:space="preserve">đề nghị Công ty TNHH MTV Dược phẩm Trung Ương 1 liên hệ với Cục Quản lý công sản -  Bộ Tài chính thực hiện triển khai việc sắp xếp lại, xử lý cơ sở nhà đất theo các trình tự quy định tại Quyết số 09/2007/QĐ-TTg ngày 19/01/2007 của Thủ tướng Chính phủ, sau khi được phê duyệt, Sở Tài chính sẽ báo cáo UBND Thành phố Hà Nội thỏa thuận phương án sử dụng đất khi cổ phần hóa theo quy định. </w:t>
      </w:r>
    </w:p>
    <w:p w:rsidR="00AD62EA" w:rsidRPr="005B5BD3" w:rsidRDefault="00AD62EA" w:rsidP="006E3CAA">
      <w:pPr>
        <w:numPr>
          <w:ilvl w:val="0"/>
          <w:numId w:val="11"/>
        </w:numPr>
        <w:spacing w:before="120"/>
        <w:jc w:val="both"/>
        <w:rPr>
          <w:color w:val="FF0000"/>
          <w:sz w:val="26"/>
          <w:szCs w:val="26"/>
          <w:lang w:val="nl-NL"/>
        </w:rPr>
      </w:pPr>
      <w:r w:rsidRPr="005B5BD3">
        <w:rPr>
          <w:sz w:val="26"/>
          <w:szCs w:val="26"/>
          <w:lang w:val="nl-NL"/>
        </w:rPr>
        <w:t xml:space="preserve">Đối với cơ sở nhà đất </w:t>
      </w:r>
      <w:r w:rsidR="0078775F">
        <w:rPr>
          <w:sz w:val="26"/>
          <w:szCs w:val="26"/>
          <w:lang w:val="nl-NL"/>
        </w:rPr>
        <w:t xml:space="preserve">170,5 m2 </w:t>
      </w:r>
      <w:r w:rsidRPr="005B5BD3">
        <w:rPr>
          <w:sz w:val="26"/>
          <w:szCs w:val="26"/>
          <w:lang w:val="nl-NL"/>
        </w:rPr>
        <w:t xml:space="preserve">tại số 09 ngõ 91 đường Nguyễn Văn Trỗi, </w:t>
      </w:r>
      <w:r w:rsidR="0078775F" w:rsidRPr="005B5BD3">
        <w:rPr>
          <w:sz w:val="26"/>
          <w:szCs w:val="26"/>
          <w:lang w:val="nl-NL"/>
        </w:rPr>
        <w:t>ph</w:t>
      </w:r>
      <w:r w:rsidR="0078775F">
        <w:rPr>
          <w:sz w:val="26"/>
          <w:szCs w:val="26"/>
          <w:lang w:val="nl-NL"/>
        </w:rPr>
        <w:t>ườ</w:t>
      </w:r>
      <w:r w:rsidR="0078775F" w:rsidRPr="005B5BD3">
        <w:rPr>
          <w:sz w:val="26"/>
          <w:szCs w:val="26"/>
          <w:lang w:val="nl-NL"/>
        </w:rPr>
        <w:t xml:space="preserve">ng </w:t>
      </w:r>
      <w:r w:rsidRPr="005B5BD3">
        <w:rPr>
          <w:sz w:val="26"/>
          <w:szCs w:val="26"/>
          <w:lang w:val="nl-NL"/>
        </w:rPr>
        <w:t>Phương Liệt, quận Thanh Xuân, TP Hà Nội. Bộ Tài chính đã có văn bản số: 3272/BTC-QLCS ngày 13/3/2015. Bộ Tài chính có ý kiến sau: Thống nhất để Công ty TNHH MTV Dược phẩm Trung Ương 1 thực hiện chuyển giao cơ sở nhà, đất tại số 9 ngõ 91 Nguyễn Văn Trỗi, phường Phương Liệt, quận Thanh Xuân, TP Hà Nội có diện tích đất 170,5m2; tổng diện tích sàn sử dụng: 57,9m2 do Công ty TNHH MTV Dược phẩm Trung Ương 1 đang quản lý, sử dụng về Ủy ban nhân dân thành phố Hà Nội quản lý, xử lý phù hợp với quy hoạch của Thành phố.</w:t>
      </w:r>
      <w:r w:rsidR="00F818BF" w:rsidRPr="005B5BD3">
        <w:rPr>
          <w:sz w:val="26"/>
          <w:szCs w:val="26"/>
          <w:lang w:val="nl-NL"/>
        </w:rPr>
        <w:t xml:space="preserve"> Tại thời điểm công bố đơn vị đã bàn giao cho UBND thành phố Hà nội.</w:t>
      </w:r>
    </w:p>
    <w:p w:rsidR="00553EF1" w:rsidRPr="005B5BD3" w:rsidRDefault="00553EF1" w:rsidP="006E3CAA">
      <w:pPr>
        <w:pStyle w:val="Heading2"/>
        <w:numPr>
          <w:ilvl w:val="1"/>
          <w:numId w:val="12"/>
        </w:numPr>
        <w:tabs>
          <w:tab w:val="clear" w:pos="576"/>
          <w:tab w:val="left" w:pos="142"/>
        </w:tabs>
        <w:spacing w:before="240" w:after="240"/>
        <w:ind w:left="142" w:hanging="142"/>
        <w:rPr>
          <w:rFonts w:ascii="Times New Roman" w:hAnsi="Times New Roman"/>
          <w:sz w:val="26"/>
          <w:szCs w:val="26"/>
          <w:lang w:val="nl-NL"/>
        </w:rPr>
      </w:pPr>
      <w:bookmarkStart w:id="209" w:name="_Toc422238966"/>
      <w:bookmarkStart w:id="210" w:name="_Toc425956247"/>
      <w:bookmarkStart w:id="211" w:name="_Toc426015215"/>
      <w:bookmarkStart w:id="212" w:name="_Toc426016067"/>
      <w:bookmarkStart w:id="213" w:name="_Toc426664960"/>
      <w:r w:rsidRPr="005B5BD3">
        <w:rPr>
          <w:rFonts w:ascii="Times New Roman" w:hAnsi="Times New Roman"/>
          <w:sz w:val="26"/>
          <w:szCs w:val="26"/>
        </w:rPr>
        <w:t>PHƯƠNG ÁN ĐẦU TƯ VÀ CHIẾN LƯỢC PHÁT TRIỂN SAU KHI CỔ PHẦN HÓA</w:t>
      </w:r>
      <w:bookmarkEnd w:id="208"/>
      <w:bookmarkEnd w:id="209"/>
      <w:bookmarkEnd w:id="210"/>
      <w:bookmarkEnd w:id="211"/>
      <w:bookmarkEnd w:id="212"/>
      <w:bookmarkEnd w:id="213"/>
    </w:p>
    <w:p w:rsidR="00553EF1" w:rsidRPr="005B5BD3" w:rsidRDefault="00D743D3" w:rsidP="006E3CAA">
      <w:pPr>
        <w:pStyle w:val="Heading3"/>
        <w:numPr>
          <w:ilvl w:val="0"/>
          <w:numId w:val="14"/>
        </w:numPr>
        <w:spacing w:before="120" w:after="120"/>
        <w:ind w:hanging="720"/>
        <w:jc w:val="left"/>
        <w:rPr>
          <w:rFonts w:ascii="Times New Roman" w:hAnsi="Times New Roman"/>
          <w:b/>
          <w:i w:val="0"/>
          <w:sz w:val="26"/>
          <w:szCs w:val="26"/>
          <w:lang w:val="nl-NL"/>
        </w:rPr>
      </w:pPr>
      <w:bookmarkStart w:id="214" w:name="_Toc400980073"/>
      <w:bookmarkStart w:id="215" w:name="_Toc422238967"/>
      <w:bookmarkStart w:id="216" w:name="_Toc425956248"/>
      <w:bookmarkStart w:id="217" w:name="_Toc426015216"/>
      <w:bookmarkStart w:id="218" w:name="_Toc426016068"/>
      <w:bookmarkStart w:id="219" w:name="_Toc426664961"/>
      <w:r w:rsidRPr="005B5BD3">
        <w:rPr>
          <w:rFonts w:ascii="Times New Roman" w:hAnsi="Times New Roman"/>
          <w:b/>
          <w:i w:val="0"/>
          <w:sz w:val="26"/>
          <w:szCs w:val="26"/>
        </w:rPr>
        <w:t>Đánh giá những thuận lợi và khó khăn của Công ty sau cổ phần hóa</w:t>
      </w:r>
      <w:bookmarkEnd w:id="214"/>
      <w:bookmarkEnd w:id="215"/>
      <w:bookmarkEnd w:id="216"/>
      <w:bookmarkEnd w:id="217"/>
      <w:bookmarkEnd w:id="218"/>
      <w:bookmarkEnd w:id="219"/>
    </w:p>
    <w:p w:rsidR="00D743D3" w:rsidRPr="005B5BD3" w:rsidRDefault="00D743D3" w:rsidP="006E3CAA">
      <w:pPr>
        <w:numPr>
          <w:ilvl w:val="0"/>
          <w:numId w:val="15"/>
        </w:numPr>
        <w:tabs>
          <w:tab w:val="left" w:pos="0"/>
        </w:tabs>
        <w:spacing w:before="120" w:after="120" w:line="380" w:lineRule="exact"/>
        <w:ind w:left="142" w:hanging="426"/>
        <w:rPr>
          <w:i/>
          <w:sz w:val="26"/>
          <w:szCs w:val="26"/>
          <w:lang/>
        </w:rPr>
      </w:pPr>
      <w:r w:rsidRPr="005B5BD3">
        <w:rPr>
          <w:i/>
          <w:sz w:val="26"/>
          <w:szCs w:val="26"/>
          <w:lang/>
        </w:rPr>
        <w:t>Thuận lợi</w:t>
      </w:r>
    </w:p>
    <w:p w:rsidR="00AD62EA" w:rsidRPr="005B5BD3" w:rsidRDefault="00AD62EA" w:rsidP="006E3CAA">
      <w:pPr>
        <w:numPr>
          <w:ilvl w:val="0"/>
          <w:numId w:val="76"/>
        </w:numPr>
        <w:spacing w:before="120"/>
        <w:ind w:left="502"/>
        <w:jc w:val="both"/>
        <w:rPr>
          <w:rFonts w:eastAsia="Calibri"/>
          <w:sz w:val="26"/>
          <w:szCs w:val="26"/>
          <w:lang w:val="nl-NL"/>
        </w:rPr>
      </w:pPr>
      <w:r w:rsidRPr="005B5BD3">
        <w:rPr>
          <w:sz w:val="26"/>
          <w:szCs w:val="26"/>
          <w:lang w:val="nl-NL"/>
        </w:rPr>
        <w:t>Công</w:t>
      </w:r>
      <w:r w:rsidRPr="005B5BD3">
        <w:rPr>
          <w:rFonts w:eastAsia="Calibri"/>
          <w:sz w:val="26"/>
          <w:szCs w:val="26"/>
          <w:lang w:val="nl-NL"/>
        </w:rPr>
        <w:t xml:space="preserve"> ty nhận được sự quan tâm, tạo điều kiện và ý kiến chỉ đạo từ lãnh đạo của Tổng Công ty Dược Việt Nam.</w:t>
      </w:r>
    </w:p>
    <w:p w:rsidR="00AD62EA" w:rsidRPr="005B5BD3" w:rsidRDefault="00AD62EA" w:rsidP="006E3CAA">
      <w:pPr>
        <w:numPr>
          <w:ilvl w:val="0"/>
          <w:numId w:val="76"/>
        </w:numPr>
        <w:spacing w:before="120"/>
        <w:ind w:left="502"/>
        <w:jc w:val="both"/>
        <w:rPr>
          <w:rFonts w:eastAsia="Calibri"/>
          <w:sz w:val="26"/>
          <w:szCs w:val="26"/>
          <w:lang w:val="nl-NL"/>
        </w:rPr>
      </w:pPr>
      <w:r w:rsidRPr="005B5BD3">
        <w:rPr>
          <w:rFonts w:eastAsia="Calibri"/>
          <w:sz w:val="26"/>
          <w:szCs w:val="26"/>
          <w:lang w:val="nl-NL"/>
        </w:rPr>
        <w:lastRenderedPageBreak/>
        <w:t xml:space="preserve">Tập thể </w:t>
      </w:r>
      <w:r w:rsidRPr="005B5BD3">
        <w:rPr>
          <w:sz w:val="26"/>
          <w:szCs w:val="26"/>
          <w:lang w:val="nl-NL"/>
        </w:rPr>
        <w:t>CBCNV</w:t>
      </w:r>
      <w:r w:rsidRPr="005B5BD3">
        <w:rPr>
          <w:rFonts w:eastAsia="Calibri"/>
          <w:sz w:val="26"/>
          <w:szCs w:val="26"/>
          <w:lang w:val="nl-NL"/>
        </w:rPr>
        <w:t xml:space="preserve"> Công ty luôn đoàn kết nhất trí, đồng thuận, gắn bó với nghề nghiệp, có kinh nghiệm trong công tác, được trải nghiệm qua thực tế nhiều năm qua.</w:t>
      </w:r>
    </w:p>
    <w:p w:rsidR="00AD62EA" w:rsidRPr="005B5BD3" w:rsidRDefault="00AD62EA" w:rsidP="006E3CAA">
      <w:pPr>
        <w:numPr>
          <w:ilvl w:val="0"/>
          <w:numId w:val="76"/>
        </w:numPr>
        <w:spacing w:before="120"/>
        <w:ind w:left="502"/>
        <w:jc w:val="both"/>
        <w:rPr>
          <w:sz w:val="26"/>
          <w:szCs w:val="26"/>
          <w:lang w:val="nl-NL"/>
        </w:rPr>
      </w:pPr>
      <w:r w:rsidRPr="005B5BD3">
        <w:rPr>
          <w:sz w:val="26"/>
          <w:szCs w:val="26"/>
          <w:lang w:val="nl-NL"/>
        </w:rPr>
        <w:t>Nhận thức được sau khi cổ phần hóa áp lực cạnh tranh sẽ cao hơn, nhưng cũng là động lực để Công ty sẽ chủ động quyết liệt hơn trong định hướng chiến lược phát triển, đầu tư cơ sở hạ tầng, bố trí lao động phù hợp với yêu cầu sản xuất kinh doanh và huy động các nguồn lực theo quy định của pháp luật, nâng cao tính tự chủ của người lao động, nâng cao khả năng cạnh tranh.</w:t>
      </w:r>
    </w:p>
    <w:p w:rsidR="00AD62EA" w:rsidRPr="005B5BD3" w:rsidRDefault="00AD62EA" w:rsidP="006E3CAA">
      <w:pPr>
        <w:numPr>
          <w:ilvl w:val="0"/>
          <w:numId w:val="76"/>
        </w:numPr>
        <w:spacing w:before="120"/>
        <w:ind w:left="502"/>
        <w:jc w:val="both"/>
        <w:rPr>
          <w:sz w:val="26"/>
          <w:szCs w:val="26"/>
          <w:u w:val="single"/>
          <w:lang w:val="nl-NL"/>
        </w:rPr>
      </w:pPr>
      <w:r w:rsidRPr="005B5BD3">
        <w:rPr>
          <w:sz w:val="26"/>
          <w:szCs w:val="26"/>
          <w:lang w:val="nl-NL"/>
        </w:rPr>
        <w:t>Sau khi cổ phần hóa, Công ty có điều kiện để huy động tối đa mọi nguồn lực, vật chất, trí tuệ của các cổ đông, linh hoạt và tự chủ trong hoạt động kinh doanh.</w:t>
      </w:r>
    </w:p>
    <w:p w:rsidR="00AD62EA" w:rsidRPr="005B5BD3" w:rsidRDefault="00AD62EA" w:rsidP="006E3CAA">
      <w:pPr>
        <w:numPr>
          <w:ilvl w:val="0"/>
          <w:numId w:val="76"/>
        </w:numPr>
        <w:spacing w:before="120"/>
        <w:ind w:left="502"/>
        <w:jc w:val="both"/>
        <w:rPr>
          <w:sz w:val="26"/>
          <w:szCs w:val="26"/>
          <w:u w:val="single"/>
          <w:lang w:val="nl-NL"/>
        </w:rPr>
      </w:pPr>
      <w:r w:rsidRPr="005B5BD3">
        <w:rPr>
          <w:sz w:val="26"/>
          <w:szCs w:val="26"/>
          <w:lang w:val="nl-NL"/>
        </w:rPr>
        <w:t>Công tác quản lý, phân phối thu nhập ở công ty cổ phần được đổi mới sẽ tạo động lực thúc đẩy CBCNV nỗ lực lao động, mang lại hiệu quả cao cho Công ty.</w:t>
      </w:r>
    </w:p>
    <w:p w:rsidR="00D743D3" w:rsidRPr="005B5BD3" w:rsidRDefault="00D743D3" w:rsidP="006E3CAA">
      <w:pPr>
        <w:numPr>
          <w:ilvl w:val="0"/>
          <w:numId w:val="15"/>
        </w:numPr>
        <w:tabs>
          <w:tab w:val="left" w:pos="0"/>
        </w:tabs>
        <w:spacing w:before="120" w:after="120" w:line="380" w:lineRule="exact"/>
        <w:ind w:left="142" w:hanging="426"/>
        <w:rPr>
          <w:i/>
          <w:sz w:val="26"/>
          <w:szCs w:val="26"/>
          <w:lang/>
        </w:rPr>
      </w:pPr>
      <w:r w:rsidRPr="005B5BD3">
        <w:rPr>
          <w:i/>
          <w:sz w:val="26"/>
          <w:szCs w:val="26"/>
          <w:lang/>
        </w:rPr>
        <w:t>Khó khăn</w:t>
      </w:r>
    </w:p>
    <w:p w:rsidR="00AD62EA" w:rsidRPr="005B5BD3" w:rsidRDefault="00AD62EA" w:rsidP="006E3CAA">
      <w:pPr>
        <w:numPr>
          <w:ilvl w:val="0"/>
          <w:numId w:val="75"/>
        </w:numPr>
        <w:spacing w:before="120"/>
        <w:ind w:left="502"/>
        <w:jc w:val="both"/>
        <w:rPr>
          <w:i/>
          <w:sz w:val="26"/>
          <w:szCs w:val="26"/>
          <w:u w:val="single"/>
          <w:lang w:val="nl-NL"/>
        </w:rPr>
      </w:pPr>
      <w:r w:rsidRPr="005B5BD3">
        <w:rPr>
          <w:sz w:val="26"/>
          <w:szCs w:val="26"/>
          <w:lang w:val="nl-NL"/>
        </w:rPr>
        <w:t xml:space="preserve">Tình hình kinh tế: Nền kinh tế thế giới dự báo sẽ có phục hồi nhưng rất chậm chạp, bên cạnh đó còn tồn tại nhiều yếu tố rủi ro và chưa vững chắc. Tăng trưởng kinh tế Việt Nam được dự báo có sự phục hồi nhưng chưa bền vững. </w:t>
      </w:r>
    </w:p>
    <w:p w:rsidR="00AD62EA" w:rsidRPr="005B5BD3" w:rsidRDefault="00AD62EA" w:rsidP="006E3CAA">
      <w:pPr>
        <w:numPr>
          <w:ilvl w:val="0"/>
          <w:numId w:val="75"/>
        </w:numPr>
        <w:spacing w:before="120"/>
        <w:ind w:left="502"/>
        <w:jc w:val="both"/>
        <w:rPr>
          <w:sz w:val="26"/>
          <w:szCs w:val="26"/>
          <w:lang w:val="nl-NL"/>
        </w:rPr>
      </w:pPr>
      <w:r w:rsidRPr="005B5BD3">
        <w:rPr>
          <w:sz w:val="26"/>
          <w:szCs w:val="26"/>
          <w:lang w:val="nl-NL"/>
        </w:rPr>
        <w:t xml:space="preserve">Vốn: Công ty cần mở rộng thị trường và nâng cao hiệu quả kinh doanh nhưng Công ty gặp nhiều khó khăn, còn sử dụng vốn vay tương đối nhiều. </w:t>
      </w:r>
    </w:p>
    <w:p w:rsidR="00AD62EA" w:rsidRPr="005B5BD3" w:rsidRDefault="00AD62EA" w:rsidP="006E3CAA">
      <w:pPr>
        <w:numPr>
          <w:ilvl w:val="0"/>
          <w:numId w:val="75"/>
        </w:numPr>
        <w:spacing w:before="120"/>
        <w:ind w:left="502"/>
        <w:jc w:val="both"/>
        <w:rPr>
          <w:sz w:val="26"/>
          <w:szCs w:val="26"/>
          <w:lang w:val="nl-NL"/>
        </w:rPr>
      </w:pPr>
      <w:r w:rsidRPr="005B5BD3">
        <w:rPr>
          <w:sz w:val="26"/>
          <w:szCs w:val="26"/>
          <w:lang w:val="nl-NL"/>
        </w:rPr>
        <w:t>Giá các mặt hàng đầu vào có xu hướng tăng dẫn tới chi phí ngày càng tăng cao làm giảm hiệu quả hoạt động của Công ty.</w:t>
      </w:r>
    </w:p>
    <w:p w:rsidR="00D743D3" w:rsidRPr="005B5BD3" w:rsidRDefault="00D743D3" w:rsidP="006E3CAA">
      <w:pPr>
        <w:pStyle w:val="Heading3"/>
        <w:numPr>
          <w:ilvl w:val="0"/>
          <w:numId w:val="14"/>
        </w:numPr>
        <w:spacing w:before="120" w:after="120"/>
        <w:ind w:hanging="720"/>
        <w:jc w:val="left"/>
        <w:rPr>
          <w:rFonts w:ascii="Times New Roman" w:hAnsi="Times New Roman"/>
          <w:b/>
          <w:i w:val="0"/>
          <w:sz w:val="26"/>
          <w:szCs w:val="26"/>
          <w:lang w:val="nl-NL"/>
        </w:rPr>
      </w:pPr>
      <w:bookmarkStart w:id="220" w:name="_Toc400980074"/>
      <w:bookmarkStart w:id="221" w:name="_Toc422238968"/>
      <w:bookmarkStart w:id="222" w:name="_Toc425956249"/>
      <w:bookmarkStart w:id="223" w:name="_Toc426015217"/>
      <w:bookmarkStart w:id="224" w:name="_Toc426016069"/>
      <w:bookmarkStart w:id="225" w:name="_Toc426664962"/>
      <w:r w:rsidRPr="005B5BD3">
        <w:rPr>
          <w:rFonts w:ascii="Times New Roman" w:hAnsi="Times New Roman"/>
          <w:b/>
          <w:i w:val="0"/>
          <w:sz w:val="26"/>
          <w:szCs w:val="26"/>
        </w:rPr>
        <w:t>Chiến lược phát triển và mục tiêu của Công ty</w:t>
      </w:r>
      <w:bookmarkEnd w:id="220"/>
      <w:bookmarkEnd w:id="221"/>
      <w:bookmarkEnd w:id="222"/>
      <w:bookmarkEnd w:id="223"/>
      <w:bookmarkEnd w:id="224"/>
      <w:bookmarkEnd w:id="225"/>
    </w:p>
    <w:p w:rsidR="00D743D3" w:rsidRPr="005B5BD3" w:rsidRDefault="00D743D3" w:rsidP="006E3CAA">
      <w:pPr>
        <w:numPr>
          <w:ilvl w:val="0"/>
          <w:numId w:val="16"/>
        </w:numPr>
        <w:spacing w:before="120"/>
        <w:ind w:left="426" w:hanging="710"/>
        <w:jc w:val="both"/>
        <w:rPr>
          <w:i/>
          <w:sz w:val="26"/>
          <w:szCs w:val="26"/>
          <w:lang w:val="nl-NL"/>
        </w:rPr>
      </w:pPr>
      <w:r w:rsidRPr="005B5BD3">
        <w:rPr>
          <w:i/>
          <w:sz w:val="26"/>
          <w:szCs w:val="26"/>
          <w:lang w:val="nl-NL"/>
        </w:rPr>
        <w:t>Chiến lược phát triển</w:t>
      </w:r>
    </w:p>
    <w:p w:rsidR="00AD62EA" w:rsidRPr="005B5BD3" w:rsidRDefault="00AD62EA" w:rsidP="006E3CAA">
      <w:pPr>
        <w:numPr>
          <w:ilvl w:val="0"/>
          <w:numId w:val="77"/>
        </w:numPr>
        <w:spacing w:before="120"/>
        <w:ind w:left="360"/>
        <w:jc w:val="both"/>
        <w:rPr>
          <w:sz w:val="26"/>
          <w:szCs w:val="26"/>
          <w:lang w:val="nl-NL"/>
        </w:rPr>
      </w:pPr>
      <w:r w:rsidRPr="005B5BD3">
        <w:rPr>
          <w:sz w:val="26"/>
          <w:szCs w:val="26"/>
          <w:lang w:val="nl-NL"/>
        </w:rPr>
        <w:t>Trong vài năm sau khi chuyển thành Công ty cổ phần, Công ty sẽ tập trung vào những lĩnh vực truyền thống và trở thành một trong những công ty hàng đầu trong lĩnh vực kinh doanh dược phẩm.</w:t>
      </w:r>
    </w:p>
    <w:p w:rsidR="00AD62EA" w:rsidRPr="005B5BD3" w:rsidRDefault="00AD62EA" w:rsidP="006E3CAA">
      <w:pPr>
        <w:numPr>
          <w:ilvl w:val="0"/>
          <w:numId w:val="77"/>
        </w:numPr>
        <w:spacing w:before="120"/>
        <w:ind w:left="360"/>
        <w:jc w:val="both"/>
        <w:rPr>
          <w:sz w:val="26"/>
          <w:szCs w:val="26"/>
          <w:lang w:val="nl-NL"/>
        </w:rPr>
      </w:pPr>
      <w:r w:rsidRPr="005B5BD3">
        <w:rPr>
          <w:sz w:val="26"/>
          <w:szCs w:val="26"/>
          <w:lang w:val="nl-NL"/>
        </w:rPr>
        <w:t>Công ty sẽ phấn đấu niêm yết trên thị trường chứng khoán khi đủ điều kiện.</w:t>
      </w:r>
    </w:p>
    <w:p w:rsidR="00D743D3" w:rsidRPr="005B5BD3" w:rsidRDefault="00D743D3" w:rsidP="006E3CAA">
      <w:pPr>
        <w:numPr>
          <w:ilvl w:val="0"/>
          <w:numId w:val="16"/>
        </w:numPr>
        <w:spacing w:before="120"/>
        <w:ind w:left="426" w:hanging="710"/>
        <w:jc w:val="both"/>
        <w:rPr>
          <w:i/>
          <w:sz w:val="26"/>
          <w:szCs w:val="26"/>
          <w:lang w:val="nl-NL"/>
        </w:rPr>
      </w:pPr>
      <w:r w:rsidRPr="005B5BD3">
        <w:rPr>
          <w:i/>
          <w:sz w:val="26"/>
          <w:szCs w:val="26"/>
          <w:lang w:val="nl-NL"/>
        </w:rPr>
        <w:t>Mục tiêu phấn đấu</w:t>
      </w:r>
    </w:p>
    <w:p w:rsidR="00D743D3" w:rsidRPr="005B5BD3" w:rsidRDefault="003C5227" w:rsidP="003C5227">
      <w:pPr>
        <w:spacing w:before="120"/>
        <w:jc w:val="both"/>
        <w:rPr>
          <w:sz w:val="26"/>
          <w:szCs w:val="26"/>
          <w:lang w:val="nl-NL"/>
        </w:rPr>
      </w:pPr>
      <w:r w:rsidRPr="005B5BD3">
        <w:rPr>
          <w:sz w:val="26"/>
          <w:szCs w:val="26"/>
          <w:lang w:val="nl-NL"/>
        </w:rPr>
        <w:t>Với phương châm giữ nhịp độ phát triển, tăng trưởng nhưng phải ổn định vững chắc, lấy mục tiêu hiệu quả trong kinh doanh, làm ăn có lãi để bảo tồn và phát triển vốn làm đầu, đảm bảo đời sống cho người lao động, trả cổ tức từ 3% đến 5</w:t>
      </w:r>
      <w:r w:rsidR="009B20F5" w:rsidRPr="005B5BD3">
        <w:rPr>
          <w:sz w:val="26"/>
          <w:szCs w:val="26"/>
          <w:lang w:val="nl-NL"/>
        </w:rPr>
        <w:t>%</w:t>
      </w:r>
      <w:r w:rsidRPr="005B5BD3">
        <w:rPr>
          <w:sz w:val="26"/>
          <w:szCs w:val="26"/>
          <w:lang w:val="nl-NL"/>
        </w:rPr>
        <w:t>; đóng góp đầy đủ và kịp thời nghĩa vụ đối với Nhà nước.</w:t>
      </w:r>
    </w:p>
    <w:p w:rsidR="00083FA4" w:rsidRPr="005B5BD3" w:rsidRDefault="00083FA4" w:rsidP="006E3CAA">
      <w:pPr>
        <w:pStyle w:val="Heading3"/>
        <w:numPr>
          <w:ilvl w:val="0"/>
          <w:numId w:val="14"/>
        </w:numPr>
        <w:spacing w:before="120" w:after="120"/>
        <w:ind w:hanging="720"/>
        <w:jc w:val="left"/>
        <w:rPr>
          <w:rFonts w:ascii="Times New Roman" w:hAnsi="Times New Roman"/>
          <w:b/>
          <w:i w:val="0"/>
          <w:sz w:val="26"/>
          <w:szCs w:val="26"/>
          <w:lang w:val="nl-NL"/>
        </w:rPr>
      </w:pPr>
      <w:bookmarkStart w:id="226" w:name="_Toc400980075"/>
      <w:bookmarkStart w:id="227" w:name="_Toc422238969"/>
      <w:bookmarkStart w:id="228" w:name="_Toc425956250"/>
      <w:bookmarkStart w:id="229" w:name="_Toc426015218"/>
      <w:bookmarkStart w:id="230" w:name="_Toc426016070"/>
      <w:bookmarkStart w:id="231" w:name="_Toc426664963"/>
      <w:r w:rsidRPr="005B5BD3">
        <w:rPr>
          <w:rFonts w:ascii="Times New Roman" w:hAnsi="Times New Roman"/>
          <w:b/>
          <w:i w:val="0"/>
          <w:sz w:val="26"/>
          <w:szCs w:val="26"/>
        </w:rPr>
        <w:t>Phương án sử dụng lao động</w:t>
      </w:r>
      <w:bookmarkEnd w:id="226"/>
      <w:bookmarkEnd w:id="227"/>
      <w:bookmarkEnd w:id="228"/>
      <w:bookmarkEnd w:id="229"/>
      <w:bookmarkEnd w:id="230"/>
      <w:bookmarkEnd w:id="231"/>
      <w:r w:rsidRPr="005B5BD3">
        <w:rPr>
          <w:rFonts w:ascii="Times New Roman" w:hAnsi="Times New Roman"/>
          <w:b/>
          <w:i w:val="0"/>
          <w:sz w:val="26"/>
          <w:szCs w:val="26"/>
        </w:rPr>
        <w:t xml:space="preserve"> </w:t>
      </w:r>
    </w:p>
    <w:p w:rsidR="00942426" w:rsidRPr="005B5BD3" w:rsidRDefault="00942426" w:rsidP="00942426">
      <w:pPr>
        <w:spacing w:before="40"/>
        <w:ind w:firstLine="547"/>
        <w:jc w:val="both"/>
        <w:rPr>
          <w:sz w:val="26"/>
          <w:szCs w:val="26"/>
          <w:lang w:val="nl-NL"/>
        </w:rPr>
      </w:pPr>
      <w:r w:rsidRPr="005B5BD3">
        <w:rPr>
          <w:sz w:val="26"/>
          <w:szCs w:val="26"/>
          <w:lang w:val="vi-VN"/>
        </w:rPr>
        <w:t xml:space="preserve">Để nâng cao hiệu quả </w:t>
      </w:r>
      <w:r w:rsidRPr="005B5BD3">
        <w:rPr>
          <w:sz w:val="26"/>
          <w:szCs w:val="26"/>
          <w:lang w:val="nl-NL"/>
        </w:rPr>
        <w:t>hoạt động kinh doanh</w:t>
      </w:r>
      <w:r w:rsidRPr="005B5BD3">
        <w:rPr>
          <w:sz w:val="26"/>
          <w:szCs w:val="26"/>
          <w:lang w:val="vi-VN"/>
        </w:rPr>
        <w:t xml:space="preserve"> của doanh nghiệp, phát huy được năng lực của người lao động sau khi chuyển sang công ty cổ phần; Căn cứ vào hiện trạng và nhu cầu sử dụng lao động phù hợp với kế hoạch kinh doanh của Công ty sau khi chuyển sang hình thức công ty cổ phần, phù hợp với các quy định của Pháp luật về lao động, Công ty dự kiến phương án sử dụng lao động sau cổ phần hóa như sau: </w:t>
      </w:r>
    </w:p>
    <w:p w:rsidR="004F4878" w:rsidRDefault="004F4878" w:rsidP="004F4878">
      <w:pPr>
        <w:pStyle w:val="Subtitle"/>
        <w:numPr>
          <w:ilvl w:val="0"/>
          <w:numId w:val="0"/>
        </w:numPr>
        <w:spacing w:before="40" w:after="40"/>
        <w:ind w:left="720"/>
        <w:jc w:val="left"/>
        <w:rPr>
          <w:lang w:val="nl-NL"/>
        </w:rPr>
      </w:pPr>
    </w:p>
    <w:p w:rsidR="004F4878" w:rsidRDefault="004F4878" w:rsidP="004F4878">
      <w:pPr>
        <w:rPr>
          <w:lang w:val="nl-NL" w:eastAsia="ja-JP"/>
        </w:rPr>
      </w:pPr>
    </w:p>
    <w:p w:rsidR="00077019" w:rsidRDefault="00077019" w:rsidP="004F4878">
      <w:pPr>
        <w:rPr>
          <w:lang w:val="nl-NL" w:eastAsia="ja-JP"/>
        </w:rPr>
      </w:pPr>
    </w:p>
    <w:p w:rsidR="00942426" w:rsidRDefault="00942426" w:rsidP="00126127">
      <w:pPr>
        <w:pStyle w:val="Subtitle"/>
        <w:spacing w:before="40" w:after="40"/>
        <w:ind w:left="720"/>
        <w:jc w:val="left"/>
        <w:rPr>
          <w:lang w:val="nl-NL"/>
        </w:rPr>
      </w:pPr>
      <w:r w:rsidRPr="005B5BD3">
        <w:rPr>
          <w:lang w:val="nl-NL"/>
        </w:rPr>
        <w:lastRenderedPageBreak/>
        <w:t>Phương án sử dụng lao động</w:t>
      </w:r>
    </w:p>
    <w:tbl>
      <w:tblPr>
        <w:tblW w:w="9270" w:type="dxa"/>
        <w:tblInd w:w="108" w:type="dxa"/>
        <w:tblLook w:val="04A0"/>
      </w:tblPr>
      <w:tblGrid>
        <w:gridCol w:w="720"/>
        <w:gridCol w:w="6840"/>
        <w:gridCol w:w="1710"/>
      </w:tblGrid>
      <w:tr w:rsidR="00942426" w:rsidRPr="005B5BD3" w:rsidTr="006E3CAA">
        <w:trPr>
          <w:trHeight w:val="315"/>
          <w:tblHead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rPr>
                <w:b/>
                <w:bCs/>
              </w:rPr>
            </w:pPr>
            <w:r w:rsidRPr="005B5BD3">
              <w:rPr>
                <w:b/>
                <w:bCs/>
              </w:rPr>
              <w:t>STT</w:t>
            </w:r>
          </w:p>
        </w:tc>
        <w:tc>
          <w:tcPr>
            <w:tcW w:w="6840" w:type="dxa"/>
            <w:tcBorders>
              <w:top w:val="single" w:sz="4" w:space="0" w:color="auto"/>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rPr>
                <w:b/>
                <w:bCs/>
              </w:rPr>
            </w:pPr>
            <w:r w:rsidRPr="005B5BD3">
              <w:rPr>
                <w:b/>
                <w:bCs/>
              </w:rPr>
              <w:t>Nội dung</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rPr>
                <w:b/>
                <w:bCs/>
              </w:rPr>
            </w:pPr>
            <w:r w:rsidRPr="005B5BD3">
              <w:rPr>
                <w:b/>
                <w:bCs/>
              </w:rPr>
              <w:t>Tổng số</w:t>
            </w:r>
          </w:p>
        </w:tc>
      </w:tr>
      <w:tr w:rsidR="00942426" w:rsidRPr="005B5BD3" w:rsidTr="006E3CAA">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rPr>
                <w:b/>
                <w:bCs/>
              </w:rPr>
            </w:pPr>
            <w:r w:rsidRPr="005B5BD3">
              <w:rPr>
                <w:b/>
                <w:bCs/>
              </w:rPr>
              <w:t>I</w:t>
            </w:r>
          </w:p>
        </w:tc>
        <w:tc>
          <w:tcPr>
            <w:tcW w:w="684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rPr>
                <w:b/>
                <w:bCs/>
              </w:rPr>
            </w:pPr>
            <w:r w:rsidRPr="005B5BD3">
              <w:rPr>
                <w:b/>
                <w:bCs/>
              </w:rPr>
              <w:t>Tổng số lao động tại thời điểm công bố GTDN (12/2014)</w:t>
            </w:r>
          </w:p>
        </w:tc>
        <w:tc>
          <w:tcPr>
            <w:tcW w:w="171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rPr>
                <w:b/>
                <w:bCs/>
              </w:rPr>
            </w:pPr>
            <w:r w:rsidRPr="005B5BD3">
              <w:rPr>
                <w:b/>
                <w:bCs/>
              </w:rPr>
              <w:t>403</w:t>
            </w:r>
          </w:p>
        </w:tc>
      </w:tr>
      <w:tr w:rsidR="00942426" w:rsidRPr="005B5BD3" w:rsidTr="006E3CAA">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1</w:t>
            </w:r>
          </w:p>
        </w:tc>
        <w:tc>
          <w:tcPr>
            <w:tcW w:w="684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Lao động làm việc theo HĐLĐ không xác định thời hạn</w:t>
            </w:r>
          </w:p>
        </w:tc>
        <w:tc>
          <w:tcPr>
            <w:tcW w:w="171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347</w:t>
            </w:r>
          </w:p>
        </w:tc>
      </w:tr>
      <w:tr w:rsidR="00942426" w:rsidRPr="005B5BD3" w:rsidTr="006E3CAA">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2</w:t>
            </w:r>
          </w:p>
        </w:tc>
        <w:tc>
          <w:tcPr>
            <w:tcW w:w="684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Lao động làm việc theo HĐLĐ từ đủ 03 đến 36 tháng</w:t>
            </w:r>
          </w:p>
        </w:tc>
        <w:tc>
          <w:tcPr>
            <w:tcW w:w="171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54</w:t>
            </w:r>
          </w:p>
        </w:tc>
      </w:tr>
      <w:tr w:rsidR="00942426" w:rsidRPr="005B5BD3" w:rsidTr="006E3CAA">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3</w:t>
            </w:r>
          </w:p>
        </w:tc>
        <w:tc>
          <w:tcPr>
            <w:tcW w:w="684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Lao động làm việc theo mùa vụ hoặc công việc dưới 3 tháng</w:t>
            </w:r>
          </w:p>
        </w:tc>
        <w:tc>
          <w:tcPr>
            <w:tcW w:w="171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02</w:t>
            </w:r>
          </w:p>
        </w:tc>
      </w:tr>
      <w:tr w:rsidR="00942426" w:rsidRPr="005B5BD3" w:rsidTr="006E3CAA">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rPr>
                <w:b/>
                <w:bCs/>
              </w:rPr>
            </w:pPr>
            <w:r w:rsidRPr="005B5BD3">
              <w:rPr>
                <w:b/>
                <w:bCs/>
              </w:rPr>
              <w:t>II</w:t>
            </w:r>
          </w:p>
        </w:tc>
        <w:tc>
          <w:tcPr>
            <w:tcW w:w="684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rPr>
                <w:b/>
                <w:bCs/>
              </w:rPr>
            </w:pPr>
            <w:r w:rsidRPr="005B5BD3">
              <w:rPr>
                <w:b/>
                <w:bCs/>
              </w:rPr>
              <w:t>Số lao động sẽ nghỉ việc tại thời điểm công bố giá trị doanh nghiệp</w:t>
            </w:r>
          </w:p>
        </w:tc>
        <w:tc>
          <w:tcPr>
            <w:tcW w:w="171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rPr>
                <w:b/>
                <w:bCs/>
              </w:rPr>
            </w:pPr>
            <w:r w:rsidRPr="005B5BD3">
              <w:rPr>
                <w:b/>
                <w:bCs/>
              </w:rPr>
              <w:t>19</w:t>
            </w:r>
          </w:p>
        </w:tc>
      </w:tr>
      <w:tr w:rsidR="00942426" w:rsidRPr="005B5BD3" w:rsidTr="006E3CAA">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1</w:t>
            </w:r>
          </w:p>
        </w:tc>
        <w:tc>
          <w:tcPr>
            <w:tcW w:w="684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Số lao động đủ điều kiện hưu theo chế độ hiện hành</w:t>
            </w:r>
          </w:p>
        </w:tc>
        <w:tc>
          <w:tcPr>
            <w:tcW w:w="171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10</w:t>
            </w:r>
          </w:p>
        </w:tc>
      </w:tr>
      <w:tr w:rsidR="00942426" w:rsidRPr="005B5BD3" w:rsidTr="006E3CAA">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p>
        </w:tc>
        <w:tc>
          <w:tcPr>
            <w:tcW w:w="684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Nghị định 152/2006/NĐ - CP</w:t>
            </w:r>
          </w:p>
        </w:tc>
        <w:tc>
          <w:tcPr>
            <w:tcW w:w="171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1</w:t>
            </w:r>
          </w:p>
        </w:tc>
      </w:tr>
      <w:tr w:rsidR="00942426" w:rsidRPr="005B5BD3" w:rsidTr="006E3CAA">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p>
        </w:tc>
        <w:tc>
          <w:tcPr>
            <w:tcW w:w="6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Nghị định 91/2010/NĐ - CP</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9</w:t>
            </w:r>
          </w:p>
        </w:tc>
      </w:tr>
      <w:tr w:rsidR="00942426" w:rsidRPr="005B5BD3" w:rsidTr="006E3CAA">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2</w:t>
            </w:r>
          </w:p>
        </w:tc>
        <w:tc>
          <w:tcPr>
            <w:tcW w:w="6840" w:type="dxa"/>
            <w:tcBorders>
              <w:top w:val="single" w:sz="4" w:space="0" w:color="auto"/>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Số lao động chấm dứt hợp đồng lao động chia ra</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w:t>
            </w:r>
          </w:p>
        </w:tc>
      </w:tr>
      <w:tr w:rsidR="00942426" w:rsidRPr="005B5BD3" w:rsidTr="006E3CAA">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p>
        </w:tc>
        <w:tc>
          <w:tcPr>
            <w:tcW w:w="684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Hết hạn hợp đồng lao động</w:t>
            </w:r>
          </w:p>
        </w:tc>
        <w:tc>
          <w:tcPr>
            <w:tcW w:w="171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w:t>
            </w:r>
          </w:p>
        </w:tc>
      </w:tr>
      <w:tr w:rsidR="00942426" w:rsidRPr="005B5BD3" w:rsidTr="006E3CAA">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p>
        </w:tc>
        <w:tc>
          <w:tcPr>
            <w:tcW w:w="684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Tự nguyện chấm dứt hợp đồng lao động</w:t>
            </w:r>
          </w:p>
        </w:tc>
        <w:tc>
          <w:tcPr>
            <w:tcW w:w="171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w:t>
            </w:r>
          </w:p>
        </w:tc>
      </w:tr>
      <w:tr w:rsidR="00942426" w:rsidRPr="005B5BD3" w:rsidTr="006E3CAA">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p>
        </w:tc>
        <w:tc>
          <w:tcPr>
            <w:tcW w:w="684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Lý do theo quy định của pháp luật</w:t>
            </w:r>
          </w:p>
        </w:tc>
        <w:tc>
          <w:tcPr>
            <w:tcW w:w="171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w:t>
            </w:r>
          </w:p>
        </w:tc>
      </w:tr>
      <w:tr w:rsidR="00942426" w:rsidRPr="005B5BD3" w:rsidTr="006E3CAA">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3</w:t>
            </w:r>
          </w:p>
        </w:tc>
        <w:tc>
          <w:tcPr>
            <w:tcW w:w="684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Lao động chờ nghỉ việc theo QĐ của Giám đốc</w:t>
            </w:r>
          </w:p>
        </w:tc>
        <w:tc>
          <w:tcPr>
            <w:tcW w:w="171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w:t>
            </w:r>
          </w:p>
        </w:tc>
      </w:tr>
      <w:tr w:rsidR="00942426" w:rsidRPr="005B5BD3" w:rsidTr="006E3CAA">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4</w:t>
            </w:r>
          </w:p>
        </w:tc>
        <w:tc>
          <w:tcPr>
            <w:tcW w:w="684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Lao động không bố trí được việc làm tại thời điểm công bố giá trị doanh nghiệp</w:t>
            </w:r>
          </w:p>
        </w:tc>
        <w:tc>
          <w:tcPr>
            <w:tcW w:w="171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9</w:t>
            </w:r>
          </w:p>
        </w:tc>
      </w:tr>
      <w:tr w:rsidR="00942426" w:rsidRPr="005B5BD3" w:rsidTr="006E3CAA">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p>
        </w:tc>
        <w:tc>
          <w:tcPr>
            <w:tcW w:w="6840" w:type="dxa"/>
            <w:tcBorders>
              <w:top w:val="single" w:sz="4" w:space="0" w:color="auto"/>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Lao động thực hiện theo nghị định 91/2010/NĐ-CP</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1</w:t>
            </w:r>
          </w:p>
        </w:tc>
      </w:tr>
      <w:tr w:rsidR="00942426" w:rsidRPr="005B5BD3" w:rsidTr="006E3CAA">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p>
        </w:tc>
        <w:tc>
          <w:tcPr>
            <w:tcW w:w="6840" w:type="dxa"/>
            <w:tcBorders>
              <w:top w:val="single" w:sz="4" w:space="0" w:color="auto"/>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Số lao động thực hiện theo Bộ luật lao động</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8</w:t>
            </w:r>
          </w:p>
        </w:tc>
      </w:tr>
      <w:tr w:rsidR="00942426" w:rsidRPr="005B5BD3" w:rsidTr="006E3CAA">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rPr>
                <w:b/>
                <w:bCs/>
              </w:rPr>
            </w:pPr>
            <w:r w:rsidRPr="005B5BD3">
              <w:rPr>
                <w:b/>
                <w:bCs/>
              </w:rPr>
              <w:t>III</w:t>
            </w:r>
          </w:p>
        </w:tc>
        <w:tc>
          <w:tcPr>
            <w:tcW w:w="684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rPr>
                <w:b/>
                <w:bCs/>
              </w:rPr>
            </w:pPr>
            <w:r w:rsidRPr="005B5BD3">
              <w:rPr>
                <w:b/>
                <w:bCs/>
              </w:rPr>
              <w:t>Số lao động còn hạn HĐLĐ  chuyển sang công ty cổ phần</w:t>
            </w:r>
          </w:p>
        </w:tc>
        <w:tc>
          <w:tcPr>
            <w:tcW w:w="171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rPr>
                <w:b/>
                <w:bCs/>
              </w:rPr>
            </w:pPr>
            <w:r w:rsidRPr="005B5BD3">
              <w:rPr>
                <w:b/>
                <w:bCs/>
              </w:rPr>
              <w:t>384</w:t>
            </w:r>
          </w:p>
        </w:tc>
      </w:tr>
      <w:tr w:rsidR="00942426" w:rsidRPr="005B5BD3" w:rsidTr="006E3CAA">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1</w:t>
            </w:r>
          </w:p>
        </w:tc>
        <w:tc>
          <w:tcPr>
            <w:tcW w:w="684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Số lao động mà HĐLĐ còn thời hạn</w:t>
            </w:r>
          </w:p>
        </w:tc>
        <w:tc>
          <w:tcPr>
            <w:tcW w:w="171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379</w:t>
            </w:r>
          </w:p>
        </w:tc>
      </w:tr>
      <w:tr w:rsidR="00942426" w:rsidRPr="005B5BD3" w:rsidTr="006E3CAA">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2</w:t>
            </w:r>
          </w:p>
        </w:tc>
        <w:tc>
          <w:tcPr>
            <w:tcW w:w="684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Số lao động nghỉ theo 3 chế độ BHXH chia ra</w:t>
            </w:r>
          </w:p>
        </w:tc>
        <w:tc>
          <w:tcPr>
            <w:tcW w:w="171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5</w:t>
            </w:r>
          </w:p>
        </w:tc>
      </w:tr>
      <w:tr w:rsidR="00942426" w:rsidRPr="005B5BD3" w:rsidTr="006E3CAA">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p>
        </w:tc>
        <w:tc>
          <w:tcPr>
            <w:tcW w:w="684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Ốm đau</w:t>
            </w:r>
          </w:p>
        </w:tc>
        <w:tc>
          <w:tcPr>
            <w:tcW w:w="171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w:t>
            </w:r>
          </w:p>
        </w:tc>
      </w:tr>
      <w:tr w:rsidR="00942426" w:rsidRPr="005B5BD3" w:rsidTr="006E3CAA">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p>
        </w:tc>
        <w:tc>
          <w:tcPr>
            <w:tcW w:w="684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Thai sản</w:t>
            </w:r>
          </w:p>
        </w:tc>
        <w:tc>
          <w:tcPr>
            <w:tcW w:w="171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5</w:t>
            </w:r>
          </w:p>
        </w:tc>
      </w:tr>
      <w:tr w:rsidR="00942426" w:rsidRPr="005B5BD3" w:rsidTr="006E3CAA">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p>
        </w:tc>
        <w:tc>
          <w:tcPr>
            <w:tcW w:w="684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Tai nạn lao động, bệnh nghề nghiệp</w:t>
            </w:r>
          </w:p>
        </w:tc>
        <w:tc>
          <w:tcPr>
            <w:tcW w:w="171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w:t>
            </w:r>
          </w:p>
        </w:tc>
      </w:tr>
      <w:tr w:rsidR="00942426" w:rsidRPr="005B5BD3" w:rsidTr="006E3CAA">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3</w:t>
            </w:r>
          </w:p>
        </w:tc>
        <w:tc>
          <w:tcPr>
            <w:tcW w:w="684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Số lao động tạm hoãn hợp đồng lao động</w:t>
            </w:r>
          </w:p>
        </w:tc>
        <w:tc>
          <w:tcPr>
            <w:tcW w:w="171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w:t>
            </w:r>
          </w:p>
        </w:tc>
      </w:tr>
      <w:tr w:rsidR="00942426" w:rsidRPr="005B5BD3" w:rsidTr="006E3CAA">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p>
        </w:tc>
        <w:tc>
          <w:tcPr>
            <w:tcW w:w="684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Nghĩa vụ quân sự</w:t>
            </w:r>
          </w:p>
        </w:tc>
        <w:tc>
          <w:tcPr>
            <w:tcW w:w="171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w:t>
            </w:r>
          </w:p>
        </w:tc>
      </w:tr>
      <w:tr w:rsidR="00942426" w:rsidRPr="005B5BD3" w:rsidTr="006E3CAA">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p>
        </w:tc>
        <w:tc>
          <w:tcPr>
            <w:tcW w:w="6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Nghĩa vụ công dân khác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w:t>
            </w:r>
          </w:p>
        </w:tc>
      </w:tr>
      <w:tr w:rsidR="00942426" w:rsidRPr="005B5BD3" w:rsidTr="006E3CAA">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p>
        </w:tc>
        <w:tc>
          <w:tcPr>
            <w:tcW w:w="6840" w:type="dxa"/>
            <w:tcBorders>
              <w:top w:val="single" w:sz="4" w:space="0" w:color="auto"/>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Bị tạm giam, tạm giữ</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w:t>
            </w:r>
          </w:p>
        </w:tc>
      </w:tr>
      <w:tr w:rsidR="00942426" w:rsidRPr="005B5BD3" w:rsidTr="006E3CAA">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p>
        </w:tc>
        <w:tc>
          <w:tcPr>
            <w:tcW w:w="684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Do 2 bên thỏa thuận, không quá 3 tháng</w:t>
            </w:r>
          </w:p>
        </w:tc>
        <w:tc>
          <w:tcPr>
            <w:tcW w:w="1710"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w:t>
            </w:r>
          </w:p>
        </w:tc>
      </w:tr>
    </w:tbl>
    <w:p w:rsidR="00942426" w:rsidRPr="003976E4" w:rsidRDefault="00942426" w:rsidP="00942426">
      <w:pPr>
        <w:keepNext/>
        <w:spacing w:line="360" w:lineRule="atLeast"/>
        <w:jc w:val="right"/>
        <w:rPr>
          <w:rFonts w:eastAsia=".VnTime"/>
          <w:bCs/>
          <w:i/>
          <w:lang w:val="nl-NL"/>
        </w:rPr>
      </w:pPr>
      <w:r w:rsidRPr="003976E4">
        <w:rPr>
          <w:rFonts w:eastAsia=".VnTime"/>
          <w:bCs/>
          <w:i/>
          <w:lang w:val="nl-NL"/>
        </w:rPr>
        <w:t>(Nguồn: Công ty TNHH MTV Dược Phẩm Trung ương 1)</w:t>
      </w:r>
    </w:p>
    <w:p w:rsidR="00942426" w:rsidRPr="00BB6E1A" w:rsidRDefault="00942426" w:rsidP="00942426">
      <w:pPr>
        <w:pStyle w:val="ListParagraph"/>
        <w:spacing w:line="360" w:lineRule="atLeast"/>
        <w:ind w:left="0" w:firstLine="540"/>
        <w:jc w:val="both"/>
        <w:rPr>
          <w:spacing w:val="-6"/>
          <w:sz w:val="26"/>
          <w:szCs w:val="26"/>
          <w:lang w:val="nl-NL"/>
        </w:rPr>
      </w:pPr>
      <w:r w:rsidRPr="005B5BD3">
        <w:rPr>
          <w:spacing w:val="-6"/>
          <w:sz w:val="26"/>
          <w:szCs w:val="26"/>
          <w:lang w:val="nl-NL"/>
        </w:rPr>
        <w:t>Trên cơ sở phương án hoạt động kinh doanh và nhu cầu lao động, căn cứ vào tình hình thực tế của Công ty, Công ty dự kiến c</w:t>
      </w:r>
      <w:r w:rsidRPr="005B5BD3">
        <w:rPr>
          <w:spacing w:val="-6"/>
          <w:sz w:val="26"/>
          <w:szCs w:val="26"/>
          <w:lang w:val="vi-VN"/>
        </w:rPr>
        <w:t>ơ cấu lao động chuyển sang công ty cổ phần như sau:</w:t>
      </w:r>
    </w:p>
    <w:p w:rsidR="00942426" w:rsidRDefault="00942426" w:rsidP="006E3CAA">
      <w:pPr>
        <w:pStyle w:val="ListParagraph"/>
        <w:numPr>
          <w:ilvl w:val="1"/>
          <w:numId w:val="61"/>
        </w:numPr>
        <w:spacing w:line="360" w:lineRule="atLeast"/>
        <w:ind w:left="720"/>
        <w:jc w:val="both"/>
        <w:rPr>
          <w:i/>
          <w:spacing w:val="-6"/>
          <w:sz w:val="26"/>
          <w:szCs w:val="26"/>
          <w:lang w:val="nl-NL"/>
        </w:rPr>
      </w:pPr>
      <w:r w:rsidRPr="00BB6E1A">
        <w:rPr>
          <w:i/>
          <w:spacing w:val="-6"/>
          <w:sz w:val="26"/>
          <w:szCs w:val="26"/>
          <w:lang w:val="nl-NL"/>
        </w:rPr>
        <w:t>Cơ cấu lao động tiếp tục chuyển sang công ty cổ phần</w:t>
      </w:r>
    </w:p>
    <w:p w:rsidR="0075460A" w:rsidRDefault="0075460A" w:rsidP="0075460A">
      <w:pPr>
        <w:pStyle w:val="ListParagraph"/>
        <w:spacing w:line="360" w:lineRule="atLeast"/>
        <w:jc w:val="both"/>
        <w:rPr>
          <w:i/>
          <w:spacing w:val="-6"/>
          <w:sz w:val="26"/>
          <w:szCs w:val="26"/>
          <w:lang w:val="nl-NL"/>
        </w:rPr>
      </w:pPr>
    </w:p>
    <w:p w:rsidR="0075460A" w:rsidRDefault="0075460A" w:rsidP="0075460A">
      <w:pPr>
        <w:pStyle w:val="ListParagraph"/>
        <w:spacing w:line="360" w:lineRule="atLeast"/>
        <w:jc w:val="both"/>
        <w:rPr>
          <w:i/>
          <w:spacing w:val="-6"/>
          <w:sz w:val="26"/>
          <w:szCs w:val="26"/>
          <w:lang w:val="nl-NL"/>
        </w:rPr>
      </w:pPr>
    </w:p>
    <w:p w:rsidR="0075460A" w:rsidRDefault="0075460A" w:rsidP="0075460A">
      <w:pPr>
        <w:pStyle w:val="ListParagraph"/>
        <w:spacing w:line="360" w:lineRule="atLeast"/>
        <w:jc w:val="both"/>
        <w:rPr>
          <w:i/>
          <w:spacing w:val="-6"/>
          <w:sz w:val="26"/>
          <w:szCs w:val="26"/>
          <w:lang w:val="nl-NL"/>
        </w:rPr>
      </w:pPr>
    </w:p>
    <w:p w:rsidR="00942426" w:rsidRPr="005B5BD3" w:rsidRDefault="00942426" w:rsidP="00942426">
      <w:pPr>
        <w:pStyle w:val="Subtitle"/>
        <w:spacing w:before="40" w:after="40"/>
        <w:ind w:left="720"/>
      </w:pPr>
      <w:r w:rsidRPr="005B5BD3">
        <w:rPr>
          <w:lang w:val="nl-NL"/>
        </w:rPr>
        <w:lastRenderedPageBreak/>
        <w:t>Cơ cấu lao động chuyển sang công ty cổ phần</w:t>
      </w:r>
    </w:p>
    <w:tbl>
      <w:tblPr>
        <w:tblW w:w="9631" w:type="dxa"/>
        <w:tblInd w:w="108" w:type="dxa"/>
        <w:tblLook w:val="04A0"/>
      </w:tblPr>
      <w:tblGrid>
        <w:gridCol w:w="5287"/>
        <w:gridCol w:w="2077"/>
        <w:gridCol w:w="2267"/>
      </w:tblGrid>
      <w:tr w:rsidR="00942426" w:rsidRPr="005B5BD3" w:rsidTr="00077019">
        <w:trPr>
          <w:trHeight w:val="337"/>
          <w:tblHeader/>
        </w:trPr>
        <w:tc>
          <w:tcPr>
            <w:tcW w:w="5287" w:type="dxa"/>
            <w:tcBorders>
              <w:top w:val="single" w:sz="4" w:space="0" w:color="auto"/>
              <w:left w:val="single" w:sz="4" w:space="0" w:color="auto"/>
              <w:bottom w:val="single" w:sz="4" w:space="0" w:color="auto"/>
              <w:right w:val="single" w:sz="4" w:space="0" w:color="auto"/>
            </w:tcBorders>
            <w:shd w:val="clear" w:color="auto" w:fill="B6DDE8"/>
            <w:noWrap/>
            <w:vAlign w:val="bottom"/>
          </w:tcPr>
          <w:p w:rsidR="00942426" w:rsidRPr="005B5BD3" w:rsidRDefault="00942426" w:rsidP="006E3CAA">
            <w:pPr>
              <w:spacing w:line="360" w:lineRule="atLeast"/>
              <w:jc w:val="center"/>
              <w:rPr>
                <w:b/>
                <w:bCs/>
              </w:rPr>
            </w:pPr>
            <w:r w:rsidRPr="005B5BD3">
              <w:rPr>
                <w:b/>
                <w:bCs/>
              </w:rPr>
              <w:t>Tiêu chí</w:t>
            </w:r>
          </w:p>
        </w:tc>
        <w:tc>
          <w:tcPr>
            <w:tcW w:w="2077" w:type="dxa"/>
            <w:tcBorders>
              <w:top w:val="single" w:sz="4" w:space="0" w:color="auto"/>
              <w:left w:val="nil"/>
              <w:bottom w:val="single" w:sz="4" w:space="0" w:color="auto"/>
              <w:right w:val="single" w:sz="4" w:space="0" w:color="auto"/>
            </w:tcBorders>
            <w:shd w:val="clear" w:color="auto" w:fill="B6DDE8"/>
            <w:noWrap/>
            <w:vAlign w:val="bottom"/>
          </w:tcPr>
          <w:p w:rsidR="00942426" w:rsidRPr="005B5BD3" w:rsidRDefault="00942426" w:rsidP="006E3CAA">
            <w:pPr>
              <w:spacing w:line="360" w:lineRule="atLeast"/>
              <w:jc w:val="center"/>
              <w:rPr>
                <w:b/>
                <w:bCs/>
              </w:rPr>
            </w:pPr>
            <w:r w:rsidRPr="005B5BD3">
              <w:rPr>
                <w:b/>
                <w:bCs/>
              </w:rPr>
              <w:t>Số lượng người</w:t>
            </w:r>
          </w:p>
        </w:tc>
        <w:tc>
          <w:tcPr>
            <w:tcW w:w="2266" w:type="dxa"/>
            <w:tcBorders>
              <w:top w:val="single" w:sz="4" w:space="0" w:color="auto"/>
              <w:left w:val="nil"/>
              <w:bottom w:val="single" w:sz="4" w:space="0" w:color="auto"/>
              <w:right w:val="single" w:sz="4" w:space="0" w:color="auto"/>
            </w:tcBorders>
            <w:shd w:val="clear" w:color="auto" w:fill="B6DDE8"/>
            <w:noWrap/>
            <w:vAlign w:val="bottom"/>
          </w:tcPr>
          <w:p w:rsidR="00942426" w:rsidRPr="005B5BD3" w:rsidRDefault="00942426" w:rsidP="006E3CAA">
            <w:pPr>
              <w:spacing w:line="360" w:lineRule="atLeast"/>
              <w:jc w:val="center"/>
              <w:rPr>
                <w:b/>
                <w:bCs/>
              </w:rPr>
            </w:pPr>
            <w:r w:rsidRPr="005B5BD3">
              <w:rPr>
                <w:b/>
                <w:bCs/>
              </w:rPr>
              <w:t>Tỷ lệ (%)</w:t>
            </w:r>
          </w:p>
        </w:tc>
      </w:tr>
      <w:tr w:rsidR="00942426" w:rsidRPr="005B5BD3" w:rsidTr="00077019">
        <w:trPr>
          <w:trHeight w:val="337"/>
        </w:trPr>
        <w:tc>
          <w:tcPr>
            <w:tcW w:w="5287"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rPr>
                <w:b/>
              </w:rPr>
            </w:pPr>
            <w:r w:rsidRPr="005B5BD3">
              <w:rPr>
                <w:b/>
              </w:rPr>
              <w:t>* Theo trình độ lao động</w:t>
            </w:r>
          </w:p>
        </w:tc>
        <w:tc>
          <w:tcPr>
            <w:tcW w:w="2077"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rPr>
                <w:b/>
                <w:bCs/>
              </w:rPr>
            </w:pPr>
            <w:r w:rsidRPr="005B5BD3">
              <w:rPr>
                <w:b/>
                <w:bCs/>
              </w:rPr>
              <w:t>384</w:t>
            </w:r>
          </w:p>
        </w:tc>
        <w:tc>
          <w:tcPr>
            <w:tcW w:w="2266"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rPr>
                <w:b/>
                <w:bCs/>
              </w:rPr>
            </w:pPr>
            <w:r w:rsidRPr="005B5BD3">
              <w:rPr>
                <w:b/>
                <w:bCs/>
              </w:rPr>
              <w:t>100</w:t>
            </w:r>
          </w:p>
        </w:tc>
      </w:tr>
      <w:tr w:rsidR="00942426" w:rsidRPr="005B5BD3" w:rsidTr="00077019">
        <w:trPr>
          <w:trHeight w:val="337"/>
        </w:trPr>
        <w:tc>
          <w:tcPr>
            <w:tcW w:w="5287"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Trên đại học</w:t>
            </w:r>
          </w:p>
        </w:tc>
        <w:tc>
          <w:tcPr>
            <w:tcW w:w="2077"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12</w:t>
            </w:r>
          </w:p>
        </w:tc>
        <w:tc>
          <w:tcPr>
            <w:tcW w:w="2266"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3,13</w:t>
            </w:r>
          </w:p>
        </w:tc>
      </w:tr>
      <w:tr w:rsidR="00942426" w:rsidRPr="005B5BD3" w:rsidTr="00077019">
        <w:trPr>
          <w:trHeight w:val="337"/>
        </w:trPr>
        <w:tc>
          <w:tcPr>
            <w:tcW w:w="5287"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Đại học Dược</w:t>
            </w:r>
          </w:p>
        </w:tc>
        <w:tc>
          <w:tcPr>
            <w:tcW w:w="2077"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84</w:t>
            </w:r>
          </w:p>
        </w:tc>
        <w:tc>
          <w:tcPr>
            <w:tcW w:w="2266"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21,88</w:t>
            </w:r>
          </w:p>
        </w:tc>
      </w:tr>
      <w:tr w:rsidR="00942426" w:rsidRPr="005B5BD3" w:rsidTr="00077019">
        <w:trPr>
          <w:trHeight w:val="337"/>
        </w:trPr>
        <w:tc>
          <w:tcPr>
            <w:tcW w:w="5287"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Đại học khác</w:t>
            </w:r>
          </w:p>
        </w:tc>
        <w:tc>
          <w:tcPr>
            <w:tcW w:w="2077"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78</w:t>
            </w:r>
          </w:p>
        </w:tc>
        <w:tc>
          <w:tcPr>
            <w:tcW w:w="2266"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20,31</w:t>
            </w:r>
          </w:p>
        </w:tc>
      </w:tr>
      <w:tr w:rsidR="00942426" w:rsidRPr="005B5BD3" w:rsidTr="00077019">
        <w:trPr>
          <w:trHeight w:val="337"/>
        </w:trPr>
        <w:tc>
          <w:tcPr>
            <w:tcW w:w="5287"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Cao đẳng</w:t>
            </w:r>
          </w:p>
        </w:tc>
        <w:tc>
          <w:tcPr>
            <w:tcW w:w="2077"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14</w:t>
            </w:r>
          </w:p>
        </w:tc>
        <w:tc>
          <w:tcPr>
            <w:tcW w:w="2266"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3,65</w:t>
            </w:r>
          </w:p>
        </w:tc>
      </w:tr>
      <w:tr w:rsidR="00942426" w:rsidRPr="005B5BD3" w:rsidTr="00077019">
        <w:trPr>
          <w:trHeight w:val="337"/>
        </w:trPr>
        <w:tc>
          <w:tcPr>
            <w:tcW w:w="5287"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Trung cấp Dược</w:t>
            </w:r>
          </w:p>
        </w:tc>
        <w:tc>
          <w:tcPr>
            <w:tcW w:w="2077"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137</w:t>
            </w:r>
          </w:p>
        </w:tc>
        <w:tc>
          <w:tcPr>
            <w:tcW w:w="2266"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35,68</w:t>
            </w:r>
          </w:p>
        </w:tc>
      </w:tr>
      <w:tr w:rsidR="00942426" w:rsidRPr="005B5BD3" w:rsidTr="00077019">
        <w:trPr>
          <w:trHeight w:val="337"/>
        </w:trPr>
        <w:tc>
          <w:tcPr>
            <w:tcW w:w="5287"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Trung cấp khác</w:t>
            </w:r>
          </w:p>
        </w:tc>
        <w:tc>
          <w:tcPr>
            <w:tcW w:w="2077"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10</w:t>
            </w:r>
          </w:p>
        </w:tc>
        <w:tc>
          <w:tcPr>
            <w:tcW w:w="2266"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2,60</w:t>
            </w:r>
          </w:p>
        </w:tc>
      </w:tr>
      <w:tr w:rsidR="00942426" w:rsidRPr="005B5BD3" w:rsidTr="00077019">
        <w:trPr>
          <w:trHeight w:val="337"/>
        </w:trPr>
        <w:tc>
          <w:tcPr>
            <w:tcW w:w="5287"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Dược tá, YS</w:t>
            </w:r>
          </w:p>
        </w:tc>
        <w:tc>
          <w:tcPr>
            <w:tcW w:w="2077"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16</w:t>
            </w:r>
          </w:p>
        </w:tc>
        <w:tc>
          <w:tcPr>
            <w:tcW w:w="2266"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4,17</w:t>
            </w:r>
          </w:p>
        </w:tc>
      </w:tr>
      <w:tr w:rsidR="00942426" w:rsidRPr="005B5BD3" w:rsidTr="00077019">
        <w:trPr>
          <w:trHeight w:val="337"/>
        </w:trPr>
        <w:tc>
          <w:tcPr>
            <w:tcW w:w="5287"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LĐ phổ thông, Công nhân kỹ thuật</w:t>
            </w:r>
          </w:p>
        </w:tc>
        <w:tc>
          <w:tcPr>
            <w:tcW w:w="2077"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33</w:t>
            </w:r>
          </w:p>
        </w:tc>
        <w:tc>
          <w:tcPr>
            <w:tcW w:w="2266"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8,59</w:t>
            </w:r>
          </w:p>
        </w:tc>
      </w:tr>
      <w:tr w:rsidR="00942426" w:rsidRPr="005B5BD3" w:rsidTr="00077019">
        <w:trPr>
          <w:trHeight w:val="337"/>
        </w:trPr>
        <w:tc>
          <w:tcPr>
            <w:tcW w:w="5287"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rPr>
                <w:b/>
              </w:rPr>
            </w:pPr>
            <w:r w:rsidRPr="005B5BD3">
              <w:rPr>
                <w:b/>
              </w:rPr>
              <w:t>* Phân theo HĐ lao động</w:t>
            </w:r>
          </w:p>
        </w:tc>
        <w:tc>
          <w:tcPr>
            <w:tcW w:w="2077"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rPr>
                <w:b/>
                <w:bCs/>
              </w:rPr>
            </w:pPr>
            <w:r w:rsidRPr="005B5BD3">
              <w:rPr>
                <w:b/>
                <w:bCs/>
              </w:rPr>
              <w:t>384</w:t>
            </w:r>
          </w:p>
        </w:tc>
        <w:tc>
          <w:tcPr>
            <w:tcW w:w="2266"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rPr>
                <w:b/>
              </w:rPr>
            </w:pPr>
            <w:r w:rsidRPr="005B5BD3">
              <w:rPr>
                <w:b/>
              </w:rPr>
              <w:t>100</w:t>
            </w:r>
          </w:p>
        </w:tc>
      </w:tr>
      <w:tr w:rsidR="00942426" w:rsidRPr="005B5BD3" w:rsidTr="00077019">
        <w:trPr>
          <w:trHeight w:val="337"/>
        </w:trPr>
        <w:tc>
          <w:tcPr>
            <w:tcW w:w="5287"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HĐ không xác định thời hạn</w:t>
            </w:r>
          </w:p>
        </w:tc>
        <w:tc>
          <w:tcPr>
            <w:tcW w:w="2077"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328</w:t>
            </w:r>
          </w:p>
        </w:tc>
        <w:tc>
          <w:tcPr>
            <w:tcW w:w="2266"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85,42</w:t>
            </w:r>
          </w:p>
        </w:tc>
      </w:tr>
      <w:tr w:rsidR="00942426" w:rsidRPr="005B5BD3" w:rsidTr="00077019">
        <w:trPr>
          <w:trHeight w:val="337"/>
        </w:trPr>
        <w:tc>
          <w:tcPr>
            <w:tcW w:w="5287"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Hợp đồng thời hạn 1- 3 năm</w:t>
            </w:r>
          </w:p>
        </w:tc>
        <w:tc>
          <w:tcPr>
            <w:tcW w:w="2077"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56</w:t>
            </w:r>
          </w:p>
        </w:tc>
        <w:tc>
          <w:tcPr>
            <w:tcW w:w="2266"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14,58</w:t>
            </w:r>
          </w:p>
        </w:tc>
      </w:tr>
      <w:tr w:rsidR="00942426" w:rsidRPr="005B5BD3" w:rsidTr="00077019">
        <w:trPr>
          <w:trHeight w:val="337"/>
        </w:trPr>
        <w:tc>
          <w:tcPr>
            <w:tcW w:w="5287"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HĐ thời vụ</w:t>
            </w:r>
          </w:p>
        </w:tc>
        <w:tc>
          <w:tcPr>
            <w:tcW w:w="2077"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0</w:t>
            </w:r>
          </w:p>
        </w:tc>
        <w:tc>
          <w:tcPr>
            <w:tcW w:w="2266"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0</w:t>
            </w:r>
          </w:p>
        </w:tc>
      </w:tr>
      <w:tr w:rsidR="00942426" w:rsidRPr="005B5BD3" w:rsidTr="00077019">
        <w:trPr>
          <w:trHeight w:val="337"/>
        </w:trPr>
        <w:tc>
          <w:tcPr>
            <w:tcW w:w="5287"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rPr>
                <w:b/>
              </w:rPr>
            </w:pPr>
            <w:r w:rsidRPr="005B5BD3">
              <w:rPr>
                <w:b/>
              </w:rPr>
              <w:t>* Phân theo giới tính</w:t>
            </w:r>
          </w:p>
        </w:tc>
        <w:tc>
          <w:tcPr>
            <w:tcW w:w="2077"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rPr>
                <w:b/>
                <w:bCs/>
              </w:rPr>
            </w:pPr>
            <w:r w:rsidRPr="005B5BD3">
              <w:rPr>
                <w:b/>
                <w:bCs/>
              </w:rPr>
              <w:t>384</w:t>
            </w:r>
          </w:p>
        </w:tc>
        <w:tc>
          <w:tcPr>
            <w:tcW w:w="2266"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rPr>
                <w:b/>
              </w:rPr>
            </w:pPr>
            <w:r w:rsidRPr="005B5BD3">
              <w:rPr>
                <w:b/>
              </w:rPr>
              <w:t>100</w:t>
            </w:r>
          </w:p>
        </w:tc>
      </w:tr>
      <w:tr w:rsidR="00942426" w:rsidRPr="005B5BD3" w:rsidTr="00077019">
        <w:trPr>
          <w:trHeight w:val="337"/>
        </w:trPr>
        <w:tc>
          <w:tcPr>
            <w:tcW w:w="5287" w:type="dxa"/>
            <w:tcBorders>
              <w:top w:val="nil"/>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Nam</w:t>
            </w:r>
          </w:p>
        </w:tc>
        <w:tc>
          <w:tcPr>
            <w:tcW w:w="2077"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168</w:t>
            </w:r>
          </w:p>
        </w:tc>
        <w:tc>
          <w:tcPr>
            <w:tcW w:w="2266" w:type="dxa"/>
            <w:tcBorders>
              <w:top w:val="nil"/>
              <w:left w:val="nil"/>
              <w:bottom w:val="single" w:sz="4" w:space="0" w:color="auto"/>
              <w:right w:val="single" w:sz="4" w:space="0" w:color="auto"/>
            </w:tcBorders>
            <w:shd w:val="clear" w:color="auto" w:fill="auto"/>
            <w:noWrap/>
            <w:vAlign w:val="bottom"/>
          </w:tcPr>
          <w:p w:rsidR="00942426" w:rsidRPr="005B5BD3" w:rsidRDefault="00942426" w:rsidP="006E3CAA">
            <w:pPr>
              <w:jc w:val="center"/>
            </w:pPr>
            <w:r w:rsidRPr="005B5BD3">
              <w:t>43,75</w:t>
            </w:r>
          </w:p>
        </w:tc>
      </w:tr>
      <w:tr w:rsidR="00942426" w:rsidRPr="005B5BD3" w:rsidTr="00077019">
        <w:trPr>
          <w:trHeight w:val="208"/>
        </w:trPr>
        <w:tc>
          <w:tcPr>
            <w:tcW w:w="5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both"/>
            </w:pPr>
            <w:r w:rsidRPr="005B5BD3">
              <w:t>- Nữ</w:t>
            </w:r>
          </w:p>
        </w:tc>
        <w:tc>
          <w:tcPr>
            <w:tcW w:w="2077" w:type="dxa"/>
            <w:tcBorders>
              <w:top w:val="single" w:sz="4" w:space="0" w:color="auto"/>
              <w:left w:val="nil"/>
              <w:bottom w:val="single" w:sz="4" w:space="0" w:color="auto"/>
              <w:right w:val="single" w:sz="4" w:space="0" w:color="auto"/>
            </w:tcBorders>
            <w:shd w:val="clear" w:color="auto" w:fill="auto"/>
            <w:noWrap/>
            <w:vAlign w:val="bottom"/>
          </w:tcPr>
          <w:p w:rsidR="00942426" w:rsidRPr="005B5BD3" w:rsidRDefault="00942426" w:rsidP="006E3CAA">
            <w:pPr>
              <w:spacing w:line="360" w:lineRule="atLeast"/>
              <w:jc w:val="center"/>
            </w:pPr>
            <w:r w:rsidRPr="005B5BD3">
              <w:t>216</w:t>
            </w:r>
          </w:p>
        </w:tc>
        <w:tc>
          <w:tcPr>
            <w:tcW w:w="2266" w:type="dxa"/>
            <w:tcBorders>
              <w:top w:val="single" w:sz="4" w:space="0" w:color="auto"/>
              <w:left w:val="nil"/>
              <w:bottom w:val="single" w:sz="4" w:space="0" w:color="auto"/>
              <w:right w:val="single" w:sz="4" w:space="0" w:color="auto"/>
            </w:tcBorders>
            <w:shd w:val="clear" w:color="auto" w:fill="auto"/>
            <w:noWrap/>
            <w:vAlign w:val="bottom"/>
          </w:tcPr>
          <w:p w:rsidR="00942426" w:rsidRPr="005B5BD3" w:rsidRDefault="00942426" w:rsidP="006E3CAA">
            <w:pPr>
              <w:jc w:val="center"/>
            </w:pPr>
            <w:r w:rsidRPr="005B5BD3">
              <w:t>56,25</w:t>
            </w:r>
          </w:p>
        </w:tc>
      </w:tr>
      <w:tr w:rsidR="00942426" w:rsidRPr="005B5BD3" w:rsidTr="00077019">
        <w:trPr>
          <w:trHeight w:val="208"/>
        </w:trPr>
        <w:tc>
          <w:tcPr>
            <w:tcW w:w="9631" w:type="dxa"/>
            <w:gridSpan w:val="3"/>
            <w:tcBorders>
              <w:top w:val="single" w:sz="4" w:space="0" w:color="auto"/>
            </w:tcBorders>
            <w:shd w:val="clear" w:color="auto" w:fill="auto"/>
            <w:noWrap/>
            <w:vAlign w:val="bottom"/>
          </w:tcPr>
          <w:p w:rsidR="00942426" w:rsidRPr="005B5BD3" w:rsidRDefault="00942426" w:rsidP="006E3CAA">
            <w:pPr>
              <w:jc w:val="right"/>
              <w:rPr>
                <w:i/>
              </w:rPr>
            </w:pPr>
            <w:r w:rsidRPr="005B5BD3">
              <w:rPr>
                <w:i/>
              </w:rPr>
              <w:t>(Nguồn: Công ty TNHH MTV Dược Phẩm Trung ương 1)</w:t>
            </w:r>
          </w:p>
        </w:tc>
      </w:tr>
    </w:tbl>
    <w:p w:rsidR="00942426" w:rsidRPr="005B5BD3" w:rsidRDefault="00942426" w:rsidP="006E3CAA">
      <w:pPr>
        <w:pStyle w:val="ListParagraph"/>
        <w:numPr>
          <w:ilvl w:val="1"/>
          <w:numId w:val="61"/>
        </w:numPr>
        <w:spacing w:line="360" w:lineRule="atLeast"/>
        <w:ind w:left="720"/>
        <w:jc w:val="both"/>
        <w:rPr>
          <w:i/>
          <w:spacing w:val="-6"/>
          <w:sz w:val="26"/>
          <w:szCs w:val="26"/>
        </w:rPr>
      </w:pPr>
      <w:r w:rsidRPr="005B5BD3">
        <w:rPr>
          <w:i/>
          <w:spacing w:val="-6"/>
          <w:sz w:val="26"/>
          <w:szCs w:val="26"/>
        </w:rPr>
        <w:t>Chính sách đối với người lao động khi làm việc ở công ty cổ phần:</w:t>
      </w:r>
    </w:p>
    <w:p w:rsidR="00942426" w:rsidRPr="005B5BD3" w:rsidRDefault="00942426" w:rsidP="00942426">
      <w:pPr>
        <w:keepNext/>
        <w:spacing w:before="120"/>
        <w:ind w:firstLine="426"/>
        <w:jc w:val="both"/>
        <w:rPr>
          <w:noProof/>
          <w:sz w:val="26"/>
          <w:szCs w:val="26"/>
          <w:lang w:val="nl-NL"/>
        </w:rPr>
      </w:pPr>
      <w:r w:rsidRPr="005B5BD3">
        <w:rPr>
          <w:noProof/>
          <w:sz w:val="26"/>
          <w:szCs w:val="26"/>
          <w:lang w:val="nl-NL"/>
        </w:rPr>
        <w:t>Các chính sách về lao động của Công ty trong giai đoạn 2015 - 2017 có những điểm chính sau:</w:t>
      </w:r>
    </w:p>
    <w:p w:rsidR="00942426" w:rsidRPr="005B5BD3" w:rsidRDefault="00942426" w:rsidP="006E3CAA">
      <w:pPr>
        <w:numPr>
          <w:ilvl w:val="0"/>
          <w:numId w:val="11"/>
        </w:numPr>
        <w:tabs>
          <w:tab w:val="clear" w:pos="720"/>
          <w:tab w:val="num" w:pos="374"/>
        </w:tabs>
        <w:spacing w:before="60"/>
        <w:ind w:left="374" w:hanging="374"/>
        <w:jc w:val="both"/>
        <w:rPr>
          <w:bCs/>
          <w:sz w:val="26"/>
          <w:szCs w:val="26"/>
          <w:lang w:val="nl-NL"/>
        </w:rPr>
      </w:pPr>
      <w:r w:rsidRPr="005B5BD3">
        <w:rPr>
          <w:bCs/>
          <w:sz w:val="26"/>
          <w:szCs w:val="26"/>
          <w:lang w:val="nl-NL"/>
        </w:rPr>
        <w:t xml:space="preserve">Việc trả </w:t>
      </w:r>
      <w:r w:rsidRPr="005B5BD3">
        <w:rPr>
          <w:sz w:val="26"/>
          <w:szCs w:val="26"/>
          <w:lang w:val="nl-NL"/>
        </w:rPr>
        <w:t>lương</w:t>
      </w:r>
      <w:r w:rsidRPr="005B5BD3">
        <w:rPr>
          <w:bCs/>
          <w:sz w:val="26"/>
          <w:szCs w:val="26"/>
          <w:lang w:val="nl-NL"/>
        </w:rPr>
        <w:t xml:space="preserve"> thực hiện theo quy chế trả lương trả thưởng của Công ty theo mức độ hoàn thành và độ phức tạp của công việc (nhưng không thấp hơn lương tối thiểu vùng do Nhà nước quy định hàng năm.)</w:t>
      </w:r>
    </w:p>
    <w:p w:rsidR="00942426" w:rsidRPr="005B5BD3" w:rsidRDefault="00942426" w:rsidP="006E3CAA">
      <w:pPr>
        <w:numPr>
          <w:ilvl w:val="0"/>
          <w:numId w:val="11"/>
        </w:numPr>
        <w:tabs>
          <w:tab w:val="clear" w:pos="720"/>
          <w:tab w:val="num" w:pos="374"/>
        </w:tabs>
        <w:spacing w:before="60"/>
        <w:ind w:left="374" w:hanging="374"/>
        <w:jc w:val="both"/>
        <w:rPr>
          <w:bCs/>
          <w:spacing w:val="-6"/>
          <w:sz w:val="26"/>
          <w:szCs w:val="26"/>
          <w:lang w:val="nl-NL"/>
        </w:rPr>
      </w:pPr>
      <w:r w:rsidRPr="005B5BD3">
        <w:rPr>
          <w:spacing w:val="-6"/>
          <w:sz w:val="26"/>
          <w:szCs w:val="26"/>
          <w:lang w:val="nl-NL"/>
        </w:rPr>
        <w:t>Thực hiện mua BHXH, BHYT, BHTN cho người lao động theo chế độ chính sách nhà nước.</w:t>
      </w:r>
    </w:p>
    <w:p w:rsidR="00942426" w:rsidRPr="005B5BD3" w:rsidRDefault="00942426" w:rsidP="006E3CAA">
      <w:pPr>
        <w:numPr>
          <w:ilvl w:val="0"/>
          <w:numId w:val="11"/>
        </w:numPr>
        <w:tabs>
          <w:tab w:val="clear" w:pos="720"/>
          <w:tab w:val="num" w:pos="374"/>
        </w:tabs>
        <w:spacing w:before="60"/>
        <w:ind w:left="374" w:hanging="374"/>
        <w:jc w:val="both"/>
        <w:rPr>
          <w:bCs/>
          <w:sz w:val="26"/>
          <w:szCs w:val="26"/>
          <w:lang w:val="nl-NL"/>
        </w:rPr>
      </w:pPr>
      <w:r w:rsidRPr="005B5BD3">
        <w:rPr>
          <w:bCs/>
          <w:sz w:val="26"/>
          <w:szCs w:val="26"/>
          <w:lang w:val="nl-NL"/>
        </w:rPr>
        <w:t>Về tiền thưởng: theo quy định của nhà nước và quy chế của Công ty.</w:t>
      </w:r>
    </w:p>
    <w:p w:rsidR="00942426" w:rsidRPr="005B5BD3" w:rsidRDefault="00942426" w:rsidP="006E3CAA">
      <w:pPr>
        <w:numPr>
          <w:ilvl w:val="0"/>
          <w:numId w:val="11"/>
        </w:numPr>
        <w:tabs>
          <w:tab w:val="clear" w:pos="720"/>
          <w:tab w:val="num" w:pos="374"/>
        </w:tabs>
        <w:spacing w:before="60"/>
        <w:ind w:left="374" w:hanging="374"/>
        <w:jc w:val="both"/>
        <w:rPr>
          <w:bCs/>
          <w:sz w:val="26"/>
          <w:szCs w:val="26"/>
          <w:lang w:val="nl-NL"/>
        </w:rPr>
      </w:pPr>
      <w:r w:rsidRPr="005B5BD3">
        <w:rPr>
          <w:bCs/>
          <w:sz w:val="26"/>
          <w:szCs w:val="26"/>
          <w:lang w:val="nl-NL"/>
        </w:rPr>
        <w:t xml:space="preserve">Kế </w:t>
      </w:r>
      <w:r w:rsidRPr="005B5BD3">
        <w:rPr>
          <w:sz w:val="26"/>
          <w:szCs w:val="26"/>
          <w:lang w:val="nl-NL"/>
        </w:rPr>
        <w:t>hoạch</w:t>
      </w:r>
      <w:r w:rsidRPr="005B5BD3">
        <w:rPr>
          <w:bCs/>
          <w:sz w:val="26"/>
          <w:szCs w:val="26"/>
          <w:lang w:val="nl-NL"/>
        </w:rPr>
        <w:t xml:space="preserve"> cụ thể về Quỹ lương của Công ty sẽ do Hội đồng quản trị của Công ty quyết định trên cơ sở đề xuất của Tổng Giám đốc theo đúng quy định hiện hành.</w:t>
      </w:r>
    </w:p>
    <w:p w:rsidR="00942426" w:rsidRPr="005B5BD3" w:rsidRDefault="00942426" w:rsidP="006E3CAA">
      <w:pPr>
        <w:numPr>
          <w:ilvl w:val="0"/>
          <w:numId w:val="11"/>
        </w:numPr>
        <w:tabs>
          <w:tab w:val="clear" w:pos="720"/>
          <w:tab w:val="num" w:pos="374"/>
        </w:tabs>
        <w:spacing w:before="60"/>
        <w:ind w:left="374" w:hanging="374"/>
        <w:jc w:val="both"/>
        <w:rPr>
          <w:bCs/>
          <w:sz w:val="26"/>
          <w:szCs w:val="26"/>
          <w:lang w:val="nl-NL"/>
        </w:rPr>
      </w:pPr>
      <w:r w:rsidRPr="005B5BD3">
        <w:rPr>
          <w:bCs/>
          <w:sz w:val="26"/>
          <w:szCs w:val="26"/>
          <w:lang w:val="nl-NL"/>
        </w:rPr>
        <w:t xml:space="preserve">Căn </w:t>
      </w:r>
      <w:r w:rsidRPr="005B5BD3">
        <w:rPr>
          <w:sz w:val="26"/>
          <w:szCs w:val="26"/>
          <w:lang w:val="nl-NL"/>
        </w:rPr>
        <w:t>cứ</w:t>
      </w:r>
      <w:r w:rsidRPr="005B5BD3">
        <w:rPr>
          <w:bCs/>
          <w:sz w:val="26"/>
          <w:szCs w:val="26"/>
          <w:lang w:val="nl-NL"/>
        </w:rPr>
        <w:t xml:space="preserve"> các quy định của pháp luật về lao động, kế hoạch kinh doanh và tình hình cụ thể của quá trình hoạt động kinh doanh của Công ty, Công ty sẽ có chế độ lương, thưởng thích hợp để kích thích lực lượng lao động, đồng thời đảm bảo các yêu cầu về mặt tài chính của cán bộ công nhân viên.</w:t>
      </w:r>
    </w:p>
    <w:p w:rsidR="00942426" w:rsidRPr="005B5BD3" w:rsidRDefault="00942426" w:rsidP="006E3CAA">
      <w:pPr>
        <w:numPr>
          <w:ilvl w:val="0"/>
          <w:numId w:val="11"/>
        </w:numPr>
        <w:tabs>
          <w:tab w:val="clear" w:pos="720"/>
          <w:tab w:val="num" w:pos="374"/>
        </w:tabs>
        <w:spacing w:before="60"/>
        <w:ind w:left="374" w:hanging="374"/>
        <w:jc w:val="both"/>
        <w:rPr>
          <w:bCs/>
          <w:sz w:val="26"/>
          <w:szCs w:val="26"/>
          <w:lang w:val="nl-NL"/>
        </w:rPr>
      </w:pPr>
      <w:r w:rsidRPr="005B5BD3">
        <w:rPr>
          <w:bCs/>
          <w:sz w:val="26"/>
          <w:szCs w:val="26"/>
          <w:lang w:val="nl-NL"/>
        </w:rPr>
        <w:t>Công ty thực hiện đầy đủ các chính sách đối với người lao động theo quy định của pháp luật, thoả ước lao động và các chính sách của Công ty.</w:t>
      </w:r>
    </w:p>
    <w:p w:rsidR="00942426" w:rsidRPr="00BB6E1A" w:rsidRDefault="00942426" w:rsidP="006E3CAA">
      <w:pPr>
        <w:pStyle w:val="ListParagraph"/>
        <w:numPr>
          <w:ilvl w:val="1"/>
          <w:numId w:val="61"/>
        </w:numPr>
        <w:spacing w:line="360" w:lineRule="atLeast"/>
        <w:ind w:left="720"/>
        <w:jc w:val="both"/>
        <w:rPr>
          <w:i/>
          <w:spacing w:val="-6"/>
          <w:sz w:val="26"/>
          <w:szCs w:val="26"/>
          <w:lang w:val="nl-NL"/>
        </w:rPr>
      </w:pPr>
      <w:bookmarkStart w:id="232" w:name="_Toc400021351"/>
      <w:r w:rsidRPr="00BB6E1A">
        <w:rPr>
          <w:i/>
          <w:spacing w:val="-6"/>
          <w:sz w:val="26"/>
          <w:szCs w:val="26"/>
          <w:lang w:val="nl-NL"/>
        </w:rPr>
        <w:t>Chính sách giải quyết lao động dôi dư</w:t>
      </w:r>
      <w:bookmarkEnd w:id="232"/>
    </w:p>
    <w:p w:rsidR="00942426" w:rsidRPr="005B5BD3" w:rsidRDefault="00942426" w:rsidP="00835FE6">
      <w:pPr>
        <w:keepNext/>
        <w:ind w:firstLine="432"/>
        <w:jc w:val="both"/>
        <w:rPr>
          <w:sz w:val="26"/>
          <w:szCs w:val="26"/>
          <w:lang w:val="nl-NL"/>
        </w:rPr>
      </w:pPr>
      <w:r w:rsidRPr="005B5BD3">
        <w:rPr>
          <w:sz w:val="26"/>
          <w:szCs w:val="26"/>
          <w:lang w:val="vi-VN"/>
        </w:rPr>
        <w:t xml:space="preserve">Công ty TNHH MTV Dược Phẩm Trung ương 1 </w:t>
      </w:r>
      <w:r w:rsidRPr="005B5BD3">
        <w:rPr>
          <w:sz w:val="26"/>
          <w:szCs w:val="26"/>
          <w:lang w:val="nl-NL"/>
        </w:rPr>
        <w:t xml:space="preserve">áp dụng theo Thông tư </w:t>
      </w:r>
      <w:r w:rsidRPr="005B5BD3">
        <w:rPr>
          <w:rFonts w:eastAsia=".VnTime"/>
          <w:bCs/>
          <w:sz w:val="26"/>
          <w:szCs w:val="26"/>
          <w:lang w:val="nl-NL"/>
        </w:rPr>
        <w:t>38/2010/TT-BLĐTBXH ngày 24/12/2010 của Bộ lao động thương binh và xã Hội hướng dẫn thi hành một số điều của Nghị định 91/2010/NĐ-CP</w:t>
      </w:r>
      <w:r w:rsidRPr="005B5BD3">
        <w:rPr>
          <w:sz w:val="26"/>
          <w:szCs w:val="26"/>
          <w:lang w:val="nl-NL"/>
        </w:rPr>
        <w:t xml:space="preserve"> ngày 20/8/2010 của </w:t>
      </w:r>
      <w:r w:rsidRPr="005B5BD3">
        <w:rPr>
          <w:sz w:val="26"/>
          <w:szCs w:val="26"/>
          <w:lang w:val="nl-NL"/>
        </w:rPr>
        <w:lastRenderedPageBreak/>
        <w:t>Chính phủ  quy định chính sách đối với người lao động dôi dư khi sắp xếp lại Công ty TNHH một thành viên do Nhà nước làm chủ sở hữu.</w:t>
      </w:r>
    </w:p>
    <w:p w:rsidR="00942426" w:rsidRPr="005B5BD3" w:rsidRDefault="00942426" w:rsidP="00942426">
      <w:pPr>
        <w:keepNext/>
        <w:spacing w:before="120"/>
        <w:ind w:firstLine="426"/>
        <w:jc w:val="both"/>
        <w:rPr>
          <w:sz w:val="26"/>
          <w:szCs w:val="26"/>
          <w:lang w:val="nl-NL"/>
        </w:rPr>
      </w:pPr>
      <w:r w:rsidRPr="005B5BD3">
        <w:rPr>
          <w:sz w:val="26"/>
          <w:szCs w:val="26"/>
          <w:lang w:val="nl-NL"/>
        </w:rPr>
        <w:t xml:space="preserve">Tại </w:t>
      </w:r>
      <w:r w:rsidRPr="005B5BD3">
        <w:rPr>
          <w:noProof/>
          <w:sz w:val="26"/>
          <w:szCs w:val="26"/>
          <w:lang w:val="nl-NL"/>
        </w:rPr>
        <w:t>thời</w:t>
      </w:r>
      <w:r w:rsidRPr="005B5BD3">
        <w:rPr>
          <w:sz w:val="26"/>
          <w:szCs w:val="26"/>
          <w:lang w:val="nl-NL"/>
        </w:rPr>
        <w:t xml:space="preserve"> điểm công bố giá trị doanh nghiệp,</w:t>
      </w:r>
      <w:r w:rsidRPr="005B5BD3">
        <w:rPr>
          <w:sz w:val="26"/>
          <w:szCs w:val="26"/>
          <w:lang w:val="vi-VN"/>
        </w:rPr>
        <w:t xml:space="preserve"> Công ty TNHH MTV Dược Phẩm Trung ương 1</w:t>
      </w:r>
      <w:r w:rsidRPr="005B5BD3">
        <w:rPr>
          <w:sz w:val="26"/>
          <w:szCs w:val="26"/>
          <w:lang w:val="nl-NL"/>
        </w:rPr>
        <w:t xml:space="preserve"> có 18 lao động sẽ nghỉ việc. Trong đó, s</w:t>
      </w:r>
      <w:r w:rsidRPr="005B5BD3">
        <w:rPr>
          <w:rFonts w:eastAsia=".VnTime"/>
          <w:bCs/>
          <w:sz w:val="26"/>
          <w:szCs w:val="26"/>
          <w:lang w:val="nl-NL"/>
        </w:rPr>
        <w:t xml:space="preserve">ố lao động nghỉ hưu trước tuổi là 09 </w:t>
      </w:r>
      <w:r w:rsidRPr="005B5BD3">
        <w:rPr>
          <w:sz w:val="26"/>
          <w:szCs w:val="26"/>
          <w:lang w:val="nl-NL"/>
        </w:rPr>
        <w:t>người lao động (mẫu số 7)</w:t>
      </w:r>
      <w:r w:rsidRPr="005B5BD3">
        <w:rPr>
          <w:rFonts w:eastAsia=".VnTime"/>
          <w:bCs/>
          <w:sz w:val="26"/>
          <w:szCs w:val="26"/>
          <w:lang w:val="nl-NL"/>
        </w:rPr>
        <w:t xml:space="preserve">, lao động thực hiện chấm dứt hợp đồng được hưởng chế độ theo quy định tại NĐ 91/2010/NĐ-CP </w:t>
      </w:r>
      <w:r w:rsidRPr="005B5BD3">
        <w:rPr>
          <w:sz w:val="26"/>
          <w:szCs w:val="26"/>
          <w:lang w:val="nl-NL"/>
        </w:rPr>
        <w:t xml:space="preserve">là 01 người lao động (mẫu số 9), </w:t>
      </w:r>
      <w:r w:rsidRPr="005B5BD3">
        <w:rPr>
          <w:rFonts w:eastAsia=".VnTime"/>
          <w:bCs/>
          <w:sz w:val="26"/>
          <w:szCs w:val="26"/>
          <w:lang w:val="nl-NL"/>
        </w:rPr>
        <w:t xml:space="preserve">lao động thực hiện chấm dứt hợp đồng được hưởng chế độ theo quy định của Bộ luật lao động </w:t>
      </w:r>
      <w:r w:rsidRPr="005B5BD3">
        <w:rPr>
          <w:sz w:val="26"/>
          <w:szCs w:val="26"/>
          <w:lang w:val="nl-NL"/>
        </w:rPr>
        <w:t>là 08 người lao động.</w:t>
      </w:r>
    </w:p>
    <w:p w:rsidR="00942426" w:rsidRPr="005B5BD3" w:rsidRDefault="00942426" w:rsidP="00942426">
      <w:pPr>
        <w:keepNext/>
        <w:spacing w:before="120"/>
        <w:ind w:firstLine="426"/>
        <w:jc w:val="both"/>
        <w:rPr>
          <w:rFonts w:eastAsia=".VnTime"/>
          <w:bCs/>
          <w:sz w:val="26"/>
          <w:szCs w:val="26"/>
          <w:lang w:val="nl-NL"/>
        </w:rPr>
      </w:pPr>
      <w:r w:rsidRPr="005B5BD3">
        <w:rPr>
          <w:noProof/>
          <w:sz w:val="26"/>
          <w:szCs w:val="26"/>
          <w:lang w:val="nl-NL"/>
        </w:rPr>
        <w:t>Phương</w:t>
      </w:r>
      <w:r w:rsidRPr="005B5BD3">
        <w:rPr>
          <w:rFonts w:eastAsia=".VnTime"/>
          <w:bCs/>
          <w:sz w:val="26"/>
          <w:szCs w:val="26"/>
          <w:lang w:val="nl-NL"/>
        </w:rPr>
        <w:t xml:space="preserve"> án giải quyết: </w:t>
      </w:r>
    </w:p>
    <w:p w:rsidR="00942426" w:rsidRPr="005B5BD3" w:rsidRDefault="00942426" w:rsidP="006E3CAA">
      <w:pPr>
        <w:numPr>
          <w:ilvl w:val="0"/>
          <w:numId w:val="11"/>
        </w:numPr>
        <w:tabs>
          <w:tab w:val="clear" w:pos="720"/>
          <w:tab w:val="num" w:pos="374"/>
        </w:tabs>
        <w:spacing w:before="60"/>
        <w:ind w:left="374" w:hanging="374"/>
        <w:jc w:val="both"/>
        <w:rPr>
          <w:sz w:val="26"/>
          <w:szCs w:val="26"/>
          <w:lang w:val="nl-NL"/>
        </w:rPr>
      </w:pPr>
      <w:r w:rsidRPr="005B5BD3">
        <w:rPr>
          <w:sz w:val="26"/>
          <w:szCs w:val="26"/>
          <w:lang w:val="nl-NL"/>
        </w:rPr>
        <w:t xml:space="preserve">09 người lao động thực hiện hợp đồng lao động không xác định thời hạn sẽ thực hiện nghỉ hưu trước tuổi và được hưởng các chế độ theo quy định tại </w:t>
      </w:r>
      <w:r w:rsidRPr="005B5BD3">
        <w:rPr>
          <w:rFonts w:eastAsia=".VnTime"/>
          <w:bCs/>
          <w:sz w:val="26"/>
          <w:szCs w:val="26"/>
          <w:lang w:val="nl-NL"/>
        </w:rPr>
        <w:t xml:space="preserve">Nghị định 91/2010/NĐ-CP và </w:t>
      </w:r>
      <w:r w:rsidRPr="005B5BD3">
        <w:rPr>
          <w:sz w:val="26"/>
          <w:szCs w:val="26"/>
          <w:lang w:val="nl-NL"/>
        </w:rPr>
        <w:t xml:space="preserve">Thông tư </w:t>
      </w:r>
      <w:r w:rsidRPr="005B5BD3">
        <w:rPr>
          <w:rFonts w:eastAsia=".VnTime"/>
          <w:bCs/>
          <w:sz w:val="26"/>
          <w:szCs w:val="26"/>
          <w:lang w:val="nl-NL"/>
        </w:rPr>
        <w:t>38/2010/TT-BLĐTBXH;</w:t>
      </w:r>
    </w:p>
    <w:p w:rsidR="00942426" w:rsidRPr="005B5BD3" w:rsidRDefault="00942426" w:rsidP="006E3CAA">
      <w:pPr>
        <w:numPr>
          <w:ilvl w:val="0"/>
          <w:numId w:val="11"/>
        </w:numPr>
        <w:tabs>
          <w:tab w:val="clear" w:pos="720"/>
          <w:tab w:val="num" w:pos="374"/>
        </w:tabs>
        <w:spacing w:before="60"/>
        <w:ind w:left="374" w:hanging="374"/>
        <w:jc w:val="both"/>
        <w:rPr>
          <w:sz w:val="26"/>
          <w:szCs w:val="26"/>
          <w:lang w:val="nl-NL"/>
        </w:rPr>
      </w:pPr>
      <w:r w:rsidRPr="005B5BD3">
        <w:rPr>
          <w:sz w:val="26"/>
          <w:szCs w:val="26"/>
          <w:lang w:val="nl-NL"/>
        </w:rPr>
        <w:t xml:space="preserve">01 người lao động thực hiện hợp đồng không xác định thời hạn sẽ thực hiện chấm dứt hợp đồng lao động và được hưởng các chính sách đối với người lao động mất việc làm theo </w:t>
      </w:r>
      <w:r w:rsidRPr="005B5BD3">
        <w:rPr>
          <w:rFonts w:eastAsia=".VnTime"/>
          <w:bCs/>
          <w:sz w:val="26"/>
          <w:szCs w:val="26"/>
          <w:lang w:val="nl-NL"/>
        </w:rPr>
        <w:t xml:space="preserve">Nghị định 91/2010/NĐ-CP và </w:t>
      </w:r>
      <w:r w:rsidRPr="005B5BD3">
        <w:rPr>
          <w:sz w:val="26"/>
          <w:szCs w:val="26"/>
          <w:lang w:val="nl-NL"/>
        </w:rPr>
        <w:t xml:space="preserve">Thông tư </w:t>
      </w:r>
      <w:r w:rsidRPr="005B5BD3">
        <w:rPr>
          <w:rFonts w:eastAsia=".VnTime"/>
          <w:bCs/>
          <w:sz w:val="26"/>
          <w:szCs w:val="26"/>
          <w:lang w:val="nl-NL"/>
        </w:rPr>
        <w:t>38/2010/TT-BLĐTBXH</w:t>
      </w:r>
      <w:r w:rsidRPr="005B5BD3">
        <w:rPr>
          <w:sz w:val="26"/>
          <w:szCs w:val="26"/>
          <w:lang w:val="nl-NL"/>
        </w:rPr>
        <w:t>.</w:t>
      </w:r>
    </w:p>
    <w:p w:rsidR="00942426" w:rsidRPr="005B5BD3" w:rsidRDefault="00942426" w:rsidP="006E3CAA">
      <w:pPr>
        <w:numPr>
          <w:ilvl w:val="0"/>
          <w:numId w:val="11"/>
        </w:numPr>
        <w:tabs>
          <w:tab w:val="clear" w:pos="720"/>
          <w:tab w:val="num" w:pos="374"/>
        </w:tabs>
        <w:spacing w:before="60"/>
        <w:ind w:left="374" w:hanging="374"/>
        <w:jc w:val="both"/>
        <w:rPr>
          <w:sz w:val="26"/>
          <w:szCs w:val="26"/>
          <w:lang w:val="nl-NL"/>
        </w:rPr>
      </w:pPr>
      <w:r w:rsidRPr="005B5BD3">
        <w:rPr>
          <w:sz w:val="26"/>
          <w:szCs w:val="26"/>
          <w:lang w:val="nl-NL"/>
        </w:rPr>
        <w:t xml:space="preserve">08 người lao động thực hiện hợp đồng không xác định thời hạn sẽ thực hiện chấm dứt hợp đồng lao động và được hưởng các chính sách đối với người lao động mất việc làm theo </w:t>
      </w:r>
      <w:r w:rsidRPr="005B5BD3">
        <w:rPr>
          <w:rFonts w:eastAsia=".VnTime"/>
          <w:bCs/>
          <w:sz w:val="26"/>
          <w:szCs w:val="26"/>
          <w:lang w:val="nl-NL"/>
        </w:rPr>
        <w:t>Điều 49 Bộ Luật lao động 2012</w:t>
      </w:r>
      <w:r w:rsidRPr="005B5BD3">
        <w:rPr>
          <w:sz w:val="26"/>
          <w:szCs w:val="26"/>
          <w:lang w:val="nl-NL"/>
        </w:rPr>
        <w:t>.</w:t>
      </w:r>
    </w:p>
    <w:p w:rsidR="00942426" w:rsidRPr="005B5BD3" w:rsidRDefault="00942426" w:rsidP="006E3CAA">
      <w:pPr>
        <w:numPr>
          <w:ilvl w:val="0"/>
          <w:numId w:val="11"/>
        </w:numPr>
        <w:tabs>
          <w:tab w:val="clear" w:pos="720"/>
          <w:tab w:val="num" w:pos="374"/>
        </w:tabs>
        <w:spacing w:before="60"/>
        <w:ind w:left="374" w:hanging="374"/>
        <w:jc w:val="both"/>
        <w:rPr>
          <w:sz w:val="26"/>
          <w:szCs w:val="26"/>
          <w:lang w:val="nl-NL"/>
        </w:rPr>
      </w:pPr>
      <w:r w:rsidRPr="005B5BD3">
        <w:rPr>
          <w:sz w:val="26"/>
          <w:szCs w:val="26"/>
          <w:lang w:val="nl-NL"/>
        </w:rPr>
        <w:t xml:space="preserve">Theo điểm d khoản 2 điều 7 Thông tư </w:t>
      </w:r>
      <w:r w:rsidRPr="005B5BD3">
        <w:rPr>
          <w:rFonts w:eastAsia=".VnTime"/>
          <w:bCs/>
          <w:sz w:val="26"/>
          <w:szCs w:val="26"/>
          <w:lang w:val="nl-NL"/>
        </w:rPr>
        <w:t>38/2010/TT-BLĐTBXH, việc chốt danh sách</w:t>
      </w:r>
      <w:r w:rsidRPr="005B5BD3">
        <w:rPr>
          <w:sz w:val="26"/>
          <w:szCs w:val="26"/>
          <w:lang w:val="nl-NL"/>
        </w:rPr>
        <w:t xml:space="preserve"> và dự kiến tính chế độ cho người lao động dôi dư được tính đến thời điểm công bố giá trị doanh nghiệp (31/12/2014). Tổng mức hổ trợ dự kiến người lao động dôi dư được hưởng tính đến thời điểm ngày 31/12/2014 là: </w:t>
      </w:r>
      <w:r w:rsidRPr="005B5BD3">
        <w:rPr>
          <w:b/>
          <w:spacing w:val="6"/>
          <w:sz w:val="26"/>
          <w:szCs w:val="26"/>
          <w:lang w:val="nl-NL"/>
        </w:rPr>
        <w:t>883.661.787</w:t>
      </w:r>
      <w:r w:rsidRPr="005B5BD3">
        <w:rPr>
          <w:b/>
          <w:color w:val="FF0000"/>
          <w:spacing w:val="6"/>
          <w:sz w:val="26"/>
          <w:szCs w:val="26"/>
          <w:lang w:val="nl-NL"/>
        </w:rPr>
        <w:t xml:space="preserve"> </w:t>
      </w:r>
      <w:r w:rsidRPr="005B5BD3">
        <w:rPr>
          <w:b/>
          <w:sz w:val="26"/>
          <w:szCs w:val="26"/>
          <w:lang w:val="nl-NL"/>
        </w:rPr>
        <w:t>đồng</w:t>
      </w:r>
      <w:r w:rsidRPr="005B5BD3">
        <w:rPr>
          <w:sz w:val="26"/>
          <w:szCs w:val="26"/>
          <w:lang w:val="nl-NL"/>
        </w:rPr>
        <w:t>, bao gồm:</w:t>
      </w:r>
    </w:p>
    <w:p w:rsidR="00942426" w:rsidRPr="005B5BD3" w:rsidRDefault="00942426" w:rsidP="00942426">
      <w:pPr>
        <w:keepNext/>
        <w:spacing w:before="120"/>
        <w:ind w:firstLine="426"/>
        <w:jc w:val="both"/>
        <w:rPr>
          <w:sz w:val="26"/>
          <w:szCs w:val="26"/>
          <w:lang w:val="nl-NL"/>
        </w:rPr>
      </w:pPr>
      <w:r w:rsidRPr="005B5BD3">
        <w:rPr>
          <w:sz w:val="26"/>
          <w:szCs w:val="26"/>
          <w:lang w:val="nl-NL"/>
        </w:rPr>
        <w:t>a) Đối tượng đang thực hiện hợp đồng lao động không xác định thời hạn</w:t>
      </w:r>
      <w:r w:rsidRPr="005B5BD3">
        <w:rPr>
          <w:i/>
          <w:sz w:val="26"/>
          <w:szCs w:val="26"/>
          <w:lang w:val="nl-NL"/>
        </w:rPr>
        <w:t xml:space="preserve"> </w:t>
      </w:r>
      <w:r w:rsidRPr="005B5BD3">
        <w:rPr>
          <w:sz w:val="26"/>
          <w:szCs w:val="26"/>
          <w:lang w:val="nl-NL"/>
        </w:rPr>
        <w:t xml:space="preserve">sẽ thực hiện nghỉ hưu trước tuổi và được hưởng các chế độ theo quy định (09 người) là: </w:t>
      </w:r>
      <w:r w:rsidRPr="005B5BD3">
        <w:rPr>
          <w:b/>
          <w:sz w:val="26"/>
          <w:szCs w:val="26"/>
          <w:lang w:val="nl-NL"/>
        </w:rPr>
        <w:t>662.965.537 đồng</w:t>
      </w:r>
      <w:r w:rsidRPr="005B5BD3">
        <w:rPr>
          <w:sz w:val="26"/>
          <w:szCs w:val="26"/>
          <w:lang w:val="nl-NL"/>
        </w:rPr>
        <w:t>, cụ thể:</w:t>
      </w:r>
    </w:p>
    <w:p w:rsidR="00942426" w:rsidRPr="005B5BD3" w:rsidRDefault="00942426" w:rsidP="00942426">
      <w:pPr>
        <w:spacing w:before="60"/>
        <w:ind w:left="432"/>
        <w:jc w:val="both"/>
        <w:rPr>
          <w:sz w:val="26"/>
          <w:szCs w:val="26"/>
          <w:lang w:val="nl-NL"/>
        </w:rPr>
      </w:pPr>
      <w:r w:rsidRPr="005B5BD3">
        <w:rPr>
          <w:sz w:val="26"/>
          <w:szCs w:val="26"/>
          <w:lang w:val="nl-NL"/>
        </w:rPr>
        <w:t>+ Trợ cấp theo thời gian nghỉ hưu trước tuổi</w:t>
      </w:r>
      <w:r w:rsidRPr="005B5BD3">
        <w:rPr>
          <w:sz w:val="26"/>
          <w:szCs w:val="26"/>
          <w:lang w:val="nl-NL"/>
        </w:rPr>
        <w:tab/>
        <w:t>:    218.375.637</w:t>
      </w:r>
      <w:r w:rsidRPr="005B5BD3">
        <w:rPr>
          <w:spacing w:val="6"/>
          <w:sz w:val="26"/>
          <w:szCs w:val="26"/>
          <w:lang w:val="nl-NL"/>
        </w:rPr>
        <w:t xml:space="preserve"> </w:t>
      </w:r>
      <w:r w:rsidRPr="005B5BD3">
        <w:rPr>
          <w:sz w:val="26"/>
          <w:szCs w:val="26"/>
          <w:lang w:val="nl-NL"/>
        </w:rPr>
        <w:t>đồng</w:t>
      </w:r>
    </w:p>
    <w:p w:rsidR="00942426" w:rsidRPr="005B5BD3" w:rsidRDefault="00942426" w:rsidP="00942426">
      <w:pPr>
        <w:spacing w:before="60"/>
        <w:ind w:left="432"/>
        <w:jc w:val="both"/>
        <w:rPr>
          <w:sz w:val="26"/>
          <w:szCs w:val="26"/>
          <w:lang w:val="nl-NL"/>
        </w:rPr>
      </w:pPr>
      <w:r w:rsidRPr="005B5BD3">
        <w:rPr>
          <w:sz w:val="26"/>
          <w:szCs w:val="26"/>
          <w:lang w:val="nl-NL"/>
        </w:rPr>
        <w:t>+ Trợ cấp 20 năm đầu có đóng BHXH</w:t>
      </w:r>
      <w:r w:rsidRPr="005B5BD3">
        <w:rPr>
          <w:sz w:val="26"/>
          <w:szCs w:val="26"/>
          <w:lang w:val="nl-NL"/>
        </w:rPr>
        <w:tab/>
        <w:t>:    175.720.830</w:t>
      </w:r>
      <w:r w:rsidRPr="005B5BD3">
        <w:rPr>
          <w:spacing w:val="6"/>
          <w:sz w:val="26"/>
          <w:szCs w:val="26"/>
          <w:lang w:val="nl-NL"/>
        </w:rPr>
        <w:t xml:space="preserve"> </w:t>
      </w:r>
      <w:r w:rsidRPr="005B5BD3">
        <w:rPr>
          <w:sz w:val="26"/>
          <w:szCs w:val="26"/>
          <w:lang w:val="nl-NL"/>
        </w:rPr>
        <w:t>đồng</w:t>
      </w:r>
    </w:p>
    <w:p w:rsidR="00942426" w:rsidRPr="005B5BD3" w:rsidRDefault="00942426" w:rsidP="00942426">
      <w:pPr>
        <w:spacing w:before="60"/>
        <w:ind w:left="432"/>
        <w:jc w:val="both"/>
        <w:rPr>
          <w:sz w:val="26"/>
          <w:szCs w:val="26"/>
          <w:lang w:val="nl-NL"/>
        </w:rPr>
      </w:pPr>
      <w:r w:rsidRPr="005B5BD3">
        <w:rPr>
          <w:sz w:val="26"/>
          <w:szCs w:val="26"/>
          <w:lang w:val="nl-NL"/>
        </w:rPr>
        <w:t>+ Trợ cấp từ năm 21 trở đi có đóng BHXH</w:t>
      </w:r>
      <w:r w:rsidRPr="005B5BD3">
        <w:rPr>
          <w:sz w:val="26"/>
          <w:szCs w:val="26"/>
          <w:lang w:val="nl-NL"/>
        </w:rPr>
        <w:tab/>
        <w:t>:    268.869.070</w:t>
      </w:r>
      <w:r w:rsidRPr="005B5BD3">
        <w:rPr>
          <w:spacing w:val="6"/>
          <w:sz w:val="26"/>
          <w:szCs w:val="26"/>
          <w:lang w:val="nl-NL"/>
        </w:rPr>
        <w:t xml:space="preserve"> </w:t>
      </w:r>
      <w:r w:rsidRPr="005B5BD3">
        <w:rPr>
          <w:sz w:val="26"/>
          <w:szCs w:val="26"/>
          <w:lang w:val="nl-NL"/>
        </w:rPr>
        <w:t>đồng</w:t>
      </w:r>
    </w:p>
    <w:p w:rsidR="00942426" w:rsidRPr="005B5BD3" w:rsidRDefault="00942426" w:rsidP="00942426">
      <w:pPr>
        <w:keepNext/>
        <w:spacing w:before="120"/>
        <w:ind w:firstLine="426"/>
        <w:jc w:val="both"/>
        <w:rPr>
          <w:sz w:val="26"/>
          <w:szCs w:val="26"/>
          <w:lang w:val="nl-NL"/>
        </w:rPr>
      </w:pPr>
      <w:r w:rsidRPr="005B5BD3">
        <w:rPr>
          <w:sz w:val="26"/>
          <w:szCs w:val="26"/>
          <w:lang w:val="nl-NL"/>
        </w:rPr>
        <w:t xml:space="preserve">b) </w:t>
      </w:r>
      <w:r w:rsidRPr="005B5BD3">
        <w:rPr>
          <w:noProof/>
          <w:sz w:val="26"/>
          <w:szCs w:val="26"/>
          <w:lang w:val="nl-NL"/>
        </w:rPr>
        <w:t>Đối</w:t>
      </w:r>
      <w:r w:rsidRPr="005B5BD3">
        <w:rPr>
          <w:sz w:val="26"/>
          <w:szCs w:val="26"/>
          <w:lang w:val="nl-NL"/>
        </w:rPr>
        <w:t xml:space="preserve"> tượng thực hiện hợp đồng lao động không xác định thời hạn hưởng trợ cấp mất việc làm và được hưởng các chế độ theo quy định tại </w:t>
      </w:r>
      <w:r w:rsidRPr="005B5BD3">
        <w:rPr>
          <w:rFonts w:eastAsia=".VnTime"/>
          <w:bCs/>
          <w:sz w:val="26"/>
          <w:szCs w:val="26"/>
          <w:lang w:val="nl-NL"/>
        </w:rPr>
        <w:t xml:space="preserve">Nghị định 91/2010/NĐ-CP và </w:t>
      </w:r>
      <w:r w:rsidRPr="005B5BD3">
        <w:rPr>
          <w:sz w:val="26"/>
          <w:szCs w:val="26"/>
          <w:lang w:val="nl-NL"/>
        </w:rPr>
        <w:t xml:space="preserve">Thông tư </w:t>
      </w:r>
      <w:r w:rsidRPr="005B5BD3">
        <w:rPr>
          <w:rFonts w:eastAsia=".VnTime"/>
          <w:bCs/>
          <w:sz w:val="26"/>
          <w:szCs w:val="26"/>
          <w:lang w:val="nl-NL"/>
        </w:rPr>
        <w:t>38/2010/TT-BLĐTBXH</w:t>
      </w:r>
      <w:r w:rsidRPr="005B5BD3">
        <w:rPr>
          <w:sz w:val="26"/>
          <w:szCs w:val="26"/>
          <w:lang w:val="nl-NL"/>
        </w:rPr>
        <w:t xml:space="preserve"> ( 01 người) là: </w:t>
      </w:r>
      <w:r w:rsidRPr="005B5BD3">
        <w:rPr>
          <w:b/>
          <w:sz w:val="26"/>
          <w:szCs w:val="26"/>
          <w:lang w:val="nl-NL"/>
        </w:rPr>
        <w:t>83.369.000 đồng</w:t>
      </w:r>
      <w:r w:rsidRPr="005B5BD3">
        <w:rPr>
          <w:sz w:val="26"/>
          <w:szCs w:val="26"/>
          <w:lang w:val="nl-NL"/>
        </w:rPr>
        <w:t>, cụ thể:</w:t>
      </w:r>
    </w:p>
    <w:p w:rsidR="00942426" w:rsidRPr="005B5BD3" w:rsidRDefault="00942426" w:rsidP="00942426">
      <w:pPr>
        <w:ind w:left="432"/>
        <w:jc w:val="both"/>
        <w:rPr>
          <w:sz w:val="26"/>
          <w:szCs w:val="26"/>
          <w:lang w:val="nl-NL"/>
        </w:rPr>
      </w:pPr>
      <w:r w:rsidRPr="005B5BD3">
        <w:rPr>
          <w:sz w:val="26"/>
          <w:szCs w:val="26"/>
          <w:lang w:val="nl-NL"/>
        </w:rPr>
        <w:t>+ Trợ cấp theo thâm niên làm việc</w:t>
      </w:r>
      <w:r w:rsidRPr="005B5BD3">
        <w:rPr>
          <w:sz w:val="26"/>
          <w:szCs w:val="26"/>
          <w:lang w:val="nl-NL"/>
        </w:rPr>
        <w:tab/>
      </w:r>
      <w:r w:rsidRPr="005B5BD3">
        <w:rPr>
          <w:sz w:val="26"/>
          <w:szCs w:val="26"/>
          <w:lang w:val="nl-NL"/>
        </w:rPr>
        <w:tab/>
      </w:r>
      <w:r w:rsidRPr="005B5BD3">
        <w:rPr>
          <w:sz w:val="26"/>
          <w:szCs w:val="26"/>
          <w:lang w:val="nl-NL"/>
        </w:rPr>
        <w:tab/>
        <w:t xml:space="preserve">:   </w:t>
      </w:r>
      <w:r w:rsidRPr="005B5BD3">
        <w:rPr>
          <w:spacing w:val="6"/>
          <w:sz w:val="26"/>
          <w:szCs w:val="26"/>
          <w:lang w:val="nl-NL"/>
        </w:rPr>
        <w:t xml:space="preserve">16.929.000 </w:t>
      </w:r>
      <w:r w:rsidRPr="005B5BD3">
        <w:rPr>
          <w:sz w:val="26"/>
          <w:szCs w:val="26"/>
          <w:lang w:val="nl-NL"/>
        </w:rPr>
        <w:t xml:space="preserve">đồng. </w:t>
      </w:r>
    </w:p>
    <w:p w:rsidR="00942426" w:rsidRPr="005B5BD3" w:rsidRDefault="00942426" w:rsidP="00942426">
      <w:pPr>
        <w:ind w:left="432"/>
        <w:jc w:val="both"/>
        <w:rPr>
          <w:sz w:val="26"/>
          <w:szCs w:val="26"/>
          <w:lang w:val="nl-NL"/>
        </w:rPr>
      </w:pPr>
      <w:r w:rsidRPr="005B5BD3">
        <w:rPr>
          <w:sz w:val="26"/>
          <w:szCs w:val="26"/>
          <w:lang w:val="nl-NL"/>
        </w:rPr>
        <w:t>+ Hỗ trợ thêm theo số năm làm việc</w:t>
      </w:r>
      <w:r w:rsidRPr="005B5BD3">
        <w:rPr>
          <w:sz w:val="26"/>
          <w:szCs w:val="26"/>
          <w:lang w:val="nl-NL"/>
        </w:rPr>
        <w:tab/>
      </w:r>
      <w:r w:rsidRPr="005B5BD3">
        <w:rPr>
          <w:sz w:val="26"/>
          <w:szCs w:val="26"/>
          <w:lang w:val="nl-NL"/>
        </w:rPr>
        <w:tab/>
      </w:r>
      <w:r w:rsidRPr="005B5BD3">
        <w:rPr>
          <w:sz w:val="26"/>
          <w:szCs w:val="26"/>
          <w:lang w:val="nl-NL"/>
        </w:rPr>
        <w:tab/>
        <w:t xml:space="preserve">:   </w:t>
      </w:r>
      <w:r w:rsidRPr="005B5BD3">
        <w:rPr>
          <w:spacing w:val="6"/>
          <w:sz w:val="26"/>
          <w:szCs w:val="26"/>
          <w:lang w:val="nl-NL"/>
        </w:rPr>
        <w:t xml:space="preserve">39.875.000 </w:t>
      </w:r>
      <w:r w:rsidRPr="005B5BD3">
        <w:rPr>
          <w:sz w:val="26"/>
          <w:szCs w:val="26"/>
          <w:lang w:val="nl-NL"/>
        </w:rPr>
        <w:t>đồng</w:t>
      </w:r>
    </w:p>
    <w:p w:rsidR="00942426" w:rsidRPr="005B5BD3" w:rsidRDefault="00942426" w:rsidP="00942426">
      <w:pPr>
        <w:ind w:left="432"/>
        <w:jc w:val="both"/>
        <w:rPr>
          <w:sz w:val="26"/>
          <w:szCs w:val="26"/>
          <w:lang w:val="nl-NL"/>
        </w:rPr>
      </w:pPr>
      <w:r w:rsidRPr="005B5BD3">
        <w:rPr>
          <w:sz w:val="26"/>
          <w:szCs w:val="26"/>
          <w:lang w:val="nl-NL"/>
        </w:rPr>
        <w:t>+ Trợ cấp đi tìm việc làm</w:t>
      </w:r>
      <w:r w:rsidRPr="005B5BD3">
        <w:rPr>
          <w:sz w:val="26"/>
          <w:szCs w:val="26"/>
          <w:lang w:val="nl-NL"/>
        </w:rPr>
        <w:tab/>
      </w:r>
      <w:r w:rsidRPr="005B5BD3">
        <w:rPr>
          <w:sz w:val="26"/>
          <w:szCs w:val="26"/>
          <w:lang w:val="nl-NL"/>
        </w:rPr>
        <w:tab/>
      </w:r>
      <w:r w:rsidRPr="005B5BD3">
        <w:rPr>
          <w:sz w:val="26"/>
          <w:szCs w:val="26"/>
          <w:lang w:val="nl-NL"/>
        </w:rPr>
        <w:tab/>
      </w:r>
      <w:r w:rsidRPr="005B5BD3">
        <w:rPr>
          <w:sz w:val="26"/>
          <w:szCs w:val="26"/>
          <w:lang w:val="nl-NL"/>
        </w:rPr>
        <w:tab/>
        <w:t xml:space="preserve">:   </w:t>
      </w:r>
      <w:r w:rsidRPr="005B5BD3">
        <w:rPr>
          <w:spacing w:val="6"/>
          <w:sz w:val="26"/>
          <w:szCs w:val="26"/>
          <w:lang w:val="nl-NL"/>
        </w:rPr>
        <w:t xml:space="preserve">26.565.000 </w:t>
      </w:r>
      <w:r w:rsidRPr="005B5BD3">
        <w:rPr>
          <w:sz w:val="26"/>
          <w:szCs w:val="26"/>
          <w:lang w:val="nl-NL"/>
        </w:rPr>
        <w:t>đồng.</w:t>
      </w:r>
    </w:p>
    <w:p w:rsidR="00942426" w:rsidRPr="005B5BD3" w:rsidRDefault="00942426" w:rsidP="00942426">
      <w:pPr>
        <w:keepNext/>
        <w:spacing w:before="120"/>
        <w:ind w:firstLine="426"/>
        <w:jc w:val="both"/>
        <w:rPr>
          <w:spacing w:val="-4"/>
          <w:sz w:val="26"/>
          <w:szCs w:val="26"/>
          <w:lang w:val="nl-NL"/>
        </w:rPr>
      </w:pPr>
      <w:r w:rsidRPr="005B5BD3">
        <w:rPr>
          <w:sz w:val="26"/>
          <w:szCs w:val="26"/>
          <w:lang w:val="nl-NL"/>
        </w:rPr>
        <w:t>c</w:t>
      </w:r>
      <w:r w:rsidRPr="005B5BD3">
        <w:rPr>
          <w:spacing w:val="-4"/>
          <w:sz w:val="26"/>
          <w:szCs w:val="26"/>
          <w:lang w:val="nl-NL"/>
        </w:rPr>
        <w:t xml:space="preserve">) </w:t>
      </w:r>
      <w:r w:rsidRPr="005B5BD3">
        <w:rPr>
          <w:noProof/>
          <w:spacing w:val="-4"/>
          <w:sz w:val="26"/>
          <w:szCs w:val="26"/>
          <w:lang w:val="nl-NL"/>
        </w:rPr>
        <w:t>Đối</w:t>
      </w:r>
      <w:r w:rsidRPr="005B5BD3">
        <w:rPr>
          <w:spacing w:val="-4"/>
          <w:sz w:val="26"/>
          <w:szCs w:val="26"/>
          <w:lang w:val="nl-NL"/>
        </w:rPr>
        <w:t xml:space="preserve"> tượng thực hiện hợp đồng lao động không xác định thời hạn hưởng trợ cấp mất việc làm theo quy định của Bộ luật lao động (08 người) là: </w:t>
      </w:r>
      <w:r w:rsidRPr="005B5BD3">
        <w:rPr>
          <w:b/>
          <w:spacing w:val="-4"/>
          <w:sz w:val="26"/>
          <w:szCs w:val="26"/>
          <w:lang w:val="nl-NL"/>
        </w:rPr>
        <w:t>137.327.250 đồng</w:t>
      </w:r>
      <w:r w:rsidRPr="005B5BD3">
        <w:rPr>
          <w:spacing w:val="-4"/>
          <w:sz w:val="26"/>
          <w:szCs w:val="26"/>
          <w:lang w:val="nl-NL"/>
        </w:rPr>
        <w:t>, cụ thể:</w:t>
      </w:r>
    </w:p>
    <w:p w:rsidR="00942426" w:rsidRPr="005B5BD3" w:rsidRDefault="00942426" w:rsidP="00942426">
      <w:pPr>
        <w:ind w:left="432"/>
        <w:jc w:val="both"/>
        <w:rPr>
          <w:sz w:val="26"/>
          <w:szCs w:val="26"/>
          <w:lang w:val="nl-NL"/>
        </w:rPr>
      </w:pPr>
      <w:r w:rsidRPr="005B5BD3">
        <w:rPr>
          <w:sz w:val="26"/>
          <w:szCs w:val="26"/>
          <w:lang w:val="nl-NL"/>
        </w:rPr>
        <w:t xml:space="preserve">+ Trợ cấp mất việc làm: </w:t>
      </w:r>
      <w:r w:rsidRPr="005B5BD3">
        <w:rPr>
          <w:sz w:val="26"/>
          <w:szCs w:val="26"/>
          <w:lang w:val="nl-NL"/>
        </w:rPr>
        <w:tab/>
      </w:r>
      <w:r w:rsidRPr="005B5BD3">
        <w:rPr>
          <w:sz w:val="26"/>
          <w:szCs w:val="26"/>
          <w:lang w:val="nl-NL"/>
        </w:rPr>
        <w:tab/>
      </w:r>
      <w:r w:rsidRPr="005B5BD3">
        <w:rPr>
          <w:sz w:val="26"/>
          <w:szCs w:val="26"/>
          <w:lang w:val="nl-NL"/>
        </w:rPr>
        <w:tab/>
      </w:r>
      <w:r w:rsidRPr="005B5BD3">
        <w:rPr>
          <w:sz w:val="26"/>
          <w:szCs w:val="26"/>
          <w:lang w:val="nl-NL"/>
        </w:rPr>
        <w:tab/>
        <w:t>:   137.327.250 đồng</w:t>
      </w:r>
    </w:p>
    <w:p w:rsidR="00942426" w:rsidRPr="005B5BD3" w:rsidRDefault="00942426" w:rsidP="00942426">
      <w:pPr>
        <w:ind w:firstLine="426"/>
        <w:jc w:val="both"/>
        <w:rPr>
          <w:spacing w:val="6"/>
          <w:sz w:val="26"/>
          <w:szCs w:val="26"/>
          <w:lang w:val="nl-NL"/>
        </w:rPr>
      </w:pPr>
      <w:r w:rsidRPr="005B5BD3">
        <w:rPr>
          <w:spacing w:val="6"/>
          <w:sz w:val="26"/>
          <w:szCs w:val="26"/>
          <w:lang w:val="nl-NL"/>
        </w:rPr>
        <w:t xml:space="preserve">Theo </w:t>
      </w:r>
      <w:r w:rsidRPr="005B5BD3">
        <w:rPr>
          <w:noProof/>
          <w:sz w:val="26"/>
          <w:szCs w:val="26"/>
          <w:lang w:val="nl-NL"/>
        </w:rPr>
        <w:t>quy</w:t>
      </w:r>
      <w:r w:rsidRPr="005B5BD3">
        <w:rPr>
          <w:spacing w:val="6"/>
          <w:sz w:val="26"/>
          <w:szCs w:val="26"/>
          <w:lang w:val="nl-NL"/>
        </w:rPr>
        <w:t xml:space="preserve"> định tại khoản 1, Điều 42, Nghị định 59/2011/NĐ-CP và điểm a, khoản 3, </w:t>
      </w:r>
      <w:r w:rsidRPr="005B5BD3">
        <w:rPr>
          <w:spacing w:val="-2"/>
          <w:sz w:val="26"/>
          <w:szCs w:val="26"/>
          <w:lang w:val="nl-NL"/>
        </w:rPr>
        <w:t xml:space="preserve">Điều 11 Thông tư 196/2011/TT-BTC thì “Số tiền thu từ cổ phần hóa doanh nghiệp được sử dụng để thanh toán chi phí cổ phần hóa và chi giải quyết chính sách đối với lao động dôi dư khi thực hiện cổ phần hóa doanh nghiệp theo chế độ nhà nước quy định và quyết định của cơ quan có thẩm quyền”. Toàn bộ phần kinh phí giải quyết cho </w:t>
      </w:r>
      <w:r w:rsidRPr="005B5BD3">
        <w:rPr>
          <w:spacing w:val="-2"/>
          <w:sz w:val="26"/>
          <w:szCs w:val="26"/>
          <w:lang w:val="nl-NL"/>
        </w:rPr>
        <w:lastRenderedPageBreak/>
        <w:t xml:space="preserve">người lao động dôi dư: </w:t>
      </w:r>
      <w:r w:rsidRPr="005B5BD3">
        <w:rPr>
          <w:b/>
          <w:spacing w:val="6"/>
          <w:sz w:val="26"/>
          <w:szCs w:val="26"/>
          <w:lang w:val="nl-NL"/>
        </w:rPr>
        <w:t xml:space="preserve">883.661.787 </w:t>
      </w:r>
      <w:r w:rsidRPr="005B5BD3">
        <w:rPr>
          <w:b/>
          <w:spacing w:val="-2"/>
          <w:sz w:val="26"/>
          <w:szCs w:val="26"/>
          <w:lang w:val="nl-NL"/>
        </w:rPr>
        <w:t>đồng</w:t>
      </w:r>
      <w:r w:rsidRPr="005B5BD3">
        <w:rPr>
          <w:spacing w:val="-2"/>
          <w:sz w:val="26"/>
          <w:szCs w:val="26"/>
          <w:lang w:val="nl-NL"/>
        </w:rPr>
        <w:t xml:space="preserve"> kiến nghị Nhà nước hỗ trợ chi trả từ nguồn thu bán cổ phần lần đầu.</w:t>
      </w:r>
    </w:p>
    <w:p w:rsidR="00B02A35" w:rsidRPr="005B5BD3" w:rsidRDefault="00B02A35" w:rsidP="006E3CAA">
      <w:pPr>
        <w:pStyle w:val="Heading3"/>
        <w:numPr>
          <w:ilvl w:val="0"/>
          <w:numId w:val="14"/>
        </w:numPr>
        <w:spacing w:after="240"/>
        <w:ind w:hanging="720"/>
        <w:jc w:val="left"/>
        <w:rPr>
          <w:rFonts w:ascii="Times New Roman" w:hAnsi="Times New Roman"/>
          <w:b/>
          <w:i w:val="0"/>
          <w:sz w:val="26"/>
          <w:szCs w:val="26"/>
          <w:lang w:val="nl-NL"/>
        </w:rPr>
      </w:pPr>
      <w:bookmarkStart w:id="233" w:name="_Toc400980077"/>
      <w:bookmarkStart w:id="234" w:name="_Toc422238970"/>
      <w:bookmarkStart w:id="235" w:name="_Toc425956251"/>
      <w:bookmarkStart w:id="236" w:name="_Toc426015219"/>
      <w:bookmarkStart w:id="237" w:name="_Toc426016071"/>
      <w:bookmarkStart w:id="238" w:name="_Toc426664964"/>
      <w:r w:rsidRPr="005B5BD3">
        <w:rPr>
          <w:rFonts w:ascii="Times New Roman" w:hAnsi="Times New Roman"/>
          <w:b/>
          <w:i w:val="0"/>
          <w:sz w:val="26"/>
          <w:szCs w:val="26"/>
        </w:rPr>
        <w:t>Kế hoạch sản xuất kinh doanh trong 03 năm liền kề sau khi cổ phần hóa</w:t>
      </w:r>
      <w:bookmarkEnd w:id="233"/>
      <w:bookmarkEnd w:id="234"/>
      <w:bookmarkEnd w:id="235"/>
      <w:bookmarkEnd w:id="236"/>
      <w:bookmarkEnd w:id="237"/>
      <w:bookmarkEnd w:id="238"/>
    </w:p>
    <w:p w:rsidR="00916295" w:rsidRPr="005B5BD3" w:rsidRDefault="00E022CA" w:rsidP="00646408">
      <w:pPr>
        <w:spacing w:before="120"/>
        <w:ind w:left="426"/>
        <w:jc w:val="both"/>
        <w:rPr>
          <w:i/>
          <w:sz w:val="26"/>
          <w:szCs w:val="26"/>
          <w:lang w:val="nl-NL"/>
        </w:rPr>
      </w:pPr>
      <w:r>
        <w:rPr>
          <w:i/>
          <w:sz w:val="26"/>
          <w:szCs w:val="26"/>
          <w:lang w:val="nl-NL"/>
        </w:rPr>
        <w:t>Mục tiêu</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Thu nhập người lao động bình quân từ 07 đến 08 triệu đồng/người/tháng.</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Trả cổ tức cho các cổ đông từ 3% đến 5%.</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Quan tâm đầu tư, mua sắm thiết bị đổi mới công nghệ hàng năm.</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Các chỉ tiêu tiến độ, phong cách phục vụ lên hàng đầu.</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Đào tạo, nâng cao trình độ chuyên môn nghiệp vụ.</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 xml:space="preserve">Duy trì thị </w:t>
      </w:r>
      <w:r w:rsidR="00D82883" w:rsidRPr="005B5BD3">
        <w:rPr>
          <w:sz w:val="26"/>
          <w:szCs w:val="26"/>
          <w:lang w:val="nl-NL"/>
        </w:rPr>
        <w:t>phần</w:t>
      </w:r>
      <w:r w:rsidRPr="005B5BD3">
        <w:rPr>
          <w:sz w:val="26"/>
          <w:szCs w:val="26"/>
          <w:lang w:val="nl-NL"/>
        </w:rPr>
        <w:t xml:space="preserve"> kinh doanh hiện có và phát triển, mở rộng thị </w:t>
      </w:r>
      <w:r w:rsidR="00D82883" w:rsidRPr="005B5BD3">
        <w:rPr>
          <w:sz w:val="26"/>
          <w:szCs w:val="26"/>
          <w:lang w:val="nl-NL"/>
        </w:rPr>
        <w:t>phần</w:t>
      </w:r>
      <w:r w:rsidRPr="005B5BD3">
        <w:rPr>
          <w:sz w:val="26"/>
          <w:szCs w:val="26"/>
          <w:lang w:val="nl-NL"/>
        </w:rPr>
        <w:t xml:space="preserve"> kinh doanh mới (khách hàng và mặt hàng).</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Đầu tư xây dựng cơ sở hạ tầng và phát triển hệ thống phân phối.</w:t>
      </w:r>
    </w:p>
    <w:p w:rsidR="00916295" w:rsidRPr="005B5BD3" w:rsidRDefault="00916295" w:rsidP="00916295">
      <w:pPr>
        <w:spacing w:before="120"/>
        <w:ind w:firstLine="374"/>
        <w:jc w:val="both"/>
        <w:rPr>
          <w:i/>
          <w:sz w:val="26"/>
          <w:szCs w:val="26"/>
          <w:lang w:val="nl-NL"/>
        </w:rPr>
      </w:pPr>
      <w:r w:rsidRPr="005B5BD3">
        <w:rPr>
          <w:sz w:val="26"/>
          <w:szCs w:val="26"/>
          <w:lang w:val="nl-NL"/>
        </w:rPr>
        <w:t>Trên cơ sở của tổ chức bộ máy hoạt động kinh doanh, quy mô lĩnh vực hoạt động của Công ty sau khi cổ phần và nền tảng các nguồn lực hiện có, Công ty đưa ra dự kiến các chỉ tiêu kinh tế trong ba năm tiếp theo như sau:</w:t>
      </w:r>
      <w:r w:rsidRPr="005B5BD3">
        <w:rPr>
          <w:i/>
          <w:sz w:val="26"/>
          <w:szCs w:val="26"/>
          <w:lang w:val="nl-NL"/>
        </w:rPr>
        <w:t xml:space="preserve"> </w:t>
      </w:r>
    </w:p>
    <w:p w:rsidR="00916295" w:rsidRPr="005B5BD3" w:rsidRDefault="00916295" w:rsidP="00916295">
      <w:pPr>
        <w:pStyle w:val="Subtitle"/>
        <w:tabs>
          <w:tab w:val="left" w:pos="1418"/>
        </w:tabs>
        <w:ind w:left="714" w:hanging="714"/>
        <w:jc w:val="left"/>
        <w:rPr>
          <w:i/>
          <w:spacing w:val="0"/>
        </w:rPr>
      </w:pPr>
      <w:r w:rsidRPr="005B5BD3">
        <w:rPr>
          <w:spacing w:val="0"/>
          <w:lang w:val="nl-NL"/>
        </w:rPr>
        <w:t xml:space="preserve">Bảng các chỉ tiêu chính trong hoạt động kinh doanh </w:t>
      </w:r>
      <w:r w:rsidRPr="005B5BD3">
        <w:rPr>
          <w:spacing w:val="0"/>
        </w:rPr>
        <w:t>2015 -2017</w:t>
      </w:r>
    </w:p>
    <w:p w:rsidR="00916295" w:rsidRPr="005B5BD3" w:rsidRDefault="00916295" w:rsidP="00916295">
      <w:pPr>
        <w:spacing w:line="360" w:lineRule="atLeast"/>
        <w:ind w:left="5040"/>
        <w:jc w:val="both"/>
        <w:rPr>
          <w:i/>
          <w:iCs/>
          <w:lang w:val="fr-FR"/>
        </w:rPr>
      </w:pPr>
      <w:r w:rsidRPr="005B5BD3">
        <w:rPr>
          <w:i/>
          <w:iCs/>
          <w:lang w:val="nl-NL"/>
        </w:rPr>
        <w:t xml:space="preserve">                    </w:t>
      </w:r>
      <w:r w:rsidRPr="005B5BD3">
        <w:rPr>
          <w:i/>
          <w:iCs/>
          <w:lang w:val="fr-FR"/>
        </w:rPr>
        <w:t>Đơn vị tính: Triệu đồng</w:t>
      </w:r>
    </w:p>
    <w:tbl>
      <w:tblPr>
        <w:tblW w:w="8825" w:type="dxa"/>
        <w:tblInd w:w="28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813"/>
        <w:gridCol w:w="4047"/>
        <w:gridCol w:w="1445"/>
        <w:gridCol w:w="1260"/>
        <w:gridCol w:w="1260"/>
      </w:tblGrid>
      <w:tr w:rsidR="00916295" w:rsidRPr="005B5BD3" w:rsidTr="006E3CAA">
        <w:trPr>
          <w:trHeight w:val="315"/>
        </w:trPr>
        <w:tc>
          <w:tcPr>
            <w:tcW w:w="813" w:type="dxa"/>
            <w:vMerge w:val="restart"/>
            <w:shd w:val="clear" w:color="auto" w:fill="auto"/>
            <w:vAlign w:val="center"/>
          </w:tcPr>
          <w:p w:rsidR="00916295" w:rsidRPr="005B5BD3" w:rsidRDefault="00916295" w:rsidP="006E3CAA">
            <w:pPr>
              <w:jc w:val="center"/>
              <w:rPr>
                <w:b/>
                <w:bCs/>
                <w:sz w:val="26"/>
                <w:szCs w:val="26"/>
              </w:rPr>
            </w:pPr>
            <w:r w:rsidRPr="005B5BD3">
              <w:rPr>
                <w:b/>
                <w:bCs/>
                <w:sz w:val="26"/>
                <w:szCs w:val="26"/>
                <w:lang w:val="vi-VN" w:eastAsia="vi-VN"/>
              </w:rPr>
              <w:t>STT</w:t>
            </w:r>
          </w:p>
        </w:tc>
        <w:tc>
          <w:tcPr>
            <w:tcW w:w="4047" w:type="dxa"/>
            <w:vMerge w:val="restart"/>
            <w:shd w:val="clear" w:color="auto" w:fill="auto"/>
            <w:vAlign w:val="center"/>
          </w:tcPr>
          <w:p w:rsidR="00916295" w:rsidRPr="005B5BD3" w:rsidRDefault="00916295" w:rsidP="006E3CAA">
            <w:pPr>
              <w:jc w:val="center"/>
              <w:rPr>
                <w:b/>
                <w:bCs/>
                <w:sz w:val="26"/>
                <w:szCs w:val="26"/>
              </w:rPr>
            </w:pPr>
            <w:r w:rsidRPr="005B5BD3">
              <w:rPr>
                <w:b/>
                <w:bCs/>
                <w:sz w:val="26"/>
                <w:szCs w:val="26"/>
                <w:lang w:eastAsia="vi-VN"/>
              </w:rPr>
              <w:t>Chỉ tiêu</w:t>
            </w:r>
          </w:p>
        </w:tc>
        <w:tc>
          <w:tcPr>
            <w:tcW w:w="3965" w:type="dxa"/>
            <w:gridSpan w:val="3"/>
            <w:shd w:val="clear" w:color="auto" w:fill="auto"/>
            <w:noWrap/>
            <w:vAlign w:val="center"/>
          </w:tcPr>
          <w:p w:rsidR="00916295" w:rsidRPr="005B5BD3" w:rsidRDefault="00916295" w:rsidP="006E3CAA">
            <w:pPr>
              <w:jc w:val="center"/>
              <w:rPr>
                <w:b/>
                <w:bCs/>
                <w:sz w:val="26"/>
                <w:szCs w:val="26"/>
              </w:rPr>
            </w:pPr>
            <w:r w:rsidRPr="005B5BD3">
              <w:rPr>
                <w:b/>
                <w:bCs/>
                <w:sz w:val="26"/>
                <w:szCs w:val="26"/>
                <w:lang w:val="vi-VN" w:eastAsia="vi-VN"/>
              </w:rPr>
              <w:t>Năm</w:t>
            </w:r>
          </w:p>
        </w:tc>
      </w:tr>
      <w:tr w:rsidR="00916295" w:rsidRPr="005B5BD3" w:rsidTr="006E3CAA">
        <w:trPr>
          <w:trHeight w:val="315"/>
        </w:trPr>
        <w:tc>
          <w:tcPr>
            <w:tcW w:w="813" w:type="dxa"/>
            <w:vMerge/>
            <w:vAlign w:val="center"/>
          </w:tcPr>
          <w:p w:rsidR="00916295" w:rsidRPr="005B5BD3" w:rsidRDefault="00916295" w:rsidP="006E3CAA">
            <w:pPr>
              <w:jc w:val="center"/>
              <w:rPr>
                <w:b/>
                <w:bCs/>
                <w:sz w:val="26"/>
                <w:szCs w:val="26"/>
              </w:rPr>
            </w:pPr>
          </w:p>
        </w:tc>
        <w:tc>
          <w:tcPr>
            <w:tcW w:w="4047" w:type="dxa"/>
            <w:vMerge/>
            <w:vAlign w:val="center"/>
          </w:tcPr>
          <w:p w:rsidR="00916295" w:rsidRPr="005B5BD3" w:rsidRDefault="00916295" w:rsidP="006E3CAA">
            <w:pPr>
              <w:jc w:val="center"/>
              <w:rPr>
                <w:b/>
                <w:bCs/>
                <w:sz w:val="26"/>
                <w:szCs w:val="26"/>
              </w:rPr>
            </w:pPr>
          </w:p>
        </w:tc>
        <w:tc>
          <w:tcPr>
            <w:tcW w:w="1445" w:type="dxa"/>
            <w:shd w:val="clear" w:color="auto" w:fill="auto"/>
            <w:vAlign w:val="center"/>
          </w:tcPr>
          <w:p w:rsidR="00916295" w:rsidRPr="005B5BD3" w:rsidRDefault="00916295" w:rsidP="006E3CAA">
            <w:pPr>
              <w:jc w:val="center"/>
              <w:rPr>
                <w:b/>
                <w:bCs/>
                <w:sz w:val="26"/>
                <w:szCs w:val="26"/>
              </w:rPr>
            </w:pPr>
            <w:r w:rsidRPr="005B5BD3">
              <w:rPr>
                <w:b/>
                <w:bCs/>
                <w:sz w:val="26"/>
                <w:szCs w:val="26"/>
                <w:lang w:val="vi-VN" w:eastAsia="vi-VN"/>
              </w:rPr>
              <w:t>2015</w:t>
            </w:r>
          </w:p>
        </w:tc>
        <w:tc>
          <w:tcPr>
            <w:tcW w:w="1260" w:type="dxa"/>
            <w:shd w:val="clear" w:color="auto" w:fill="auto"/>
            <w:vAlign w:val="center"/>
          </w:tcPr>
          <w:p w:rsidR="00916295" w:rsidRPr="005B5BD3" w:rsidRDefault="00916295" w:rsidP="006E3CAA">
            <w:pPr>
              <w:jc w:val="center"/>
              <w:rPr>
                <w:b/>
                <w:bCs/>
                <w:sz w:val="26"/>
                <w:szCs w:val="26"/>
              </w:rPr>
            </w:pPr>
            <w:r w:rsidRPr="005B5BD3">
              <w:rPr>
                <w:b/>
                <w:bCs/>
                <w:sz w:val="26"/>
                <w:szCs w:val="26"/>
                <w:lang w:val="vi-VN" w:eastAsia="vi-VN"/>
              </w:rPr>
              <w:t>2016</w:t>
            </w:r>
          </w:p>
        </w:tc>
        <w:tc>
          <w:tcPr>
            <w:tcW w:w="1260" w:type="dxa"/>
            <w:shd w:val="clear" w:color="auto" w:fill="auto"/>
            <w:vAlign w:val="center"/>
          </w:tcPr>
          <w:p w:rsidR="00916295" w:rsidRPr="005B5BD3" w:rsidRDefault="00916295" w:rsidP="006E3CAA">
            <w:pPr>
              <w:jc w:val="center"/>
              <w:rPr>
                <w:b/>
                <w:bCs/>
                <w:sz w:val="26"/>
                <w:szCs w:val="26"/>
              </w:rPr>
            </w:pPr>
            <w:r w:rsidRPr="005B5BD3">
              <w:rPr>
                <w:b/>
                <w:bCs/>
                <w:sz w:val="26"/>
                <w:szCs w:val="26"/>
                <w:lang w:val="vi-VN" w:eastAsia="vi-VN"/>
              </w:rPr>
              <w:t>2017</w:t>
            </w:r>
          </w:p>
        </w:tc>
      </w:tr>
      <w:tr w:rsidR="00FF2AD6" w:rsidRPr="005B5BD3" w:rsidTr="006E3CAA">
        <w:trPr>
          <w:trHeight w:val="315"/>
        </w:trPr>
        <w:tc>
          <w:tcPr>
            <w:tcW w:w="813" w:type="dxa"/>
            <w:shd w:val="clear" w:color="auto" w:fill="auto"/>
            <w:noWrap/>
            <w:vAlign w:val="center"/>
          </w:tcPr>
          <w:p w:rsidR="00FF2AD6" w:rsidRPr="005B5BD3" w:rsidRDefault="00FF2AD6" w:rsidP="006E3CAA">
            <w:pPr>
              <w:jc w:val="center"/>
              <w:rPr>
                <w:sz w:val="26"/>
                <w:szCs w:val="26"/>
              </w:rPr>
            </w:pPr>
          </w:p>
        </w:tc>
        <w:tc>
          <w:tcPr>
            <w:tcW w:w="4047" w:type="dxa"/>
            <w:shd w:val="clear" w:color="auto" w:fill="auto"/>
            <w:noWrap/>
            <w:vAlign w:val="bottom"/>
          </w:tcPr>
          <w:p w:rsidR="00FF2AD6" w:rsidRPr="00FF2AD6" w:rsidRDefault="00FF2AD6" w:rsidP="006E3CAA">
            <w:pPr>
              <w:jc w:val="both"/>
              <w:rPr>
                <w:sz w:val="26"/>
                <w:szCs w:val="26"/>
                <w:lang w:eastAsia="vi-VN"/>
              </w:rPr>
            </w:pPr>
            <w:r>
              <w:rPr>
                <w:sz w:val="26"/>
                <w:szCs w:val="26"/>
                <w:lang w:eastAsia="vi-VN"/>
              </w:rPr>
              <w:t>Kế hoạch đầu tư XDCB</w:t>
            </w:r>
          </w:p>
        </w:tc>
        <w:tc>
          <w:tcPr>
            <w:tcW w:w="1445" w:type="dxa"/>
            <w:shd w:val="clear" w:color="auto" w:fill="auto"/>
            <w:noWrap/>
            <w:vAlign w:val="bottom"/>
          </w:tcPr>
          <w:p w:rsidR="00FF2AD6" w:rsidRPr="005B5BD3" w:rsidRDefault="00FA7F82" w:rsidP="006E3CAA">
            <w:pPr>
              <w:jc w:val="right"/>
              <w:rPr>
                <w:sz w:val="26"/>
                <w:szCs w:val="26"/>
              </w:rPr>
            </w:pPr>
            <w:r>
              <w:rPr>
                <w:sz w:val="26"/>
                <w:szCs w:val="26"/>
              </w:rPr>
              <w:t>42.284</w:t>
            </w:r>
          </w:p>
        </w:tc>
        <w:tc>
          <w:tcPr>
            <w:tcW w:w="1260" w:type="dxa"/>
            <w:shd w:val="clear" w:color="auto" w:fill="auto"/>
            <w:noWrap/>
          </w:tcPr>
          <w:p w:rsidR="00FF2AD6" w:rsidRPr="005B5BD3" w:rsidRDefault="007701CC" w:rsidP="006E3CAA">
            <w:pPr>
              <w:jc w:val="right"/>
              <w:rPr>
                <w:sz w:val="26"/>
                <w:szCs w:val="26"/>
              </w:rPr>
            </w:pPr>
            <w:r>
              <w:rPr>
                <w:sz w:val="26"/>
                <w:szCs w:val="26"/>
              </w:rPr>
              <w:t>0</w:t>
            </w:r>
          </w:p>
        </w:tc>
        <w:tc>
          <w:tcPr>
            <w:tcW w:w="1260" w:type="dxa"/>
            <w:shd w:val="clear" w:color="auto" w:fill="auto"/>
            <w:noWrap/>
          </w:tcPr>
          <w:p w:rsidR="00FF2AD6" w:rsidRPr="005B5BD3" w:rsidRDefault="007701CC" w:rsidP="006E3CAA">
            <w:pPr>
              <w:jc w:val="right"/>
              <w:rPr>
                <w:sz w:val="26"/>
                <w:szCs w:val="26"/>
              </w:rPr>
            </w:pPr>
            <w:r>
              <w:rPr>
                <w:sz w:val="26"/>
                <w:szCs w:val="26"/>
              </w:rPr>
              <w:t>0</w:t>
            </w:r>
          </w:p>
        </w:tc>
      </w:tr>
      <w:tr w:rsidR="00916295" w:rsidRPr="005B5BD3" w:rsidTr="006E3CAA">
        <w:trPr>
          <w:trHeight w:val="315"/>
        </w:trPr>
        <w:tc>
          <w:tcPr>
            <w:tcW w:w="813" w:type="dxa"/>
            <w:shd w:val="clear" w:color="auto" w:fill="auto"/>
            <w:noWrap/>
            <w:vAlign w:val="center"/>
          </w:tcPr>
          <w:p w:rsidR="00916295" w:rsidRPr="005B5BD3" w:rsidRDefault="00916295" w:rsidP="006E3CAA">
            <w:pPr>
              <w:jc w:val="center"/>
              <w:rPr>
                <w:sz w:val="26"/>
                <w:szCs w:val="26"/>
              </w:rPr>
            </w:pPr>
            <w:r w:rsidRPr="005B5BD3">
              <w:rPr>
                <w:sz w:val="26"/>
                <w:szCs w:val="26"/>
              </w:rPr>
              <w:t>1</w:t>
            </w:r>
          </w:p>
        </w:tc>
        <w:tc>
          <w:tcPr>
            <w:tcW w:w="4047" w:type="dxa"/>
            <w:shd w:val="clear" w:color="auto" w:fill="auto"/>
            <w:noWrap/>
            <w:vAlign w:val="bottom"/>
          </w:tcPr>
          <w:p w:rsidR="00916295" w:rsidRPr="005B5BD3" w:rsidRDefault="00916295" w:rsidP="006E3CAA">
            <w:pPr>
              <w:jc w:val="both"/>
              <w:rPr>
                <w:sz w:val="26"/>
                <w:szCs w:val="26"/>
              </w:rPr>
            </w:pPr>
            <w:r w:rsidRPr="005B5BD3">
              <w:rPr>
                <w:sz w:val="26"/>
                <w:szCs w:val="26"/>
                <w:lang w:val="vi-VN" w:eastAsia="vi-VN"/>
              </w:rPr>
              <w:t>Vốn điều lệ</w:t>
            </w:r>
          </w:p>
        </w:tc>
        <w:tc>
          <w:tcPr>
            <w:tcW w:w="1445" w:type="dxa"/>
            <w:shd w:val="clear" w:color="auto" w:fill="auto"/>
            <w:noWrap/>
            <w:vAlign w:val="bottom"/>
          </w:tcPr>
          <w:p w:rsidR="00916295" w:rsidRPr="005B5BD3" w:rsidRDefault="00916295" w:rsidP="006E3CAA">
            <w:pPr>
              <w:jc w:val="right"/>
              <w:rPr>
                <w:sz w:val="26"/>
                <w:szCs w:val="26"/>
              </w:rPr>
            </w:pPr>
            <w:r w:rsidRPr="005B5BD3">
              <w:rPr>
                <w:sz w:val="26"/>
                <w:szCs w:val="26"/>
              </w:rPr>
              <w:t>209.790</w:t>
            </w:r>
          </w:p>
        </w:tc>
        <w:tc>
          <w:tcPr>
            <w:tcW w:w="1260" w:type="dxa"/>
            <w:shd w:val="clear" w:color="auto" w:fill="auto"/>
            <w:noWrap/>
          </w:tcPr>
          <w:p w:rsidR="00916295" w:rsidRPr="005B5BD3" w:rsidRDefault="00916295" w:rsidP="006E3CAA">
            <w:pPr>
              <w:jc w:val="right"/>
              <w:rPr>
                <w:sz w:val="26"/>
                <w:szCs w:val="26"/>
              </w:rPr>
            </w:pPr>
            <w:r w:rsidRPr="005B5BD3">
              <w:rPr>
                <w:sz w:val="26"/>
                <w:szCs w:val="26"/>
              </w:rPr>
              <w:t>209.79</w:t>
            </w:r>
          </w:p>
        </w:tc>
        <w:tc>
          <w:tcPr>
            <w:tcW w:w="1260" w:type="dxa"/>
            <w:shd w:val="clear" w:color="auto" w:fill="auto"/>
            <w:noWrap/>
          </w:tcPr>
          <w:p w:rsidR="00916295" w:rsidRPr="005B5BD3" w:rsidRDefault="00916295" w:rsidP="006E3CAA">
            <w:pPr>
              <w:jc w:val="right"/>
              <w:rPr>
                <w:sz w:val="26"/>
                <w:szCs w:val="26"/>
              </w:rPr>
            </w:pPr>
            <w:r w:rsidRPr="005B5BD3">
              <w:rPr>
                <w:sz w:val="26"/>
                <w:szCs w:val="26"/>
              </w:rPr>
              <w:t>209.79</w:t>
            </w:r>
          </w:p>
        </w:tc>
      </w:tr>
      <w:tr w:rsidR="00916295" w:rsidRPr="005B5BD3" w:rsidTr="006E3CAA">
        <w:trPr>
          <w:trHeight w:val="315"/>
        </w:trPr>
        <w:tc>
          <w:tcPr>
            <w:tcW w:w="813" w:type="dxa"/>
            <w:shd w:val="clear" w:color="auto" w:fill="auto"/>
            <w:noWrap/>
            <w:vAlign w:val="center"/>
          </w:tcPr>
          <w:p w:rsidR="00916295" w:rsidRPr="005B5BD3" w:rsidRDefault="00916295" w:rsidP="006E3CAA">
            <w:pPr>
              <w:jc w:val="center"/>
              <w:rPr>
                <w:sz w:val="26"/>
                <w:szCs w:val="26"/>
              </w:rPr>
            </w:pPr>
            <w:r w:rsidRPr="005B5BD3">
              <w:rPr>
                <w:sz w:val="26"/>
                <w:szCs w:val="26"/>
              </w:rPr>
              <w:t>2</w:t>
            </w:r>
          </w:p>
        </w:tc>
        <w:tc>
          <w:tcPr>
            <w:tcW w:w="4047" w:type="dxa"/>
            <w:shd w:val="clear" w:color="auto" w:fill="auto"/>
            <w:noWrap/>
            <w:vAlign w:val="bottom"/>
          </w:tcPr>
          <w:p w:rsidR="00916295" w:rsidRPr="005B5BD3" w:rsidRDefault="00916295" w:rsidP="006E3CAA">
            <w:pPr>
              <w:jc w:val="both"/>
              <w:rPr>
                <w:sz w:val="26"/>
                <w:szCs w:val="26"/>
              </w:rPr>
            </w:pPr>
            <w:r w:rsidRPr="005B5BD3">
              <w:rPr>
                <w:sz w:val="26"/>
                <w:szCs w:val="26"/>
                <w:lang w:eastAsia="vi-VN"/>
              </w:rPr>
              <w:t>Tổng d</w:t>
            </w:r>
            <w:r w:rsidRPr="005B5BD3">
              <w:rPr>
                <w:sz w:val="26"/>
                <w:szCs w:val="26"/>
                <w:lang w:val="vi-VN" w:eastAsia="vi-VN"/>
              </w:rPr>
              <w:t>oanh thu</w:t>
            </w:r>
          </w:p>
        </w:tc>
        <w:tc>
          <w:tcPr>
            <w:tcW w:w="1445" w:type="dxa"/>
            <w:shd w:val="clear" w:color="auto" w:fill="auto"/>
            <w:noWrap/>
            <w:vAlign w:val="bottom"/>
          </w:tcPr>
          <w:p w:rsidR="00916295" w:rsidRPr="005B5BD3" w:rsidRDefault="00916295" w:rsidP="006E3CAA">
            <w:pPr>
              <w:jc w:val="right"/>
              <w:rPr>
                <w:sz w:val="26"/>
                <w:szCs w:val="26"/>
              </w:rPr>
            </w:pPr>
            <w:r w:rsidRPr="005B5BD3">
              <w:rPr>
                <w:sz w:val="26"/>
                <w:szCs w:val="26"/>
              </w:rPr>
              <w:t>2.300.000</w:t>
            </w:r>
          </w:p>
        </w:tc>
        <w:tc>
          <w:tcPr>
            <w:tcW w:w="1260" w:type="dxa"/>
            <w:shd w:val="clear" w:color="auto" w:fill="auto"/>
            <w:noWrap/>
            <w:vAlign w:val="bottom"/>
          </w:tcPr>
          <w:p w:rsidR="00916295" w:rsidRPr="005B5BD3" w:rsidRDefault="00916295" w:rsidP="006E3CAA">
            <w:pPr>
              <w:jc w:val="right"/>
              <w:rPr>
                <w:sz w:val="26"/>
                <w:szCs w:val="26"/>
              </w:rPr>
            </w:pPr>
            <w:r w:rsidRPr="005B5BD3">
              <w:rPr>
                <w:sz w:val="26"/>
                <w:szCs w:val="26"/>
              </w:rPr>
              <w:t>2.000.000</w:t>
            </w:r>
          </w:p>
        </w:tc>
        <w:tc>
          <w:tcPr>
            <w:tcW w:w="1260" w:type="dxa"/>
            <w:shd w:val="clear" w:color="auto" w:fill="auto"/>
            <w:noWrap/>
            <w:vAlign w:val="bottom"/>
          </w:tcPr>
          <w:p w:rsidR="00916295" w:rsidRPr="005B5BD3" w:rsidRDefault="00916295" w:rsidP="006E3CAA">
            <w:pPr>
              <w:jc w:val="right"/>
              <w:rPr>
                <w:sz w:val="26"/>
                <w:szCs w:val="26"/>
              </w:rPr>
            </w:pPr>
            <w:r w:rsidRPr="005B5BD3">
              <w:rPr>
                <w:sz w:val="26"/>
                <w:szCs w:val="26"/>
              </w:rPr>
              <w:t>2.100.000</w:t>
            </w:r>
          </w:p>
        </w:tc>
      </w:tr>
      <w:tr w:rsidR="00FF2AD6" w:rsidRPr="005B5BD3" w:rsidTr="006E3CAA">
        <w:trPr>
          <w:trHeight w:val="315"/>
        </w:trPr>
        <w:tc>
          <w:tcPr>
            <w:tcW w:w="813" w:type="dxa"/>
            <w:shd w:val="clear" w:color="auto" w:fill="auto"/>
            <w:noWrap/>
            <w:vAlign w:val="center"/>
          </w:tcPr>
          <w:p w:rsidR="00FF2AD6" w:rsidRPr="005B5BD3" w:rsidRDefault="004B5005" w:rsidP="006E3CAA">
            <w:pPr>
              <w:jc w:val="center"/>
              <w:rPr>
                <w:sz w:val="26"/>
                <w:szCs w:val="26"/>
              </w:rPr>
            </w:pPr>
            <w:r>
              <w:rPr>
                <w:sz w:val="26"/>
                <w:szCs w:val="26"/>
              </w:rPr>
              <w:t>3</w:t>
            </w:r>
          </w:p>
        </w:tc>
        <w:tc>
          <w:tcPr>
            <w:tcW w:w="4047" w:type="dxa"/>
            <w:shd w:val="clear" w:color="auto" w:fill="auto"/>
            <w:noWrap/>
            <w:vAlign w:val="bottom"/>
          </w:tcPr>
          <w:p w:rsidR="00FF2AD6" w:rsidRPr="00FF2AD6" w:rsidRDefault="00FF2AD6" w:rsidP="006E3CAA">
            <w:pPr>
              <w:jc w:val="both"/>
              <w:rPr>
                <w:sz w:val="26"/>
                <w:szCs w:val="26"/>
                <w:lang w:eastAsia="vi-VN"/>
              </w:rPr>
            </w:pPr>
            <w:r>
              <w:rPr>
                <w:sz w:val="26"/>
                <w:szCs w:val="26"/>
                <w:lang w:eastAsia="vi-VN"/>
              </w:rPr>
              <w:t xml:space="preserve">Tổng chi phí </w:t>
            </w:r>
          </w:p>
        </w:tc>
        <w:tc>
          <w:tcPr>
            <w:tcW w:w="1445" w:type="dxa"/>
            <w:shd w:val="clear" w:color="auto" w:fill="auto"/>
            <w:noWrap/>
            <w:vAlign w:val="bottom"/>
          </w:tcPr>
          <w:p w:rsidR="00FF2AD6" w:rsidRPr="005B5BD3" w:rsidRDefault="00B74A1E" w:rsidP="006E3CAA">
            <w:pPr>
              <w:jc w:val="right"/>
              <w:rPr>
                <w:sz w:val="26"/>
                <w:szCs w:val="26"/>
              </w:rPr>
            </w:pPr>
            <w:r>
              <w:rPr>
                <w:sz w:val="26"/>
                <w:szCs w:val="26"/>
              </w:rPr>
              <w:t>2.275.000</w:t>
            </w:r>
          </w:p>
        </w:tc>
        <w:tc>
          <w:tcPr>
            <w:tcW w:w="1260" w:type="dxa"/>
            <w:shd w:val="clear" w:color="auto" w:fill="auto"/>
            <w:noWrap/>
            <w:vAlign w:val="bottom"/>
          </w:tcPr>
          <w:p w:rsidR="00FF2AD6" w:rsidRPr="005B5BD3" w:rsidRDefault="00B74A1E" w:rsidP="006E3CAA">
            <w:pPr>
              <w:jc w:val="right"/>
              <w:rPr>
                <w:sz w:val="26"/>
                <w:szCs w:val="26"/>
              </w:rPr>
            </w:pPr>
            <w:r>
              <w:rPr>
                <w:sz w:val="26"/>
                <w:szCs w:val="26"/>
              </w:rPr>
              <w:t>1.973.000</w:t>
            </w:r>
          </w:p>
        </w:tc>
        <w:tc>
          <w:tcPr>
            <w:tcW w:w="1260" w:type="dxa"/>
            <w:shd w:val="clear" w:color="auto" w:fill="auto"/>
            <w:noWrap/>
            <w:vAlign w:val="bottom"/>
          </w:tcPr>
          <w:p w:rsidR="00FF2AD6" w:rsidRPr="005B5BD3" w:rsidRDefault="00B74A1E" w:rsidP="006E3CAA">
            <w:pPr>
              <w:jc w:val="right"/>
              <w:rPr>
                <w:sz w:val="26"/>
                <w:szCs w:val="26"/>
              </w:rPr>
            </w:pPr>
            <w:r>
              <w:rPr>
                <w:sz w:val="26"/>
                <w:szCs w:val="26"/>
              </w:rPr>
              <w:t>2.070.000</w:t>
            </w:r>
          </w:p>
        </w:tc>
      </w:tr>
      <w:tr w:rsidR="00916295" w:rsidRPr="005B5BD3" w:rsidTr="006E3CAA">
        <w:trPr>
          <w:trHeight w:val="315"/>
        </w:trPr>
        <w:tc>
          <w:tcPr>
            <w:tcW w:w="813" w:type="dxa"/>
            <w:shd w:val="clear" w:color="auto" w:fill="auto"/>
            <w:noWrap/>
            <w:vAlign w:val="center"/>
          </w:tcPr>
          <w:p w:rsidR="00916295" w:rsidRPr="005B5BD3" w:rsidRDefault="004B5005" w:rsidP="006E3CAA">
            <w:pPr>
              <w:jc w:val="center"/>
              <w:rPr>
                <w:sz w:val="26"/>
                <w:szCs w:val="26"/>
              </w:rPr>
            </w:pPr>
            <w:r>
              <w:rPr>
                <w:sz w:val="26"/>
                <w:szCs w:val="26"/>
              </w:rPr>
              <w:t>4</w:t>
            </w:r>
          </w:p>
        </w:tc>
        <w:tc>
          <w:tcPr>
            <w:tcW w:w="4047" w:type="dxa"/>
            <w:shd w:val="clear" w:color="auto" w:fill="auto"/>
            <w:noWrap/>
            <w:vAlign w:val="bottom"/>
          </w:tcPr>
          <w:p w:rsidR="00916295" w:rsidRPr="005B5BD3" w:rsidRDefault="00916295" w:rsidP="006E3CAA">
            <w:pPr>
              <w:jc w:val="both"/>
              <w:rPr>
                <w:sz w:val="26"/>
                <w:szCs w:val="26"/>
              </w:rPr>
            </w:pPr>
            <w:r w:rsidRPr="005B5BD3">
              <w:rPr>
                <w:sz w:val="26"/>
                <w:szCs w:val="26"/>
                <w:lang w:val="vi-VN" w:eastAsia="vi-VN"/>
              </w:rPr>
              <w:t xml:space="preserve">Lợi nhuận </w:t>
            </w:r>
            <w:r w:rsidRPr="005B5BD3">
              <w:rPr>
                <w:sz w:val="26"/>
                <w:szCs w:val="26"/>
                <w:lang w:eastAsia="vi-VN"/>
              </w:rPr>
              <w:t>trước thuế</w:t>
            </w:r>
          </w:p>
        </w:tc>
        <w:tc>
          <w:tcPr>
            <w:tcW w:w="1445" w:type="dxa"/>
            <w:shd w:val="clear" w:color="auto" w:fill="auto"/>
            <w:noWrap/>
            <w:vAlign w:val="bottom"/>
          </w:tcPr>
          <w:p w:rsidR="00916295" w:rsidRPr="005B5BD3" w:rsidRDefault="00916295" w:rsidP="006E3CAA">
            <w:pPr>
              <w:jc w:val="right"/>
              <w:rPr>
                <w:sz w:val="26"/>
                <w:szCs w:val="26"/>
              </w:rPr>
            </w:pPr>
            <w:r w:rsidRPr="005B5BD3">
              <w:rPr>
                <w:sz w:val="26"/>
                <w:szCs w:val="26"/>
              </w:rPr>
              <w:t>25.000</w:t>
            </w:r>
          </w:p>
        </w:tc>
        <w:tc>
          <w:tcPr>
            <w:tcW w:w="1260" w:type="dxa"/>
            <w:shd w:val="clear" w:color="auto" w:fill="auto"/>
            <w:noWrap/>
            <w:vAlign w:val="bottom"/>
          </w:tcPr>
          <w:p w:rsidR="00916295" w:rsidRPr="005B5BD3" w:rsidRDefault="00916295" w:rsidP="006E3CAA">
            <w:pPr>
              <w:jc w:val="right"/>
              <w:rPr>
                <w:sz w:val="26"/>
                <w:szCs w:val="26"/>
              </w:rPr>
            </w:pPr>
            <w:r w:rsidRPr="005B5BD3">
              <w:rPr>
                <w:sz w:val="26"/>
                <w:szCs w:val="26"/>
              </w:rPr>
              <w:t>27.000</w:t>
            </w:r>
          </w:p>
        </w:tc>
        <w:tc>
          <w:tcPr>
            <w:tcW w:w="1260" w:type="dxa"/>
            <w:shd w:val="clear" w:color="auto" w:fill="auto"/>
            <w:noWrap/>
            <w:vAlign w:val="bottom"/>
          </w:tcPr>
          <w:p w:rsidR="00916295" w:rsidRPr="005B5BD3" w:rsidRDefault="00916295" w:rsidP="006E3CAA">
            <w:pPr>
              <w:jc w:val="right"/>
              <w:rPr>
                <w:sz w:val="26"/>
                <w:szCs w:val="26"/>
              </w:rPr>
            </w:pPr>
            <w:r w:rsidRPr="005B5BD3">
              <w:rPr>
                <w:sz w:val="26"/>
                <w:szCs w:val="26"/>
              </w:rPr>
              <w:t>30.000</w:t>
            </w:r>
          </w:p>
        </w:tc>
      </w:tr>
      <w:tr w:rsidR="00916295" w:rsidRPr="005B5BD3" w:rsidTr="006E3CAA">
        <w:trPr>
          <w:trHeight w:val="315"/>
        </w:trPr>
        <w:tc>
          <w:tcPr>
            <w:tcW w:w="813" w:type="dxa"/>
            <w:shd w:val="clear" w:color="auto" w:fill="auto"/>
            <w:noWrap/>
            <w:vAlign w:val="center"/>
          </w:tcPr>
          <w:p w:rsidR="00916295" w:rsidRPr="005B5BD3" w:rsidRDefault="004B5005" w:rsidP="006E3CAA">
            <w:pPr>
              <w:jc w:val="center"/>
              <w:rPr>
                <w:sz w:val="26"/>
                <w:szCs w:val="26"/>
              </w:rPr>
            </w:pPr>
            <w:r>
              <w:rPr>
                <w:sz w:val="26"/>
                <w:szCs w:val="26"/>
              </w:rPr>
              <w:t>5</w:t>
            </w:r>
          </w:p>
        </w:tc>
        <w:tc>
          <w:tcPr>
            <w:tcW w:w="4047" w:type="dxa"/>
            <w:shd w:val="clear" w:color="auto" w:fill="auto"/>
            <w:noWrap/>
            <w:vAlign w:val="bottom"/>
          </w:tcPr>
          <w:p w:rsidR="00916295" w:rsidRPr="005B5BD3" w:rsidRDefault="00916295" w:rsidP="006E3CAA">
            <w:pPr>
              <w:jc w:val="both"/>
              <w:rPr>
                <w:sz w:val="26"/>
                <w:szCs w:val="26"/>
              </w:rPr>
            </w:pPr>
            <w:r w:rsidRPr="005B5BD3">
              <w:rPr>
                <w:sz w:val="26"/>
                <w:szCs w:val="26"/>
                <w:lang w:val="vi-VN" w:eastAsia="vi-VN"/>
              </w:rPr>
              <w:t xml:space="preserve">Tỷ </w:t>
            </w:r>
            <w:r w:rsidRPr="005B5BD3">
              <w:rPr>
                <w:sz w:val="26"/>
                <w:szCs w:val="26"/>
                <w:lang w:eastAsia="vi-VN"/>
              </w:rPr>
              <w:t xml:space="preserve">lệ </w:t>
            </w:r>
            <w:r w:rsidRPr="005B5BD3">
              <w:rPr>
                <w:sz w:val="26"/>
                <w:szCs w:val="26"/>
                <w:lang w:val="vi-VN" w:eastAsia="vi-VN"/>
              </w:rPr>
              <w:t>cổ tức</w:t>
            </w:r>
            <w:r w:rsidRPr="005B5BD3">
              <w:rPr>
                <w:sz w:val="26"/>
                <w:szCs w:val="26"/>
                <w:lang w:eastAsia="vi-VN"/>
              </w:rPr>
              <w:t xml:space="preserve"> (%)</w:t>
            </w:r>
          </w:p>
        </w:tc>
        <w:tc>
          <w:tcPr>
            <w:tcW w:w="1445" w:type="dxa"/>
            <w:shd w:val="clear" w:color="auto" w:fill="auto"/>
            <w:noWrap/>
            <w:vAlign w:val="bottom"/>
          </w:tcPr>
          <w:p w:rsidR="00916295" w:rsidRPr="005B5BD3" w:rsidRDefault="00916295" w:rsidP="006E3CAA">
            <w:pPr>
              <w:jc w:val="right"/>
              <w:rPr>
                <w:sz w:val="26"/>
                <w:szCs w:val="26"/>
              </w:rPr>
            </w:pPr>
            <w:r w:rsidRPr="005B5BD3">
              <w:rPr>
                <w:sz w:val="26"/>
                <w:szCs w:val="26"/>
              </w:rPr>
              <w:t>3 - 5</w:t>
            </w:r>
          </w:p>
        </w:tc>
        <w:tc>
          <w:tcPr>
            <w:tcW w:w="1260" w:type="dxa"/>
            <w:shd w:val="clear" w:color="auto" w:fill="auto"/>
            <w:noWrap/>
            <w:vAlign w:val="bottom"/>
          </w:tcPr>
          <w:p w:rsidR="00916295" w:rsidRPr="005B5BD3" w:rsidRDefault="00916295" w:rsidP="006E3CAA">
            <w:pPr>
              <w:jc w:val="right"/>
              <w:rPr>
                <w:sz w:val="26"/>
                <w:szCs w:val="26"/>
              </w:rPr>
            </w:pPr>
            <w:r w:rsidRPr="005B5BD3">
              <w:rPr>
                <w:sz w:val="26"/>
                <w:szCs w:val="26"/>
              </w:rPr>
              <w:t>3 - 5</w:t>
            </w:r>
          </w:p>
        </w:tc>
        <w:tc>
          <w:tcPr>
            <w:tcW w:w="1260" w:type="dxa"/>
            <w:shd w:val="clear" w:color="auto" w:fill="auto"/>
            <w:noWrap/>
            <w:vAlign w:val="bottom"/>
          </w:tcPr>
          <w:p w:rsidR="00916295" w:rsidRPr="005B5BD3" w:rsidRDefault="00916295" w:rsidP="006E3CAA">
            <w:pPr>
              <w:jc w:val="right"/>
              <w:rPr>
                <w:sz w:val="26"/>
                <w:szCs w:val="26"/>
              </w:rPr>
            </w:pPr>
            <w:r w:rsidRPr="005B5BD3">
              <w:rPr>
                <w:sz w:val="26"/>
                <w:szCs w:val="26"/>
              </w:rPr>
              <w:t>3 - 5</w:t>
            </w:r>
          </w:p>
        </w:tc>
      </w:tr>
      <w:tr w:rsidR="00916295" w:rsidRPr="005B5BD3" w:rsidTr="006E3CAA">
        <w:trPr>
          <w:trHeight w:val="315"/>
        </w:trPr>
        <w:tc>
          <w:tcPr>
            <w:tcW w:w="813" w:type="dxa"/>
            <w:shd w:val="clear" w:color="auto" w:fill="auto"/>
            <w:noWrap/>
            <w:vAlign w:val="center"/>
          </w:tcPr>
          <w:p w:rsidR="00916295" w:rsidRPr="005B5BD3" w:rsidRDefault="004B5005" w:rsidP="006E3CAA">
            <w:pPr>
              <w:jc w:val="center"/>
              <w:rPr>
                <w:sz w:val="26"/>
                <w:szCs w:val="26"/>
              </w:rPr>
            </w:pPr>
            <w:r>
              <w:rPr>
                <w:sz w:val="26"/>
                <w:szCs w:val="26"/>
              </w:rPr>
              <w:t>6</w:t>
            </w:r>
          </w:p>
        </w:tc>
        <w:tc>
          <w:tcPr>
            <w:tcW w:w="4047" w:type="dxa"/>
            <w:shd w:val="clear" w:color="auto" w:fill="auto"/>
            <w:noWrap/>
            <w:vAlign w:val="bottom"/>
          </w:tcPr>
          <w:p w:rsidR="00916295" w:rsidRPr="005B5BD3" w:rsidRDefault="00916295" w:rsidP="006E3CAA">
            <w:pPr>
              <w:rPr>
                <w:sz w:val="26"/>
                <w:szCs w:val="26"/>
              </w:rPr>
            </w:pPr>
            <w:r w:rsidRPr="005B5BD3">
              <w:rPr>
                <w:sz w:val="26"/>
                <w:szCs w:val="26"/>
                <w:lang w:eastAsia="vi-VN"/>
              </w:rPr>
              <w:t>Tổng lao động</w:t>
            </w:r>
          </w:p>
        </w:tc>
        <w:tc>
          <w:tcPr>
            <w:tcW w:w="1445" w:type="dxa"/>
            <w:shd w:val="clear" w:color="auto" w:fill="auto"/>
            <w:noWrap/>
            <w:vAlign w:val="bottom"/>
          </w:tcPr>
          <w:p w:rsidR="00916295" w:rsidRPr="005B5BD3" w:rsidRDefault="00916295" w:rsidP="006E3CAA">
            <w:pPr>
              <w:jc w:val="right"/>
              <w:rPr>
                <w:sz w:val="26"/>
                <w:szCs w:val="26"/>
              </w:rPr>
            </w:pPr>
            <w:r w:rsidRPr="005B5BD3">
              <w:rPr>
                <w:sz w:val="26"/>
                <w:szCs w:val="26"/>
              </w:rPr>
              <w:t>400</w:t>
            </w:r>
          </w:p>
        </w:tc>
        <w:tc>
          <w:tcPr>
            <w:tcW w:w="1260" w:type="dxa"/>
            <w:shd w:val="clear" w:color="auto" w:fill="auto"/>
            <w:noWrap/>
            <w:vAlign w:val="bottom"/>
          </w:tcPr>
          <w:p w:rsidR="00916295" w:rsidRPr="005B5BD3" w:rsidRDefault="00916295" w:rsidP="006E3CAA">
            <w:pPr>
              <w:jc w:val="right"/>
              <w:rPr>
                <w:sz w:val="26"/>
                <w:szCs w:val="26"/>
              </w:rPr>
            </w:pPr>
            <w:r w:rsidRPr="005B5BD3">
              <w:rPr>
                <w:sz w:val="26"/>
                <w:szCs w:val="26"/>
              </w:rPr>
              <w:t>410</w:t>
            </w:r>
          </w:p>
        </w:tc>
        <w:tc>
          <w:tcPr>
            <w:tcW w:w="1260" w:type="dxa"/>
            <w:shd w:val="clear" w:color="auto" w:fill="auto"/>
            <w:noWrap/>
            <w:vAlign w:val="bottom"/>
          </w:tcPr>
          <w:p w:rsidR="00916295" w:rsidRPr="005B5BD3" w:rsidRDefault="00916295" w:rsidP="006E3CAA">
            <w:pPr>
              <w:jc w:val="right"/>
              <w:rPr>
                <w:sz w:val="26"/>
                <w:szCs w:val="26"/>
              </w:rPr>
            </w:pPr>
            <w:r w:rsidRPr="005B5BD3">
              <w:rPr>
                <w:sz w:val="26"/>
                <w:szCs w:val="26"/>
              </w:rPr>
              <w:t>420</w:t>
            </w:r>
          </w:p>
        </w:tc>
      </w:tr>
      <w:tr w:rsidR="00FF2AD6" w:rsidRPr="005B5BD3" w:rsidTr="006E3CAA">
        <w:trPr>
          <w:trHeight w:val="315"/>
        </w:trPr>
        <w:tc>
          <w:tcPr>
            <w:tcW w:w="813" w:type="dxa"/>
            <w:shd w:val="clear" w:color="auto" w:fill="auto"/>
            <w:noWrap/>
            <w:vAlign w:val="center"/>
          </w:tcPr>
          <w:p w:rsidR="00FF2AD6" w:rsidRPr="005B5BD3" w:rsidRDefault="004B5005" w:rsidP="006E3CAA">
            <w:pPr>
              <w:jc w:val="center"/>
              <w:rPr>
                <w:sz w:val="26"/>
                <w:szCs w:val="26"/>
              </w:rPr>
            </w:pPr>
            <w:r>
              <w:rPr>
                <w:sz w:val="26"/>
                <w:szCs w:val="26"/>
              </w:rPr>
              <w:t>7</w:t>
            </w:r>
          </w:p>
        </w:tc>
        <w:tc>
          <w:tcPr>
            <w:tcW w:w="4047" w:type="dxa"/>
            <w:shd w:val="clear" w:color="auto" w:fill="auto"/>
            <w:noWrap/>
            <w:vAlign w:val="bottom"/>
          </w:tcPr>
          <w:p w:rsidR="00FF2AD6" w:rsidRPr="00B32326" w:rsidRDefault="00FF2AD6" w:rsidP="00B32326">
            <w:pPr>
              <w:jc w:val="both"/>
              <w:rPr>
                <w:sz w:val="26"/>
                <w:szCs w:val="26"/>
                <w:lang w:eastAsia="vi-VN"/>
              </w:rPr>
            </w:pPr>
            <w:r w:rsidRPr="00B32326">
              <w:rPr>
                <w:sz w:val="26"/>
                <w:szCs w:val="26"/>
                <w:lang w:eastAsia="vi-VN"/>
              </w:rPr>
              <w:t>Tổng quỹ lương</w:t>
            </w:r>
            <w:r w:rsidR="00CC4B78" w:rsidRPr="00B32326">
              <w:rPr>
                <w:sz w:val="26"/>
                <w:szCs w:val="26"/>
                <w:lang w:eastAsia="vi-VN"/>
              </w:rPr>
              <w:t xml:space="preserve"> </w:t>
            </w:r>
          </w:p>
        </w:tc>
        <w:tc>
          <w:tcPr>
            <w:tcW w:w="1445" w:type="dxa"/>
            <w:shd w:val="clear" w:color="auto" w:fill="auto"/>
            <w:noWrap/>
            <w:vAlign w:val="bottom"/>
          </w:tcPr>
          <w:p w:rsidR="00FF2AD6" w:rsidRPr="00B32326" w:rsidRDefault="00045F7C" w:rsidP="006E3CAA">
            <w:pPr>
              <w:jc w:val="right"/>
              <w:rPr>
                <w:sz w:val="26"/>
                <w:szCs w:val="26"/>
              </w:rPr>
            </w:pPr>
            <w:r w:rsidRPr="00B32326">
              <w:rPr>
                <w:sz w:val="26"/>
                <w:szCs w:val="26"/>
              </w:rPr>
              <w:t>38.000</w:t>
            </w:r>
          </w:p>
        </w:tc>
        <w:tc>
          <w:tcPr>
            <w:tcW w:w="1260" w:type="dxa"/>
            <w:shd w:val="clear" w:color="auto" w:fill="auto"/>
            <w:noWrap/>
            <w:vAlign w:val="bottom"/>
          </w:tcPr>
          <w:p w:rsidR="00FF2AD6" w:rsidRPr="00B32326" w:rsidRDefault="004B5005" w:rsidP="006E3CAA">
            <w:pPr>
              <w:jc w:val="right"/>
              <w:rPr>
                <w:sz w:val="26"/>
                <w:szCs w:val="26"/>
              </w:rPr>
            </w:pPr>
            <w:r w:rsidRPr="00B32326">
              <w:rPr>
                <w:sz w:val="26"/>
                <w:szCs w:val="26"/>
              </w:rPr>
              <w:t>39.000</w:t>
            </w:r>
          </w:p>
        </w:tc>
        <w:tc>
          <w:tcPr>
            <w:tcW w:w="1260" w:type="dxa"/>
            <w:shd w:val="clear" w:color="auto" w:fill="auto"/>
            <w:noWrap/>
            <w:vAlign w:val="bottom"/>
          </w:tcPr>
          <w:p w:rsidR="00FF2AD6" w:rsidRPr="00B32326" w:rsidRDefault="004B5005" w:rsidP="006E3CAA">
            <w:pPr>
              <w:jc w:val="right"/>
              <w:rPr>
                <w:sz w:val="26"/>
                <w:szCs w:val="26"/>
              </w:rPr>
            </w:pPr>
            <w:r w:rsidRPr="00B32326">
              <w:rPr>
                <w:sz w:val="26"/>
                <w:szCs w:val="26"/>
              </w:rPr>
              <w:t>45.000</w:t>
            </w:r>
          </w:p>
        </w:tc>
      </w:tr>
      <w:tr w:rsidR="00916295" w:rsidRPr="005B5BD3" w:rsidTr="006E3CAA">
        <w:trPr>
          <w:trHeight w:val="315"/>
        </w:trPr>
        <w:tc>
          <w:tcPr>
            <w:tcW w:w="813" w:type="dxa"/>
            <w:shd w:val="clear" w:color="auto" w:fill="auto"/>
            <w:noWrap/>
            <w:vAlign w:val="center"/>
          </w:tcPr>
          <w:p w:rsidR="00916295" w:rsidRPr="005B5BD3" w:rsidRDefault="004B5005" w:rsidP="006E3CAA">
            <w:pPr>
              <w:jc w:val="center"/>
              <w:rPr>
                <w:sz w:val="26"/>
                <w:szCs w:val="26"/>
              </w:rPr>
            </w:pPr>
            <w:r>
              <w:rPr>
                <w:sz w:val="26"/>
                <w:szCs w:val="26"/>
              </w:rPr>
              <w:t>8</w:t>
            </w:r>
          </w:p>
        </w:tc>
        <w:tc>
          <w:tcPr>
            <w:tcW w:w="4047" w:type="dxa"/>
            <w:shd w:val="clear" w:color="auto" w:fill="auto"/>
            <w:noWrap/>
            <w:vAlign w:val="bottom"/>
          </w:tcPr>
          <w:p w:rsidR="00916295" w:rsidRPr="005B5BD3" w:rsidRDefault="00916295" w:rsidP="006E3CAA">
            <w:pPr>
              <w:jc w:val="both"/>
              <w:rPr>
                <w:sz w:val="26"/>
                <w:szCs w:val="26"/>
              </w:rPr>
            </w:pPr>
            <w:r w:rsidRPr="005B5BD3">
              <w:rPr>
                <w:sz w:val="26"/>
                <w:szCs w:val="26"/>
                <w:lang w:eastAsia="vi-VN"/>
              </w:rPr>
              <w:t>Thu nhập bình quân người/1 tháng</w:t>
            </w:r>
          </w:p>
        </w:tc>
        <w:tc>
          <w:tcPr>
            <w:tcW w:w="1445" w:type="dxa"/>
            <w:shd w:val="clear" w:color="auto" w:fill="auto"/>
            <w:noWrap/>
            <w:vAlign w:val="bottom"/>
          </w:tcPr>
          <w:p w:rsidR="00916295" w:rsidRPr="005B5BD3" w:rsidRDefault="00916295" w:rsidP="006E3CAA">
            <w:pPr>
              <w:jc w:val="right"/>
              <w:rPr>
                <w:sz w:val="26"/>
                <w:szCs w:val="26"/>
              </w:rPr>
            </w:pPr>
            <w:r w:rsidRPr="005B5BD3">
              <w:rPr>
                <w:sz w:val="26"/>
                <w:szCs w:val="26"/>
              </w:rPr>
              <w:t>7 - 8</w:t>
            </w:r>
          </w:p>
        </w:tc>
        <w:tc>
          <w:tcPr>
            <w:tcW w:w="1260" w:type="dxa"/>
            <w:shd w:val="clear" w:color="auto" w:fill="auto"/>
            <w:noWrap/>
            <w:vAlign w:val="bottom"/>
          </w:tcPr>
          <w:p w:rsidR="00916295" w:rsidRPr="005B5BD3" w:rsidRDefault="00916295" w:rsidP="006E3CAA">
            <w:pPr>
              <w:jc w:val="right"/>
              <w:rPr>
                <w:sz w:val="26"/>
                <w:szCs w:val="26"/>
              </w:rPr>
            </w:pPr>
            <w:r w:rsidRPr="005B5BD3">
              <w:rPr>
                <w:sz w:val="26"/>
                <w:szCs w:val="26"/>
              </w:rPr>
              <w:t>7,5 - 8</w:t>
            </w:r>
          </w:p>
        </w:tc>
        <w:tc>
          <w:tcPr>
            <w:tcW w:w="1260" w:type="dxa"/>
            <w:shd w:val="clear" w:color="auto" w:fill="auto"/>
            <w:noWrap/>
            <w:vAlign w:val="bottom"/>
          </w:tcPr>
          <w:p w:rsidR="00916295" w:rsidRPr="005B5BD3" w:rsidRDefault="00916295" w:rsidP="006E3CAA">
            <w:pPr>
              <w:jc w:val="right"/>
              <w:rPr>
                <w:sz w:val="26"/>
                <w:szCs w:val="26"/>
              </w:rPr>
            </w:pPr>
            <w:r w:rsidRPr="005B5BD3">
              <w:rPr>
                <w:sz w:val="26"/>
                <w:szCs w:val="26"/>
              </w:rPr>
              <w:t>8 - 9</w:t>
            </w:r>
          </w:p>
        </w:tc>
      </w:tr>
    </w:tbl>
    <w:p w:rsidR="00916295" w:rsidRPr="005B5BD3" w:rsidRDefault="00916295" w:rsidP="00916295">
      <w:pPr>
        <w:tabs>
          <w:tab w:val="left" w:pos="6580"/>
        </w:tabs>
        <w:spacing w:before="120"/>
        <w:ind w:left="-140" w:firstLine="140"/>
        <w:jc w:val="both"/>
        <w:rPr>
          <w:bCs/>
          <w:sz w:val="26"/>
          <w:szCs w:val="26"/>
        </w:rPr>
      </w:pPr>
      <w:r w:rsidRPr="005B5BD3">
        <w:rPr>
          <w:bCs/>
          <w:sz w:val="26"/>
          <w:szCs w:val="26"/>
        </w:rPr>
        <w:t xml:space="preserve">- Doanh thu các năm 2015, 2016, 2017 </w:t>
      </w:r>
      <w:r w:rsidR="00FF2AD6">
        <w:rPr>
          <w:bCs/>
          <w:sz w:val="26"/>
          <w:szCs w:val="26"/>
        </w:rPr>
        <w:t xml:space="preserve">dự kiến </w:t>
      </w:r>
      <w:r w:rsidRPr="005B5BD3">
        <w:rPr>
          <w:bCs/>
          <w:sz w:val="26"/>
          <w:szCs w:val="26"/>
        </w:rPr>
        <w:t>giảm do từ quý 2 năm 2015</w:t>
      </w:r>
      <w:r w:rsidR="00523292">
        <w:rPr>
          <w:bCs/>
          <w:sz w:val="26"/>
          <w:szCs w:val="26"/>
        </w:rPr>
        <w:t xml:space="preserve"> công ty hạch toán doanh thu phần phí do nhập khẩu ủy thác theo đúng quy định của Nhà nước (trước đây hạch toán toàn bộ phần giá trị hàng hóa ủy thác vào doanh thu trong kỳ)</w:t>
      </w:r>
      <w:r w:rsidRPr="005B5BD3">
        <w:rPr>
          <w:bCs/>
          <w:sz w:val="26"/>
          <w:szCs w:val="26"/>
        </w:rPr>
        <w:t>.</w:t>
      </w:r>
    </w:p>
    <w:p w:rsidR="00916295" w:rsidRPr="005B5BD3" w:rsidRDefault="00916295" w:rsidP="00916295">
      <w:pPr>
        <w:tabs>
          <w:tab w:val="left" w:pos="6580"/>
        </w:tabs>
        <w:spacing w:before="120"/>
        <w:ind w:left="-140" w:firstLine="140"/>
        <w:jc w:val="both"/>
        <w:rPr>
          <w:bCs/>
          <w:sz w:val="26"/>
          <w:szCs w:val="26"/>
        </w:rPr>
      </w:pPr>
      <w:r w:rsidRPr="005B5BD3">
        <w:rPr>
          <w:bCs/>
          <w:sz w:val="26"/>
          <w:szCs w:val="26"/>
        </w:rPr>
        <w:t xml:space="preserve">- Lợi nhuận các năm 2015, 2016, 2017 </w:t>
      </w:r>
      <w:r w:rsidR="00FF2AD6">
        <w:rPr>
          <w:bCs/>
          <w:sz w:val="26"/>
          <w:szCs w:val="26"/>
        </w:rPr>
        <w:t xml:space="preserve">dự kiến </w:t>
      </w:r>
      <w:r w:rsidRPr="005B5BD3">
        <w:rPr>
          <w:bCs/>
          <w:sz w:val="26"/>
          <w:szCs w:val="26"/>
        </w:rPr>
        <w:t xml:space="preserve">giảm so với các năm trước </w:t>
      </w:r>
      <w:r w:rsidR="00F20E2F">
        <w:rPr>
          <w:bCs/>
          <w:sz w:val="26"/>
          <w:szCs w:val="26"/>
        </w:rPr>
        <w:t xml:space="preserve">2015 </w:t>
      </w:r>
      <w:r w:rsidRPr="005B5BD3">
        <w:rPr>
          <w:bCs/>
          <w:sz w:val="26"/>
          <w:szCs w:val="26"/>
        </w:rPr>
        <w:t xml:space="preserve">bởi các nguyên nhân: </w:t>
      </w:r>
    </w:p>
    <w:p w:rsidR="00916295" w:rsidRPr="005B5BD3" w:rsidRDefault="00065240" w:rsidP="00916295">
      <w:pPr>
        <w:tabs>
          <w:tab w:val="left" w:pos="6580"/>
        </w:tabs>
        <w:spacing w:before="120"/>
        <w:ind w:left="-140" w:firstLine="140"/>
        <w:jc w:val="both"/>
        <w:rPr>
          <w:bCs/>
          <w:sz w:val="26"/>
          <w:szCs w:val="26"/>
        </w:rPr>
      </w:pPr>
      <w:r w:rsidRPr="005B5BD3">
        <w:rPr>
          <w:bCs/>
          <w:sz w:val="26"/>
          <w:szCs w:val="26"/>
        </w:rPr>
        <w:t>+ Năm 2014 đầu tư xây dựng cơ</w:t>
      </w:r>
      <w:r w:rsidR="00916295" w:rsidRPr="005B5BD3">
        <w:rPr>
          <w:bCs/>
          <w:sz w:val="26"/>
          <w:szCs w:val="26"/>
        </w:rPr>
        <w:t xml:space="preserve"> bản hoàn thành (Chi nhánh Đà Nẵng, Chi nhánh TP Hồ Chí Minh) </w:t>
      </w:r>
      <w:r w:rsidR="00FF2AD6">
        <w:rPr>
          <w:bCs/>
          <w:sz w:val="26"/>
          <w:szCs w:val="26"/>
        </w:rPr>
        <w:t>nên từ năm 2015</w:t>
      </w:r>
      <w:r w:rsidR="00916295" w:rsidRPr="005B5BD3">
        <w:rPr>
          <w:bCs/>
          <w:sz w:val="26"/>
          <w:szCs w:val="26"/>
        </w:rPr>
        <w:t xml:space="preserve"> </w:t>
      </w:r>
      <w:r w:rsidR="00FF2AD6">
        <w:rPr>
          <w:bCs/>
          <w:sz w:val="26"/>
          <w:szCs w:val="26"/>
        </w:rPr>
        <w:t xml:space="preserve">chi phí </w:t>
      </w:r>
      <w:r w:rsidR="00916295" w:rsidRPr="005B5BD3">
        <w:rPr>
          <w:bCs/>
          <w:sz w:val="26"/>
          <w:szCs w:val="26"/>
        </w:rPr>
        <w:t xml:space="preserve">khấu hao </w:t>
      </w:r>
      <w:r w:rsidR="00FF2AD6">
        <w:rPr>
          <w:bCs/>
          <w:sz w:val="26"/>
          <w:szCs w:val="26"/>
        </w:rPr>
        <w:t xml:space="preserve">tài sản cố định sẽ </w:t>
      </w:r>
      <w:r w:rsidR="00916295" w:rsidRPr="005B5BD3">
        <w:rPr>
          <w:bCs/>
          <w:sz w:val="26"/>
          <w:szCs w:val="26"/>
        </w:rPr>
        <w:t>tăng.</w:t>
      </w:r>
    </w:p>
    <w:p w:rsidR="00065240" w:rsidRPr="005B5BD3" w:rsidRDefault="00065240" w:rsidP="00916295">
      <w:pPr>
        <w:tabs>
          <w:tab w:val="left" w:pos="6580"/>
        </w:tabs>
        <w:spacing w:before="120"/>
        <w:ind w:left="-140" w:firstLine="140"/>
        <w:jc w:val="both"/>
        <w:rPr>
          <w:bCs/>
          <w:sz w:val="26"/>
          <w:szCs w:val="26"/>
        </w:rPr>
      </w:pPr>
      <w:r w:rsidRPr="005B5BD3">
        <w:rPr>
          <w:bCs/>
          <w:sz w:val="26"/>
          <w:szCs w:val="26"/>
        </w:rPr>
        <w:t>+ Dự án Văn phòng tại 87 Nguyễn Văn Trỗi năm 2015 bắt đầu xây dựng, dự kiến năm 2016 đưa vào sử dụng</w:t>
      </w:r>
      <w:r w:rsidR="00D33CDF">
        <w:rPr>
          <w:bCs/>
          <w:sz w:val="26"/>
          <w:szCs w:val="26"/>
        </w:rPr>
        <w:t xml:space="preserve"> và trích khấu hao tài sản cố định nên chi phí sẽ tăng</w:t>
      </w:r>
      <w:r w:rsidRPr="005B5BD3">
        <w:rPr>
          <w:bCs/>
          <w:sz w:val="26"/>
          <w:szCs w:val="26"/>
        </w:rPr>
        <w:t>.</w:t>
      </w:r>
    </w:p>
    <w:p w:rsidR="00916295" w:rsidRPr="005B5BD3" w:rsidRDefault="00065240" w:rsidP="00065240">
      <w:pPr>
        <w:tabs>
          <w:tab w:val="left" w:pos="6580"/>
        </w:tabs>
        <w:spacing w:before="120"/>
        <w:jc w:val="both"/>
        <w:rPr>
          <w:bCs/>
          <w:sz w:val="26"/>
          <w:szCs w:val="26"/>
        </w:rPr>
      </w:pPr>
      <w:r w:rsidRPr="005B5BD3">
        <w:rPr>
          <w:bCs/>
          <w:sz w:val="26"/>
          <w:szCs w:val="26"/>
        </w:rPr>
        <w:lastRenderedPageBreak/>
        <w:t>+ Giá trị doanh nghiệp</w:t>
      </w:r>
      <w:r w:rsidR="00373993" w:rsidRPr="005B5BD3">
        <w:rPr>
          <w:bCs/>
          <w:sz w:val="26"/>
          <w:szCs w:val="26"/>
        </w:rPr>
        <w:t xml:space="preserve"> theo đánh giá lại </w:t>
      </w:r>
      <w:r w:rsidRPr="005B5BD3">
        <w:rPr>
          <w:bCs/>
          <w:sz w:val="26"/>
          <w:szCs w:val="26"/>
        </w:rPr>
        <w:t xml:space="preserve">tăng </w:t>
      </w:r>
      <w:r w:rsidR="00373993" w:rsidRPr="005B5BD3">
        <w:rPr>
          <w:bCs/>
          <w:sz w:val="26"/>
          <w:szCs w:val="26"/>
        </w:rPr>
        <w:t>71.449.942.408 đồng</w:t>
      </w:r>
      <w:r w:rsidR="00D33CDF">
        <w:rPr>
          <w:bCs/>
          <w:sz w:val="26"/>
          <w:szCs w:val="26"/>
        </w:rPr>
        <w:t xml:space="preserve">, </w:t>
      </w:r>
      <w:r w:rsidR="00373993" w:rsidRPr="005B5BD3">
        <w:rPr>
          <w:bCs/>
          <w:sz w:val="26"/>
          <w:szCs w:val="26"/>
        </w:rPr>
        <w:t>t</w:t>
      </w:r>
      <w:r w:rsidRPr="005B5BD3">
        <w:rPr>
          <w:bCs/>
          <w:sz w:val="26"/>
          <w:szCs w:val="26"/>
        </w:rPr>
        <w:t>rong đó g</w:t>
      </w:r>
      <w:r w:rsidR="00916295" w:rsidRPr="005B5BD3">
        <w:rPr>
          <w:bCs/>
          <w:sz w:val="26"/>
          <w:szCs w:val="26"/>
        </w:rPr>
        <w:t>iá trị lợi thế kinh doanh của Công ty</w:t>
      </w:r>
      <w:r w:rsidRPr="005B5BD3">
        <w:rPr>
          <w:bCs/>
          <w:sz w:val="26"/>
          <w:szCs w:val="26"/>
        </w:rPr>
        <w:t xml:space="preserve"> là 18.053.736.624 đồng</w:t>
      </w:r>
      <w:r w:rsidR="00D33CDF">
        <w:rPr>
          <w:bCs/>
          <w:sz w:val="26"/>
          <w:szCs w:val="26"/>
        </w:rPr>
        <w:t xml:space="preserve">. Theo </w:t>
      </w:r>
      <w:r w:rsidR="00355521">
        <w:rPr>
          <w:bCs/>
          <w:sz w:val="26"/>
          <w:szCs w:val="26"/>
        </w:rPr>
        <w:t xml:space="preserve">quy định, Công ty </w:t>
      </w:r>
      <w:r w:rsidR="00D33CDF">
        <w:rPr>
          <w:bCs/>
          <w:sz w:val="26"/>
          <w:szCs w:val="26"/>
        </w:rPr>
        <w:t xml:space="preserve">phải phân bổ vào chi phí sản xuất kinh doanh trong thời hạn 3 năm kể từ khi chuyển sang Công ty cổ phần. Hơn nữa </w:t>
      </w:r>
      <w:r w:rsidR="00355521">
        <w:rPr>
          <w:bCs/>
          <w:sz w:val="26"/>
          <w:szCs w:val="26"/>
        </w:rPr>
        <w:t xml:space="preserve">các tài sản khác sau khi xác định lại giá trị </w:t>
      </w:r>
      <w:r w:rsidR="00D33CDF">
        <w:rPr>
          <w:bCs/>
          <w:sz w:val="26"/>
          <w:szCs w:val="26"/>
        </w:rPr>
        <w:t>tăng so với  giá trị tài sản hiện tại do đó Công ty cổ phần phải phâ</w:t>
      </w:r>
      <w:r w:rsidR="009D515F">
        <w:rPr>
          <w:bCs/>
          <w:sz w:val="26"/>
          <w:szCs w:val="26"/>
        </w:rPr>
        <w:t xml:space="preserve">n bổ lại phần </w:t>
      </w:r>
      <w:r w:rsidR="007F3939">
        <w:rPr>
          <w:bCs/>
          <w:sz w:val="26"/>
          <w:szCs w:val="26"/>
        </w:rPr>
        <w:t xml:space="preserve">khấu hao, </w:t>
      </w:r>
      <w:r w:rsidR="009D515F">
        <w:rPr>
          <w:bCs/>
          <w:sz w:val="26"/>
          <w:szCs w:val="26"/>
        </w:rPr>
        <w:t>chi phí tăng thêm</w:t>
      </w:r>
      <w:r w:rsidRPr="005B5BD3">
        <w:rPr>
          <w:bCs/>
          <w:sz w:val="26"/>
          <w:szCs w:val="26"/>
        </w:rPr>
        <w:t>.</w:t>
      </w:r>
      <w:r w:rsidR="00916295" w:rsidRPr="005B5BD3">
        <w:rPr>
          <w:bCs/>
          <w:sz w:val="26"/>
          <w:szCs w:val="26"/>
        </w:rPr>
        <w:t xml:space="preserve"> </w:t>
      </w:r>
    </w:p>
    <w:p w:rsidR="00916295" w:rsidRPr="005B5BD3" w:rsidRDefault="00916295" w:rsidP="006E3CAA">
      <w:pPr>
        <w:pStyle w:val="Heading3"/>
        <w:numPr>
          <w:ilvl w:val="0"/>
          <w:numId w:val="14"/>
        </w:numPr>
        <w:spacing w:after="240"/>
        <w:ind w:hanging="720"/>
        <w:jc w:val="left"/>
        <w:rPr>
          <w:rFonts w:ascii="Times New Roman" w:hAnsi="Times New Roman"/>
          <w:b/>
          <w:i w:val="0"/>
          <w:sz w:val="26"/>
          <w:szCs w:val="26"/>
        </w:rPr>
      </w:pPr>
      <w:bookmarkStart w:id="239" w:name="_Toc422238971"/>
      <w:bookmarkStart w:id="240" w:name="_Toc425956252"/>
      <w:bookmarkStart w:id="241" w:name="_Toc426015220"/>
      <w:bookmarkStart w:id="242" w:name="_Toc426016072"/>
      <w:bookmarkStart w:id="243" w:name="_Toc426664965"/>
      <w:r w:rsidRPr="005B5BD3">
        <w:rPr>
          <w:rFonts w:ascii="Times New Roman" w:hAnsi="Times New Roman"/>
          <w:b/>
          <w:i w:val="0"/>
          <w:sz w:val="26"/>
          <w:szCs w:val="26"/>
        </w:rPr>
        <w:t>Các giải pháp thực hiện</w:t>
      </w:r>
      <w:bookmarkEnd w:id="239"/>
      <w:bookmarkEnd w:id="240"/>
      <w:bookmarkEnd w:id="241"/>
      <w:bookmarkEnd w:id="242"/>
      <w:bookmarkEnd w:id="243"/>
    </w:p>
    <w:p w:rsidR="00916295" w:rsidRPr="005B5BD3" w:rsidRDefault="00916295" w:rsidP="00916295">
      <w:pPr>
        <w:spacing w:before="120"/>
        <w:ind w:firstLine="360"/>
        <w:jc w:val="both"/>
        <w:rPr>
          <w:sz w:val="26"/>
          <w:szCs w:val="26"/>
        </w:rPr>
      </w:pPr>
      <w:r w:rsidRPr="005B5BD3">
        <w:rPr>
          <w:sz w:val="26"/>
          <w:szCs w:val="26"/>
        </w:rPr>
        <w:t>Để thực hiện các chỉ tiêu kinh tế đã đề ra, Công ty đưa ra các giải pháp thực hiện sau:</w:t>
      </w:r>
    </w:p>
    <w:p w:rsidR="00916295" w:rsidRPr="005B5BD3" w:rsidRDefault="00916295" w:rsidP="00835FE6">
      <w:pPr>
        <w:numPr>
          <w:ilvl w:val="1"/>
          <w:numId w:val="85"/>
        </w:numPr>
        <w:spacing w:before="120"/>
        <w:ind w:left="360"/>
        <w:jc w:val="both"/>
        <w:rPr>
          <w:i/>
          <w:sz w:val="26"/>
          <w:szCs w:val="26"/>
          <w:lang w:val="nl-NL"/>
        </w:rPr>
      </w:pPr>
      <w:r w:rsidRPr="005B5BD3">
        <w:rPr>
          <w:i/>
          <w:sz w:val="26"/>
          <w:szCs w:val="26"/>
          <w:lang w:val="nl-NL"/>
        </w:rPr>
        <w:t xml:space="preserve"> Giải pháp về vốn</w:t>
      </w:r>
    </w:p>
    <w:p w:rsidR="00916295" w:rsidRPr="005B5BD3" w:rsidRDefault="00916295" w:rsidP="00916295">
      <w:pPr>
        <w:spacing w:before="120"/>
        <w:ind w:firstLine="360"/>
        <w:jc w:val="both"/>
        <w:rPr>
          <w:sz w:val="26"/>
          <w:szCs w:val="26"/>
          <w:lang w:val="nl-NL"/>
        </w:rPr>
      </w:pPr>
      <w:r w:rsidRPr="005B5BD3">
        <w:rPr>
          <w:sz w:val="26"/>
          <w:szCs w:val="26"/>
          <w:lang w:val="nl-NL"/>
        </w:rPr>
        <w:t>Căn cứ vào kế hoạch hoạt động kinh doanh Công ty trên các lĩnh vực hoạt động để đưa ra các giải pháp về vốn như sau:</w:t>
      </w:r>
    </w:p>
    <w:p w:rsidR="00916295" w:rsidRPr="005B5BD3" w:rsidRDefault="00916295" w:rsidP="006E3CAA">
      <w:pPr>
        <w:numPr>
          <w:ilvl w:val="0"/>
          <w:numId w:val="11"/>
        </w:numPr>
        <w:tabs>
          <w:tab w:val="clear" w:pos="720"/>
          <w:tab w:val="num" w:pos="374"/>
        </w:tabs>
        <w:spacing w:before="120"/>
        <w:ind w:left="374" w:hanging="374"/>
        <w:jc w:val="both"/>
        <w:rPr>
          <w:sz w:val="26"/>
          <w:szCs w:val="26"/>
        </w:rPr>
      </w:pPr>
      <w:r w:rsidRPr="005B5BD3">
        <w:rPr>
          <w:sz w:val="26"/>
          <w:szCs w:val="26"/>
          <w:lang w:val="nl-NL"/>
        </w:rPr>
        <w:t>Huy</w:t>
      </w:r>
      <w:r w:rsidRPr="005B5BD3">
        <w:rPr>
          <w:sz w:val="26"/>
          <w:szCs w:val="26"/>
        </w:rPr>
        <w:t xml:space="preserve"> động vốn:</w:t>
      </w:r>
    </w:p>
    <w:p w:rsidR="00916295" w:rsidRPr="005B5BD3" w:rsidRDefault="00916295" w:rsidP="00916295">
      <w:pPr>
        <w:spacing w:before="120"/>
        <w:ind w:firstLine="720"/>
        <w:jc w:val="both"/>
        <w:rPr>
          <w:sz w:val="26"/>
          <w:szCs w:val="26"/>
        </w:rPr>
      </w:pPr>
      <w:r w:rsidRPr="005B5BD3">
        <w:rPr>
          <w:sz w:val="26"/>
          <w:szCs w:val="26"/>
        </w:rPr>
        <w:t>+ Phát hành thêm cổ phiếu để tăng vốn điều lệ.</w:t>
      </w:r>
    </w:p>
    <w:p w:rsidR="00916295" w:rsidRPr="005B5BD3" w:rsidRDefault="00916295" w:rsidP="00916295">
      <w:pPr>
        <w:spacing w:before="120"/>
        <w:ind w:left="720"/>
        <w:jc w:val="both"/>
        <w:rPr>
          <w:sz w:val="26"/>
          <w:szCs w:val="26"/>
        </w:rPr>
      </w:pPr>
      <w:r w:rsidRPr="005B5BD3">
        <w:rPr>
          <w:sz w:val="26"/>
          <w:szCs w:val="26"/>
        </w:rPr>
        <w:t>+ Vay vốn của các Ngân hàng.</w:t>
      </w:r>
    </w:p>
    <w:p w:rsidR="00916295" w:rsidRPr="005B5BD3" w:rsidRDefault="00916295" w:rsidP="00916295">
      <w:pPr>
        <w:spacing w:before="120"/>
        <w:ind w:firstLine="720"/>
        <w:jc w:val="both"/>
        <w:rPr>
          <w:sz w:val="26"/>
          <w:szCs w:val="26"/>
        </w:rPr>
      </w:pPr>
      <w:r w:rsidRPr="005B5BD3">
        <w:rPr>
          <w:sz w:val="26"/>
          <w:szCs w:val="26"/>
        </w:rPr>
        <w:t>+ Vay vốn của các tổ chức và cá nhân với mức lãi suất phù hợp.</w:t>
      </w:r>
    </w:p>
    <w:p w:rsidR="00916295" w:rsidRPr="005B5BD3" w:rsidRDefault="00916295" w:rsidP="006E3CAA">
      <w:pPr>
        <w:numPr>
          <w:ilvl w:val="0"/>
          <w:numId w:val="11"/>
        </w:numPr>
        <w:tabs>
          <w:tab w:val="clear" w:pos="720"/>
          <w:tab w:val="num" w:pos="374"/>
        </w:tabs>
        <w:spacing w:before="120"/>
        <w:ind w:left="374" w:hanging="374"/>
        <w:jc w:val="both"/>
        <w:rPr>
          <w:sz w:val="26"/>
          <w:szCs w:val="26"/>
        </w:rPr>
      </w:pPr>
      <w:r w:rsidRPr="005B5BD3">
        <w:rPr>
          <w:sz w:val="26"/>
          <w:szCs w:val="26"/>
          <w:lang w:val="nl-NL"/>
        </w:rPr>
        <w:t>Quản</w:t>
      </w:r>
      <w:r w:rsidRPr="005B5BD3">
        <w:rPr>
          <w:sz w:val="26"/>
          <w:szCs w:val="26"/>
        </w:rPr>
        <w:t xml:space="preserve"> lý vốn:</w:t>
      </w:r>
    </w:p>
    <w:p w:rsidR="00916295" w:rsidRPr="005B5BD3" w:rsidRDefault="00916295" w:rsidP="00916295">
      <w:pPr>
        <w:spacing w:before="120"/>
        <w:ind w:firstLine="720"/>
        <w:jc w:val="both"/>
        <w:rPr>
          <w:sz w:val="26"/>
          <w:szCs w:val="26"/>
        </w:rPr>
      </w:pPr>
      <w:r w:rsidRPr="005B5BD3">
        <w:rPr>
          <w:sz w:val="26"/>
          <w:szCs w:val="26"/>
        </w:rPr>
        <w:t>+ Bố trí cơ cấu vốn hợp lý, nhằm tận dụng tối đa tiền vốn hiện có.</w:t>
      </w:r>
    </w:p>
    <w:p w:rsidR="00916295" w:rsidRPr="005B5BD3" w:rsidRDefault="00916295" w:rsidP="00916295">
      <w:pPr>
        <w:spacing w:before="120"/>
        <w:ind w:left="720"/>
        <w:jc w:val="both"/>
        <w:rPr>
          <w:sz w:val="26"/>
          <w:szCs w:val="26"/>
        </w:rPr>
      </w:pPr>
      <w:r w:rsidRPr="005B5BD3">
        <w:rPr>
          <w:sz w:val="26"/>
          <w:szCs w:val="26"/>
        </w:rPr>
        <w:t>+ Đầu tư vốn có trọng điểm, dùng các biện pháp nghiệp vụ để tăng nhanh vòng quay của đồng vốn.</w:t>
      </w:r>
    </w:p>
    <w:p w:rsidR="00916295" w:rsidRPr="005B5BD3" w:rsidRDefault="00916295" w:rsidP="00916295">
      <w:pPr>
        <w:spacing w:before="120"/>
        <w:ind w:left="720"/>
        <w:jc w:val="both"/>
        <w:rPr>
          <w:sz w:val="26"/>
          <w:szCs w:val="26"/>
        </w:rPr>
      </w:pPr>
      <w:r w:rsidRPr="005B5BD3">
        <w:rPr>
          <w:sz w:val="26"/>
          <w:szCs w:val="26"/>
        </w:rPr>
        <w:t>+ Tăng cường công tác thu hồi các khoản tiền vốn đang bị chiếm dụng để giảm bớt các nguồn vốn vay: Đảm bảo thu hồi nhanh nhất các khoản nợ, nhất là các khoản nợ dây dưa kéo dài. Có chế tài thích hợp để bộ phận thu hồi công nợ hoạt động có hiệu quả.</w:t>
      </w:r>
    </w:p>
    <w:p w:rsidR="00916295" w:rsidRPr="005B5BD3" w:rsidRDefault="00916295" w:rsidP="00835FE6">
      <w:pPr>
        <w:numPr>
          <w:ilvl w:val="1"/>
          <w:numId w:val="85"/>
        </w:numPr>
        <w:spacing w:before="120"/>
        <w:ind w:left="360"/>
        <w:jc w:val="both"/>
        <w:rPr>
          <w:i/>
          <w:sz w:val="26"/>
          <w:szCs w:val="26"/>
          <w:lang w:val="nl-NL"/>
        </w:rPr>
      </w:pPr>
      <w:r w:rsidRPr="005B5BD3">
        <w:rPr>
          <w:i/>
          <w:sz w:val="26"/>
          <w:szCs w:val="26"/>
          <w:lang w:val="nl-NL"/>
        </w:rPr>
        <w:t xml:space="preserve"> Giải pháp về tổ chức hoạt động kinh doanh:</w:t>
      </w:r>
    </w:p>
    <w:p w:rsidR="00916295" w:rsidRPr="005B5BD3" w:rsidRDefault="00916295" w:rsidP="006E3CAA">
      <w:pPr>
        <w:numPr>
          <w:ilvl w:val="0"/>
          <w:numId w:val="11"/>
        </w:numPr>
        <w:tabs>
          <w:tab w:val="clear" w:pos="720"/>
          <w:tab w:val="num" w:pos="374"/>
        </w:tabs>
        <w:spacing w:before="120"/>
        <w:ind w:left="374" w:hanging="374"/>
        <w:jc w:val="both"/>
        <w:rPr>
          <w:iCs/>
          <w:sz w:val="26"/>
          <w:szCs w:val="26"/>
          <w:lang w:val="nl-NL"/>
        </w:rPr>
      </w:pPr>
      <w:r w:rsidRPr="005B5BD3">
        <w:rPr>
          <w:sz w:val="26"/>
          <w:szCs w:val="26"/>
          <w:lang w:val="nl-NL"/>
        </w:rPr>
        <w:t xml:space="preserve">Xây dựng mô hình tổ chức của Công ty đảm bảo gọn nhẹ, hiệu quả; tính toán phương án hoạt động kinh doanh tối ưu nhất để vừa tiết kiệm vừa mang lại hiệu quả kinh tế cao. </w:t>
      </w:r>
      <w:r w:rsidRPr="005B5BD3">
        <w:rPr>
          <w:iCs/>
          <w:sz w:val="26"/>
          <w:szCs w:val="26"/>
          <w:lang w:val="vi-VN"/>
        </w:rPr>
        <w:t xml:space="preserve">Đảm bảo </w:t>
      </w:r>
      <w:r w:rsidRPr="005B5BD3">
        <w:rPr>
          <w:iCs/>
          <w:sz w:val="26"/>
          <w:szCs w:val="26"/>
          <w:lang w:val="nl-NL"/>
        </w:rPr>
        <w:t>hoạt động kinh doanh</w:t>
      </w:r>
      <w:r w:rsidRPr="005B5BD3">
        <w:rPr>
          <w:iCs/>
          <w:sz w:val="26"/>
          <w:szCs w:val="26"/>
          <w:lang w:val="vi-VN"/>
        </w:rPr>
        <w:t xml:space="preserve"> hiệu quả đáp ứng yêu cầu của khách hàng</w:t>
      </w:r>
      <w:r w:rsidRPr="005B5BD3">
        <w:rPr>
          <w:iCs/>
          <w:sz w:val="26"/>
          <w:szCs w:val="26"/>
          <w:lang w:val="nl-NL"/>
        </w:rPr>
        <w:t>.</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Phân công nhiệm vụ phù hợp với trình độ năng lực, chuyên môn hoá cao nhằm phát huy tối đa tính chủ động sáng tạo của các bộ phận, cá nhân.</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Ban lãnh đạo Công ty: Thực hiện các biện pháp quản lý vĩ mô, xây dựng và kiểm tra việc thực hiện các quy chế quản lý nội bộ. Các phòng ban thực hiện các chức năng theo nhiệm vụ cụ thể đảm bảo cho bộ máy toàn công ty hoạt động nhịp nhàng hiệu quả.</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 xml:space="preserve">Phát huy tính chủ động sáng tạo của </w:t>
      </w:r>
      <w:r w:rsidR="00CC7ED2" w:rsidRPr="005B5BD3">
        <w:rPr>
          <w:sz w:val="26"/>
          <w:szCs w:val="26"/>
          <w:lang w:val="nl-NL"/>
        </w:rPr>
        <w:t>các bộ phận</w:t>
      </w:r>
      <w:r w:rsidRPr="005B5BD3">
        <w:rPr>
          <w:sz w:val="26"/>
          <w:szCs w:val="26"/>
          <w:lang w:val="nl-NL"/>
        </w:rPr>
        <w:t xml:space="preserve"> trong điều hành hoạt động kinh doanh, an toàn và hiệu quả. </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 xml:space="preserve">Hàng năm, Công ty có kế hoạch đào tạo, nâng cao trình độ quản lý, trình độ chuyên môn, tay nghề cho CBCNV, có hướng quy hoạch cán bộ lâu dài, đội ngũ kế cận và </w:t>
      </w:r>
      <w:r w:rsidRPr="005B5BD3">
        <w:rPr>
          <w:sz w:val="26"/>
          <w:szCs w:val="26"/>
          <w:lang w:val="nl-NL"/>
        </w:rPr>
        <w:lastRenderedPageBreak/>
        <w:t xml:space="preserve">có kế hoạch tiếp nhận tuyển dụng thạc sỹ, </w:t>
      </w:r>
      <w:r w:rsidR="00321C8E" w:rsidRPr="005B5BD3">
        <w:rPr>
          <w:sz w:val="26"/>
          <w:szCs w:val="26"/>
          <w:lang w:val="nl-NL"/>
        </w:rPr>
        <w:t xml:space="preserve">dược sỹ, cử nhân, </w:t>
      </w:r>
      <w:r w:rsidRPr="005B5BD3">
        <w:rPr>
          <w:sz w:val="26"/>
          <w:szCs w:val="26"/>
          <w:lang w:val="nl-NL"/>
        </w:rPr>
        <w:t>kỹ sư, cán bộ kỹ thuật, công nhân chuyên ngành.</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Phát động phong trào thi đua thường xuyên, hàng quý, hàng tháng ở các giai đoạn cần thiết, thi đua hoàn thành đúng tiến độ, kế hoạch hoạt động kinh doanh.</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Mở rộng và phát triển các hoạt động kinh doanh dựa trên thế mạnh của Công ty; Tiếp tục xây dựng mối quan hệ với các bạn hàng với nhiều phương thức hợp tác cụ thể nhằm đảm bảo lợi ích cho các bên. Đầu tư cơ sở vật chất kỹ thuật để tạo điều kiện thuận lợi, cung cấp các tiện ích, dịch vụ gia tăng cho khách hàng. Coi đây là yếu tố tạo ra nguồn lực có tính quyết định tới sự phát triển bền vững của Công ty.</w:t>
      </w:r>
    </w:p>
    <w:p w:rsidR="00916295" w:rsidRPr="005B5BD3" w:rsidRDefault="00916295" w:rsidP="00835FE6">
      <w:pPr>
        <w:numPr>
          <w:ilvl w:val="1"/>
          <w:numId w:val="85"/>
        </w:numPr>
        <w:spacing w:before="120"/>
        <w:ind w:left="360"/>
        <w:jc w:val="both"/>
        <w:rPr>
          <w:i/>
          <w:sz w:val="26"/>
          <w:szCs w:val="26"/>
          <w:lang w:val="nl-NL"/>
        </w:rPr>
      </w:pPr>
      <w:r w:rsidRPr="005B5BD3">
        <w:rPr>
          <w:i/>
          <w:sz w:val="26"/>
          <w:szCs w:val="26"/>
          <w:lang w:val="nl-NL"/>
        </w:rPr>
        <w:t>Giải pháp về các mặt hàng trong hoạt động kinh doanh</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 xml:space="preserve">Căn cứ vào kế hoạch hoạt động kinh doanh để cấp đủ, cấp đúng chủng loại các mặt hàng; </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Lập kế hoạch cụ thể về số lượng, chủng loại, chất lượng, tiêu chuẩn kỹ thuật của từng loại mặt hàng để chủ động về nguồn cung ứng.</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Lựa chọn nguồn cung ứng các mặt hàng đầu vào có chất lượng tốt, giá cả hợp lý.</w:t>
      </w:r>
    </w:p>
    <w:p w:rsidR="00916295" w:rsidRPr="005B5BD3" w:rsidRDefault="00916295" w:rsidP="00835FE6">
      <w:pPr>
        <w:numPr>
          <w:ilvl w:val="1"/>
          <w:numId w:val="85"/>
        </w:numPr>
        <w:spacing w:before="120"/>
        <w:ind w:left="360"/>
        <w:jc w:val="both"/>
        <w:rPr>
          <w:i/>
          <w:sz w:val="26"/>
          <w:szCs w:val="26"/>
          <w:lang w:val="nl-NL"/>
        </w:rPr>
      </w:pPr>
      <w:r w:rsidRPr="005B5BD3">
        <w:rPr>
          <w:i/>
          <w:sz w:val="26"/>
          <w:szCs w:val="26"/>
          <w:lang w:val="nl-NL"/>
        </w:rPr>
        <w:t xml:space="preserve"> Giải pháp về doanh thu, chi phí</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 xml:space="preserve">Mở rộng và phát triển các hoạt động kinh doanh dựa trên thế mạnh của Công ty; Tiếp tục xây dựng mối quan hệ với các bạn hàng với nhiều phương thức hợp tác cụ thể nhằm đảm bảo lợi ích cho các bên. </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 xml:space="preserve">Đầu tư cơ sở vật chất kỹ thuật để tạo điều kiện thuận lợi, cung cấp các mặt hàng, dịch vụ gia tăng cho khách hàng. </w:t>
      </w:r>
    </w:p>
    <w:p w:rsidR="00916295" w:rsidRPr="005B5BD3" w:rsidRDefault="00916295" w:rsidP="006E3CAA">
      <w:pPr>
        <w:numPr>
          <w:ilvl w:val="0"/>
          <w:numId w:val="11"/>
        </w:numPr>
        <w:tabs>
          <w:tab w:val="clear" w:pos="720"/>
          <w:tab w:val="num" w:pos="374"/>
        </w:tabs>
        <w:spacing w:before="120"/>
        <w:ind w:left="374" w:hanging="374"/>
        <w:jc w:val="both"/>
        <w:rPr>
          <w:bCs/>
          <w:sz w:val="26"/>
          <w:szCs w:val="26"/>
          <w:lang/>
        </w:rPr>
      </w:pPr>
      <w:r w:rsidRPr="005B5BD3">
        <w:rPr>
          <w:bCs/>
          <w:sz w:val="26"/>
          <w:szCs w:val="26"/>
          <w:lang/>
        </w:rPr>
        <w:t xml:space="preserve">Đầu </w:t>
      </w:r>
      <w:r w:rsidRPr="005B5BD3">
        <w:rPr>
          <w:sz w:val="26"/>
          <w:szCs w:val="26"/>
          <w:lang w:val="nl-NL"/>
        </w:rPr>
        <w:t>tư</w:t>
      </w:r>
      <w:r w:rsidRPr="005B5BD3">
        <w:rPr>
          <w:bCs/>
          <w:sz w:val="26"/>
          <w:szCs w:val="26"/>
          <w:lang/>
        </w:rPr>
        <w:t xml:space="preserve"> nghiên cứu phát triển </w:t>
      </w:r>
      <w:r w:rsidRPr="005B5BD3">
        <w:rPr>
          <w:bCs/>
          <w:sz w:val="26"/>
          <w:szCs w:val="26"/>
          <w:lang w:val="nl-NL"/>
        </w:rPr>
        <w:t>các thị trường</w:t>
      </w:r>
      <w:r w:rsidRPr="005B5BD3">
        <w:rPr>
          <w:bCs/>
          <w:sz w:val="26"/>
          <w:szCs w:val="26"/>
          <w:lang/>
        </w:rPr>
        <w:t xml:space="preserve"> mới phục vụ </w:t>
      </w:r>
      <w:r w:rsidRPr="005B5BD3">
        <w:rPr>
          <w:bCs/>
          <w:sz w:val="26"/>
          <w:szCs w:val="26"/>
          <w:lang w:val="nl-NL"/>
        </w:rPr>
        <w:t>nhu cầu mở rộng thị trường</w:t>
      </w:r>
      <w:r w:rsidRPr="005B5BD3">
        <w:rPr>
          <w:bCs/>
          <w:sz w:val="26"/>
          <w:szCs w:val="26"/>
          <w:lang/>
        </w:rPr>
        <w:t>.</w:t>
      </w:r>
    </w:p>
    <w:p w:rsidR="00916295" w:rsidRPr="005B5BD3" w:rsidRDefault="00916295" w:rsidP="006E3CAA">
      <w:pPr>
        <w:numPr>
          <w:ilvl w:val="0"/>
          <w:numId w:val="11"/>
        </w:numPr>
        <w:tabs>
          <w:tab w:val="clear" w:pos="720"/>
          <w:tab w:val="num" w:pos="374"/>
        </w:tabs>
        <w:spacing w:before="120"/>
        <w:ind w:left="374" w:hanging="374"/>
        <w:jc w:val="both"/>
        <w:rPr>
          <w:spacing w:val="-4"/>
          <w:sz w:val="26"/>
          <w:szCs w:val="26"/>
        </w:rPr>
      </w:pPr>
      <w:r w:rsidRPr="005B5BD3">
        <w:rPr>
          <w:spacing w:val="-4"/>
          <w:sz w:val="26"/>
          <w:szCs w:val="26"/>
        </w:rPr>
        <w:t xml:space="preserve">Tiết </w:t>
      </w:r>
      <w:r w:rsidRPr="005B5BD3">
        <w:rPr>
          <w:sz w:val="26"/>
          <w:szCs w:val="26"/>
          <w:lang w:val="nl-NL"/>
        </w:rPr>
        <w:t>kiệm</w:t>
      </w:r>
      <w:r w:rsidRPr="005B5BD3">
        <w:rPr>
          <w:spacing w:val="-4"/>
          <w:sz w:val="26"/>
          <w:szCs w:val="26"/>
        </w:rPr>
        <w:t xml:space="preserve"> trong quản lý, sử dụng máy móc thiết bị, phương tiện vận tải: Công tác chăm sóc bảo quản thiết bị, phương tiện được chú trọng thường xuyên, vận hành đúng quy trình kỹ thuật nhằm kéo dài tuối thọ, giảm chi phí sửa chữa.</w:t>
      </w:r>
    </w:p>
    <w:p w:rsidR="00916295" w:rsidRPr="005B5BD3" w:rsidRDefault="00916295" w:rsidP="00835FE6">
      <w:pPr>
        <w:numPr>
          <w:ilvl w:val="1"/>
          <w:numId w:val="85"/>
        </w:numPr>
        <w:spacing w:before="120"/>
        <w:ind w:left="360"/>
        <w:jc w:val="both"/>
        <w:rPr>
          <w:i/>
          <w:sz w:val="26"/>
          <w:szCs w:val="26"/>
          <w:lang w:val="nl-NL"/>
        </w:rPr>
      </w:pPr>
      <w:r w:rsidRPr="005B5BD3">
        <w:rPr>
          <w:i/>
          <w:sz w:val="26"/>
          <w:szCs w:val="26"/>
          <w:lang w:val="nl-NL"/>
        </w:rPr>
        <w:t xml:space="preserve">Giải pháp về tổ chức quản lý </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Sau khi cổ phần hóa, Công ty sẽ chủ động sắp xếp lại mô hình tổ chức hoạt động cho phù hợp với mô hình Công ty cổ phần nhằm đáp ứng yêu cầu hoạt động kinh doanh của Công ty trong những năm tiếp theo.</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Đổi mới phương thức quản trị doanh nghiệp theo hướng phân quyền cụ thể cho từng cấp quản trị, gắn trách nhiệm với quyền lợi theo hướng đạt hiệu quả cao thì được hưởng lương cao, được đề bạt giữ trọng trách cao hơn trong bộ máy quản lý và ngược lại có biện pháp xử lý khi thực thi công việc không hiệu quả hoặc không đạt kế hoạch được giao.</w:t>
      </w:r>
    </w:p>
    <w:p w:rsidR="00812402"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Thực hiện quản lý, kiểm soát mọi hoạt động của Công ty thông qua bộ máy điều hành tập trung và sử dụng có hiệu quả hệ thống công nghệ thông tin trong quản lý</w:t>
      </w:r>
      <w:r w:rsidR="00812402" w:rsidRPr="005B5BD3">
        <w:rPr>
          <w:sz w:val="26"/>
          <w:szCs w:val="26"/>
          <w:lang w:val="nl-NL"/>
        </w:rPr>
        <w:t>.</w:t>
      </w:r>
    </w:p>
    <w:p w:rsidR="00916295" w:rsidRPr="005B5BD3" w:rsidRDefault="00812402"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 xml:space="preserve"> </w:t>
      </w:r>
      <w:r w:rsidR="00916295" w:rsidRPr="005B5BD3">
        <w:rPr>
          <w:sz w:val="26"/>
          <w:szCs w:val="26"/>
          <w:lang w:val="nl-NL"/>
        </w:rPr>
        <w:t>Ứng dụng các tiến bộ của công nghệ thông tin, đưa vào sử dụng các phần mềm quản lý như: nhân sự, tiền lương, công nợ, quản lý vật tư thiết bị, kế toán ...</w:t>
      </w:r>
    </w:p>
    <w:p w:rsidR="00916295" w:rsidRPr="005B5BD3" w:rsidRDefault="00916295" w:rsidP="00835FE6">
      <w:pPr>
        <w:numPr>
          <w:ilvl w:val="1"/>
          <w:numId w:val="85"/>
        </w:numPr>
        <w:spacing w:before="120"/>
        <w:ind w:left="360"/>
        <w:jc w:val="both"/>
        <w:rPr>
          <w:i/>
          <w:sz w:val="26"/>
          <w:szCs w:val="26"/>
          <w:lang w:val="nl-NL"/>
        </w:rPr>
      </w:pPr>
      <w:r w:rsidRPr="005B5BD3">
        <w:rPr>
          <w:i/>
          <w:sz w:val="26"/>
          <w:szCs w:val="26"/>
          <w:lang w:val="nl-NL"/>
        </w:rPr>
        <w:t>Giải pháp về lao động tiền lương</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lastRenderedPageBreak/>
        <w:t>Trước mắt, rà soát lại toàn bộ bộ máy nhân sự, kiện toàn tổ chức, tái cấu trúc lại bộ máy quản lý, điều hành phù hợp với mô hình mới theo hướng tinh gọn. Hạn chế tối đa lực lượng lao động gián tiếp, sắp xếp lại nhân lực. Tuyển nhân lực có đủ trình độ chuyên môn, năng lực, nhiệt tình công tác phù hợp theo ngành nghề Công ty đã, đang và sẽ hoạt động, đặc biệt trẻ hóa lực lượng lao động có kết hợp với một số cán bộ, nhân viên có trình độ, có năng lực công tác, kinh nghiệm làm việc.</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Đảm bảo đời sống vật chất và tinh thần cho CBCNV. Chính sách lương, thưởng đảm bảo công bằng, công khai, gắn với hiệu quả và chất lượng làm việc nhằm tạo động lực để CBCNV phát huy sáng tạo trong công việc. Thường xuyên tổ chức các phong trào văn nghệ, thể thao đáp ứng nhu cầu tinh thần của CB-CNV trong Công ty, thực hiện đúng cam kết trong Thỏa ước lao động tập thể.</w:t>
      </w:r>
    </w:p>
    <w:p w:rsidR="00916295" w:rsidRPr="005B5BD3" w:rsidRDefault="00916295" w:rsidP="006E3CAA">
      <w:pPr>
        <w:numPr>
          <w:ilvl w:val="0"/>
          <w:numId w:val="11"/>
        </w:numPr>
        <w:tabs>
          <w:tab w:val="clear" w:pos="720"/>
          <w:tab w:val="num" w:pos="374"/>
        </w:tabs>
        <w:spacing w:before="120"/>
        <w:ind w:left="374" w:hanging="374"/>
        <w:jc w:val="both"/>
        <w:rPr>
          <w:sz w:val="26"/>
          <w:szCs w:val="26"/>
        </w:rPr>
      </w:pPr>
      <w:r w:rsidRPr="005B5BD3">
        <w:rPr>
          <w:sz w:val="26"/>
          <w:szCs w:val="26"/>
        </w:rPr>
        <w:t xml:space="preserve">Về </w:t>
      </w:r>
      <w:r w:rsidRPr="005B5BD3">
        <w:rPr>
          <w:sz w:val="26"/>
          <w:szCs w:val="26"/>
          <w:lang w:val="nl-NL"/>
        </w:rPr>
        <w:t>chính</w:t>
      </w:r>
      <w:r w:rsidRPr="005B5BD3">
        <w:rPr>
          <w:sz w:val="26"/>
          <w:szCs w:val="26"/>
        </w:rPr>
        <w:t xml:space="preserve"> sách lao động:</w:t>
      </w:r>
    </w:p>
    <w:p w:rsidR="00916295" w:rsidRPr="005B5BD3" w:rsidRDefault="00916295" w:rsidP="00916295">
      <w:pPr>
        <w:ind w:left="374" w:firstLine="346"/>
        <w:jc w:val="both"/>
        <w:rPr>
          <w:sz w:val="26"/>
          <w:szCs w:val="26"/>
        </w:rPr>
      </w:pPr>
      <w:r w:rsidRPr="005B5BD3">
        <w:rPr>
          <w:sz w:val="26"/>
          <w:szCs w:val="26"/>
        </w:rPr>
        <w:t>+ Đảm bảo đủ số lượng và chất lượng lao động phù hợp với quy mô tổ chức hoạt động kinh doanh của Công ty trong từng giai đoạn cụ thể.</w:t>
      </w:r>
    </w:p>
    <w:p w:rsidR="00916295" w:rsidRPr="005B5BD3" w:rsidRDefault="00916295" w:rsidP="00916295">
      <w:pPr>
        <w:ind w:left="374" w:firstLine="346"/>
        <w:jc w:val="both"/>
        <w:rPr>
          <w:sz w:val="26"/>
          <w:szCs w:val="26"/>
        </w:rPr>
      </w:pPr>
      <w:r w:rsidRPr="005B5BD3">
        <w:rPr>
          <w:sz w:val="26"/>
          <w:szCs w:val="26"/>
        </w:rPr>
        <w:t>+ Không ngừng nâng cao trình độ chuyên môn nghiệp vụ của đội ngũ cán bộ, quản lý bằng các biện pháp cụ thể: Gửi đi học các lớp bồi dưỡng nâng cao trình độ chuyên môn nghiệp vụ ở trong và ngoài nước.</w:t>
      </w:r>
    </w:p>
    <w:p w:rsidR="00916295" w:rsidRPr="005B5BD3" w:rsidRDefault="00916295" w:rsidP="00916295">
      <w:pPr>
        <w:ind w:left="374" w:firstLine="346"/>
        <w:jc w:val="both"/>
        <w:rPr>
          <w:sz w:val="26"/>
          <w:szCs w:val="26"/>
        </w:rPr>
      </w:pPr>
      <w:r w:rsidRPr="005B5BD3">
        <w:rPr>
          <w:sz w:val="26"/>
          <w:szCs w:val="26"/>
        </w:rPr>
        <w:t>+ Tổ chức đào tạo, nâng cao tay nghề của đội ngũ cán, bộ công nhân bằng các hình thức như: Đào tạo tại chỗ, gửi đi học các trường đào tạo nghề.</w:t>
      </w:r>
    </w:p>
    <w:p w:rsidR="00916295" w:rsidRPr="005B5BD3" w:rsidRDefault="00916295" w:rsidP="00916295">
      <w:pPr>
        <w:ind w:left="374" w:firstLine="346"/>
        <w:jc w:val="both"/>
        <w:rPr>
          <w:sz w:val="26"/>
          <w:szCs w:val="26"/>
        </w:rPr>
      </w:pPr>
      <w:r w:rsidRPr="005B5BD3">
        <w:rPr>
          <w:sz w:val="26"/>
          <w:szCs w:val="26"/>
        </w:rPr>
        <w:t xml:space="preserve">+ Ban hành các chính sách đãi ngộ thỏa đáng nhằm thu hút những cán bộ kỹ thuật, quản lý có trình độ chuyên môn cao. </w:t>
      </w:r>
    </w:p>
    <w:p w:rsidR="00916295" w:rsidRPr="005B5BD3" w:rsidRDefault="00916295" w:rsidP="006E3CAA">
      <w:pPr>
        <w:numPr>
          <w:ilvl w:val="0"/>
          <w:numId w:val="11"/>
        </w:numPr>
        <w:tabs>
          <w:tab w:val="clear" w:pos="720"/>
          <w:tab w:val="num" w:pos="374"/>
        </w:tabs>
        <w:spacing w:before="120"/>
        <w:ind w:left="374" w:hanging="374"/>
        <w:jc w:val="both"/>
        <w:rPr>
          <w:sz w:val="26"/>
          <w:szCs w:val="26"/>
        </w:rPr>
      </w:pPr>
      <w:r w:rsidRPr="005B5BD3">
        <w:rPr>
          <w:sz w:val="26"/>
          <w:szCs w:val="26"/>
        </w:rPr>
        <w:t xml:space="preserve">Về </w:t>
      </w:r>
      <w:r w:rsidRPr="005B5BD3">
        <w:rPr>
          <w:sz w:val="26"/>
          <w:szCs w:val="26"/>
          <w:lang w:val="nl-NL"/>
        </w:rPr>
        <w:t>chính</w:t>
      </w:r>
      <w:r w:rsidRPr="005B5BD3">
        <w:rPr>
          <w:sz w:val="26"/>
          <w:szCs w:val="26"/>
        </w:rPr>
        <w:t xml:space="preserve"> sách tiền lương:</w:t>
      </w:r>
    </w:p>
    <w:p w:rsidR="00916295" w:rsidRPr="005B5BD3" w:rsidRDefault="00916295" w:rsidP="00916295">
      <w:pPr>
        <w:ind w:firstLine="720"/>
        <w:jc w:val="both"/>
        <w:rPr>
          <w:sz w:val="26"/>
          <w:szCs w:val="26"/>
        </w:rPr>
      </w:pPr>
      <w:r w:rsidRPr="005B5BD3">
        <w:rPr>
          <w:sz w:val="26"/>
          <w:szCs w:val="26"/>
        </w:rPr>
        <w:t>+ Xây dựng đơn giá tiền lương trên cơ sở định mức lao động hợp lý.</w:t>
      </w:r>
    </w:p>
    <w:p w:rsidR="00916295" w:rsidRPr="005B5BD3" w:rsidRDefault="00916295" w:rsidP="00916295">
      <w:pPr>
        <w:ind w:left="720"/>
        <w:jc w:val="both"/>
        <w:rPr>
          <w:sz w:val="26"/>
          <w:szCs w:val="26"/>
        </w:rPr>
      </w:pPr>
      <w:r w:rsidRPr="005B5BD3">
        <w:rPr>
          <w:sz w:val="26"/>
          <w:szCs w:val="26"/>
        </w:rPr>
        <w:t>+ Trả lương phù hợp với năng suất làm việc cụ thể của từng người; Khoán mức lương cụ thể cho từng phòng ban theo nhiệm vụ được giao.</w:t>
      </w:r>
    </w:p>
    <w:p w:rsidR="00916295" w:rsidRPr="005B5BD3" w:rsidRDefault="00916295" w:rsidP="00916295">
      <w:pPr>
        <w:ind w:left="720"/>
        <w:jc w:val="both"/>
        <w:rPr>
          <w:sz w:val="26"/>
          <w:szCs w:val="26"/>
        </w:rPr>
      </w:pPr>
      <w:r w:rsidRPr="005B5BD3">
        <w:rPr>
          <w:sz w:val="26"/>
          <w:szCs w:val="26"/>
        </w:rPr>
        <w:t>+ Có chế độ khen thưởng kịp thời cho các tập thể, cá nhân có sáng kiến mang lại hiệu quả kinh tế cho Công ty.</w:t>
      </w:r>
    </w:p>
    <w:p w:rsidR="00916295" w:rsidRPr="005B5BD3" w:rsidRDefault="00916295" w:rsidP="00916295">
      <w:pPr>
        <w:ind w:left="720"/>
        <w:jc w:val="both"/>
        <w:rPr>
          <w:sz w:val="26"/>
          <w:szCs w:val="26"/>
        </w:rPr>
      </w:pPr>
      <w:r w:rsidRPr="005B5BD3">
        <w:rPr>
          <w:sz w:val="26"/>
          <w:szCs w:val="26"/>
        </w:rPr>
        <w:t xml:space="preserve">+ Thực hiện đầy đủ các chế độ cho người lao động: Trích nộp bảo hiểm xã hội, bảo hiểm y tế, chế độ tiền lương và các chế độ theo quy định. </w:t>
      </w:r>
    </w:p>
    <w:p w:rsidR="00916295" w:rsidRPr="005B5BD3" w:rsidRDefault="00916295" w:rsidP="00835FE6">
      <w:pPr>
        <w:numPr>
          <w:ilvl w:val="1"/>
          <w:numId w:val="85"/>
        </w:numPr>
        <w:spacing w:before="120"/>
        <w:ind w:left="360"/>
        <w:jc w:val="both"/>
        <w:rPr>
          <w:i/>
          <w:sz w:val="26"/>
          <w:szCs w:val="26"/>
          <w:lang w:val="nl-NL"/>
        </w:rPr>
      </w:pPr>
      <w:r w:rsidRPr="005B5BD3">
        <w:rPr>
          <w:i/>
          <w:sz w:val="26"/>
          <w:szCs w:val="26"/>
          <w:lang w:val="nl-NL"/>
        </w:rPr>
        <w:t>Giải pháp về tìm kiếm phát triển thị trường</w:t>
      </w:r>
    </w:p>
    <w:p w:rsidR="00916295" w:rsidRPr="005B5BD3" w:rsidRDefault="00916295" w:rsidP="00916295">
      <w:pPr>
        <w:spacing w:before="120"/>
        <w:ind w:left="360"/>
        <w:jc w:val="both"/>
        <w:rPr>
          <w:sz w:val="26"/>
          <w:szCs w:val="26"/>
          <w:lang w:val="nl-NL"/>
        </w:rPr>
      </w:pPr>
      <w:r w:rsidRPr="005B5BD3">
        <w:rPr>
          <w:sz w:val="26"/>
          <w:szCs w:val="26"/>
          <w:lang w:val="nl-NL"/>
        </w:rPr>
        <w:t>Công tác tìm kiếm, phát triển thị trường là một trong những nhiệm vụ trọng tâm và đề ra các giải pháp cụ thể như:</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 xml:space="preserve">Tích cực </w:t>
      </w:r>
      <w:r w:rsidRPr="005B5BD3">
        <w:rPr>
          <w:bCs/>
          <w:sz w:val="26"/>
          <w:szCs w:val="26"/>
          <w:lang w:val="nl-NL"/>
        </w:rPr>
        <w:t>tìm kiếm phát triển thị trường</w:t>
      </w:r>
      <w:r w:rsidRPr="005B5BD3">
        <w:rPr>
          <w:sz w:val="26"/>
          <w:szCs w:val="26"/>
          <w:lang w:val="nl-NL"/>
        </w:rPr>
        <w:t xml:space="preserve"> trong phạm vi cả nước, chịu sự chỉ đạo trực tiếp của Hội đồng quản trị và Tổng Giám đốc.</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Tranh thủ sự ủng hộ của Tổng công ty Dược Việt Nam và Bộ Y tế.</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Tiếp tục củng cố và giữ vững các thị trường, địa bàn đã có và mở rộng các địa bàn trong cả nước.</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Tăng cường hợp tác bằng các hình thức liên danh liên kết với các công ty bạn, xây dựng mối quan hệ tốt với các đối tác tránh rủi ro trong tìm kiếm việc làm.</w:t>
      </w:r>
    </w:p>
    <w:p w:rsidR="00916295" w:rsidRPr="005B5BD3" w:rsidRDefault="00916295" w:rsidP="00835FE6">
      <w:pPr>
        <w:numPr>
          <w:ilvl w:val="1"/>
          <w:numId w:val="85"/>
        </w:numPr>
        <w:spacing w:before="120"/>
        <w:ind w:left="360"/>
        <w:jc w:val="both"/>
        <w:rPr>
          <w:i/>
          <w:sz w:val="26"/>
          <w:szCs w:val="26"/>
          <w:lang w:val="nl-NL"/>
        </w:rPr>
      </w:pPr>
      <w:r w:rsidRPr="005B5BD3">
        <w:rPr>
          <w:i/>
          <w:sz w:val="26"/>
          <w:szCs w:val="26"/>
          <w:lang w:val="nl-NL"/>
        </w:rPr>
        <w:t>Giải pháp về công tác chính trị, tư tưởng, đoàn thể</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lastRenderedPageBreak/>
        <w:t>Đảng bộ Công ty thường xuyên phối hợp với Hội đồng quản trị, Ban Tổng Giám đốc đưa ra các đường lối, chủ trương, các biện pháp, giải pháp cụ thể để thực hiện các chỉ tiêu kinh tế - xã hội theo Nghị quyết của Đại hội đồng cổ đông.</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Giáo dục chính trị tư tưởng cho cán bộ Đảng viên, người lao động thực hiện đúng đường lối chủ trương của Đảng, pháp luật của Nhà nước.</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Tăng cường giáo dục đội ngũ CBCNV phát huy truyền thống hơn 40 năm phát triển và trưởng thành của Công ty để đưa Công ty ngày càng phát triển một cách vững chắc.</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Các tổ chức đoàn thể Công đoàn, Đoàn thanh niên thường xuyên phối hợp với Hội đồng quản trị, Ban Tổng Giám đốc đưa ra các giải pháp thực hiện các chỉ tiêu kinh tế xã hội Công ty đề ra; động viên tinh thần đối với người lao động thuộc tổ chức mình để họ phấn khởi yên tâm thi đua lao động.</w:t>
      </w:r>
    </w:p>
    <w:p w:rsidR="00916295" w:rsidRPr="005B5BD3" w:rsidRDefault="00916295" w:rsidP="006E3CAA">
      <w:pPr>
        <w:numPr>
          <w:ilvl w:val="0"/>
          <w:numId w:val="11"/>
        </w:numPr>
        <w:tabs>
          <w:tab w:val="clear" w:pos="720"/>
          <w:tab w:val="num" w:pos="374"/>
        </w:tabs>
        <w:spacing w:before="120"/>
        <w:ind w:left="374" w:hanging="374"/>
        <w:jc w:val="both"/>
        <w:rPr>
          <w:sz w:val="26"/>
          <w:szCs w:val="26"/>
          <w:lang w:val="nl-NL"/>
        </w:rPr>
      </w:pPr>
      <w:r w:rsidRPr="005B5BD3">
        <w:rPr>
          <w:sz w:val="26"/>
          <w:szCs w:val="26"/>
          <w:lang w:val="nl-NL"/>
        </w:rPr>
        <w:t>Phát động các phong trào thi đua nhằm động viên các bộ phận, đơn vị hoàn thành nhiệm vụ; Khen thưởng kịp thời về vật chất và tinh thần cho các đơn vị, cá nhân hoàn thành xuất sắc nhiệm vụ được giao.</w:t>
      </w:r>
    </w:p>
    <w:p w:rsidR="00916295" w:rsidRPr="00BB6E1A" w:rsidRDefault="00916295" w:rsidP="006E3CAA">
      <w:pPr>
        <w:numPr>
          <w:ilvl w:val="0"/>
          <w:numId w:val="11"/>
        </w:numPr>
        <w:tabs>
          <w:tab w:val="clear" w:pos="720"/>
          <w:tab w:val="num" w:pos="374"/>
        </w:tabs>
        <w:spacing w:before="120"/>
        <w:ind w:left="374" w:hanging="374"/>
        <w:jc w:val="both"/>
        <w:rPr>
          <w:sz w:val="26"/>
          <w:szCs w:val="26"/>
          <w:lang w:val="nl-NL"/>
        </w:rPr>
      </w:pPr>
      <w:r w:rsidRPr="00BB6E1A">
        <w:rPr>
          <w:sz w:val="26"/>
          <w:szCs w:val="26"/>
          <w:lang w:val="nl-NL"/>
        </w:rPr>
        <w:t xml:space="preserve">Quan </w:t>
      </w:r>
      <w:r w:rsidRPr="005B5BD3">
        <w:rPr>
          <w:sz w:val="26"/>
          <w:szCs w:val="26"/>
          <w:lang w:val="nl-NL"/>
        </w:rPr>
        <w:t>tâm</w:t>
      </w:r>
      <w:r w:rsidRPr="00BB6E1A">
        <w:rPr>
          <w:sz w:val="26"/>
          <w:szCs w:val="26"/>
          <w:lang w:val="nl-NL"/>
        </w:rPr>
        <w:t xml:space="preserve"> đến đời sống tinh thần của người lao động bằng cách thường xuyên tổ chức các hoạt động phong trào: Thể dục thể thao, văn hoá, văn nghệ ...</w:t>
      </w:r>
    </w:p>
    <w:p w:rsidR="00916295" w:rsidRPr="005B5BD3" w:rsidRDefault="00916295" w:rsidP="00835FE6">
      <w:pPr>
        <w:numPr>
          <w:ilvl w:val="1"/>
          <w:numId w:val="85"/>
        </w:numPr>
        <w:spacing w:before="120"/>
        <w:ind w:left="360"/>
        <w:jc w:val="both"/>
        <w:rPr>
          <w:i/>
          <w:sz w:val="26"/>
          <w:szCs w:val="26"/>
          <w:lang w:val="nl-NL"/>
        </w:rPr>
      </w:pPr>
      <w:r w:rsidRPr="005B5BD3">
        <w:rPr>
          <w:i/>
          <w:sz w:val="26"/>
          <w:szCs w:val="26"/>
          <w:lang w:val="nl-NL"/>
        </w:rPr>
        <w:t>Giải pháp tiết kiệm, chống tham nhũng, lãng phí</w:t>
      </w:r>
    </w:p>
    <w:p w:rsidR="00916295" w:rsidRPr="005B5BD3" w:rsidRDefault="00916295" w:rsidP="00916295">
      <w:pPr>
        <w:spacing w:before="120"/>
        <w:ind w:left="360"/>
        <w:jc w:val="both"/>
        <w:rPr>
          <w:sz w:val="26"/>
          <w:szCs w:val="26"/>
          <w:lang w:val="nl-NL"/>
        </w:rPr>
      </w:pPr>
      <w:r w:rsidRPr="005B5BD3">
        <w:rPr>
          <w:sz w:val="26"/>
          <w:szCs w:val="26"/>
          <w:lang w:val="nl-NL"/>
        </w:rPr>
        <w:t>Tiết kiệm, chống tham nhũng, lãng phí là một trong những giải pháp quan trọng để thực hiện thành công các chỉ tiêu kinh tế xã hội Công ty đã đề ra:</w:t>
      </w:r>
    </w:p>
    <w:p w:rsidR="00916295" w:rsidRPr="005B5BD3" w:rsidRDefault="00916295" w:rsidP="006E3CAA">
      <w:pPr>
        <w:numPr>
          <w:ilvl w:val="0"/>
          <w:numId w:val="11"/>
        </w:numPr>
        <w:tabs>
          <w:tab w:val="clear" w:pos="720"/>
          <w:tab w:val="num" w:pos="374"/>
        </w:tabs>
        <w:ind w:left="374" w:hanging="374"/>
        <w:jc w:val="both"/>
        <w:rPr>
          <w:sz w:val="26"/>
          <w:szCs w:val="26"/>
          <w:lang w:val="nl-NL"/>
        </w:rPr>
      </w:pPr>
      <w:r w:rsidRPr="005B5BD3">
        <w:rPr>
          <w:sz w:val="26"/>
          <w:szCs w:val="26"/>
          <w:lang w:val="nl-NL"/>
        </w:rPr>
        <w:t>Tuyên truyền, giáo dục, học tập luật phòng chống tham nhũng, lãng phí theo đường lối chủ trương của Đảng và Nhà nước cho cán bộ, người lao động trong toàn Công ty.</w:t>
      </w:r>
    </w:p>
    <w:p w:rsidR="00916295" w:rsidRPr="005B5BD3" w:rsidRDefault="00916295" w:rsidP="006E3CAA">
      <w:pPr>
        <w:numPr>
          <w:ilvl w:val="0"/>
          <w:numId w:val="11"/>
        </w:numPr>
        <w:tabs>
          <w:tab w:val="clear" w:pos="720"/>
          <w:tab w:val="num" w:pos="374"/>
        </w:tabs>
        <w:ind w:left="374" w:hanging="374"/>
        <w:jc w:val="both"/>
        <w:rPr>
          <w:sz w:val="26"/>
          <w:szCs w:val="26"/>
          <w:lang w:val="nl-NL"/>
        </w:rPr>
      </w:pPr>
      <w:r w:rsidRPr="005B5BD3">
        <w:rPr>
          <w:sz w:val="26"/>
          <w:szCs w:val="26"/>
          <w:lang w:val="nl-NL"/>
        </w:rPr>
        <w:t>Thực hành tiết kiệm chống lãng phí.</w:t>
      </w:r>
    </w:p>
    <w:p w:rsidR="00916295" w:rsidRPr="005B5BD3" w:rsidRDefault="00916295" w:rsidP="006E3CAA">
      <w:pPr>
        <w:numPr>
          <w:ilvl w:val="0"/>
          <w:numId w:val="11"/>
        </w:numPr>
        <w:tabs>
          <w:tab w:val="clear" w:pos="720"/>
          <w:tab w:val="num" w:pos="374"/>
        </w:tabs>
        <w:ind w:left="374" w:hanging="374"/>
        <w:jc w:val="both"/>
        <w:rPr>
          <w:sz w:val="26"/>
          <w:szCs w:val="26"/>
          <w:lang w:val="nl-NL"/>
        </w:rPr>
      </w:pPr>
      <w:r w:rsidRPr="005B5BD3">
        <w:rPr>
          <w:sz w:val="26"/>
          <w:szCs w:val="26"/>
          <w:lang w:val="nl-NL"/>
        </w:rPr>
        <w:t>Có chế độ khen thưởng xứng đáng cho những tập thể cá nhân có thành tích trong tiết kiệm, chống tham nhũng, lãng phí.</w:t>
      </w:r>
    </w:p>
    <w:p w:rsidR="00916295" w:rsidRPr="005B5BD3" w:rsidRDefault="00916295" w:rsidP="006E3CAA">
      <w:pPr>
        <w:numPr>
          <w:ilvl w:val="0"/>
          <w:numId w:val="11"/>
        </w:numPr>
        <w:tabs>
          <w:tab w:val="clear" w:pos="720"/>
          <w:tab w:val="num" w:pos="374"/>
        </w:tabs>
        <w:ind w:left="374" w:hanging="374"/>
        <w:jc w:val="both"/>
        <w:rPr>
          <w:sz w:val="26"/>
          <w:szCs w:val="26"/>
          <w:lang w:val="nl-NL"/>
        </w:rPr>
      </w:pPr>
      <w:r w:rsidRPr="005B5BD3">
        <w:rPr>
          <w:sz w:val="26"/>
          <w:szCs w:val="26"/>
          <w:lang w:val="nl-NL"/>
        </w:rPr>
        <w:t>Đề ra các biện pháp chống tham nhũng, lãng phí như: Thực hiện kê khai tài sản đối với cán bộ Đảng viên theo đường lối của Đảng và Pháp luật của Nhà nước; Giám sát việc kê khai tài sản của các đối tượng kê khai; đưa ra các quy chế quản lý tài chính, vật tư thiết bị, thanh toán tiền lương vv...và giám sát việc thực hiện các quy chế.</w:t>
      </w:r>
    </w:p>
    <w:p w:rsidR="00AD69BE" w:rsidRPr="005B5BD3" w:rsidRDefault="003B2790" w:rsidP="009E57C3">
      <w:pPr>
        <w:pStyle w:val="Heading3"/>
        <w:numPr>
          <w:ilvl w:val="0"/>
          <w:numId w:val="14"/>
        </w:numPr>
        <w:tabs>
          <w:tab w:val="left" w:pos="284"/>
        </w:tabs>
        <w:spacing w:before="120" w:after="120" w:line="360" w:lineRule="exact"/>
        <w:ind w:left="0" w:firstLine="0"/>
        <w:jc w:val="left"/>
        <w:rPr>
          <w:rFonts w:ascii="Times New Roman" w:hAnsi="Times New Roman"/>
          <w:b/>
          <w:i w:val="0"/>
          <w:sz w:val="26"/>
          <w:szCs w:val="26"/>
          <w:lang w:val="nl-NL"/>
        </w:rPr>
      </w:pPr>
      <w:bookmarkStart w:id="244" w:name="_Toc400980079"/>
      <w:r w:rsidRPr="005B5BD3">
        <w:rPr>
          <w:rFonts w:ascii="Times New Roman" w:hAnsi="Times New Roman"/>
          <w:b/>
          <w:i w:val="0"/>
          <w:sz w:val="26"/>
          <w:szCs w:val="26"/>
          <w:lang w:val="nl-NL"/>
        </w:rPr>
        <w:t xml:space="preserve"> </w:t>
      </w:r>
      <w:bookmarkStart w:id="245" w:name="_Toc422238972"/>
      <w:bookmarkStart w:id="246" w:name="_Toc425956253"/>
      <w:bookmarkStart w:id="247" w:name="_Toc426015221"/>
      <w:bookmarkStart w:id="248" w:name="_Toc426016073"/>
      <w:bookmarkStart w:id="249" w:name="_Toc426664966"/>
      <w:r w:rsidR="00AD69BE" w:rsidRPr="005B5BD3">
        <w:rPr>
          <w:rFonts w:ascii="Times New Roman" w:hAnsi="Times New Roman"/>
          <w:b/>
          <w:i w:val="0"/>
          <w:sz w:val="26"/>
          <w:szCs w:val="26"/>
          <w:lang w:val="nl-NL"/>
        </w:rPr>
        <w:t>Thông tin về việc đăng ký giao dịch trên thị trường chứng khoán</w:t>
      </w:r>
      <w:bookmarkEnd w:id="244"/>
      <w:bookmarkEnd w:id="245"/>
      <w:bookmarkEnd w:id="246"/>
      <w:bookmarkEnd w:id="247"/>
      <w:bookmarkEnd w:id="248"/>
      <w:bookmarkEnd w:id="249"/>
    </w:p>
    <w:p w:rsidR="003B2790" w:rsidRPr="005B5BD3" w:rsidRDefault="003B2790" w:rsidP="009E57C3">
      <w:pPr>
        <w:tabs>
          <w:tab w:val="left" w:pos="142"/>
        </w:tabs>
        <w:spacing w:before="60" w:line="320" w:lineRule="exact"/>
        <w:jc w:val="both"/>
        <w:rPr>
          <w:sz w:val="26"/>
          <w:szCs w:val="26"/>
          <w:lang w:val="nl-NL"/>
        </w:rPr>
      </w:pPr>
      <w:r w:rsidRPr="005B5BD3">
        <w:rPr>
          <w:sz w:val="26"/>
          <w:szCs w:val="26"/>
          <w:lang w:val="vi-VN"/>
        </w:rPr>
        <w:t>Theo quy định tại Quyết định số 51/2014/QĐ-TTG ngày 15/9/2014 của Thủ tướng Chính phủ quy định một số nội dung về thoái vốn, bán cổ phần và đăng ký giao dịch, niêm y</w:t>
      </w:r>
      <w:r w:rsidRPr="005B5BD3">
        <w:rPr>
          <w:sz w:val="26"/>
          <w:szCs w:val="26"/>
          <w:lang w:val="nl-NL"/>
        </w:rPr>
        <w:t>ết</w:t>
      </w:r>
      <w:r w:rsidRPr="005B5BD3">
        <w:rPr>
          <w:sz w:val="26"/>
          <w:szCs w:val="26"/>
          <w:lang w:val="vi-VN"/>
        </w:rPr>
        <w:t xml:space="preserve"> trên thị trường chứng khoán của doanh nghiệp nhà nước: </w:t>
      </w:r>
    </w:p>
    <w:p w:rsidR="003B2790" w:rsidRPr="005B5BD3" w:rsidRDefault="003B2790" w:rsidP="009E57C3">
      <w:pPr>
        <w:tabs>
          <w:tab w:val="left" w:pos="142"/>
        </w:tabs>
        <w:spacing w:before="60" w:line="320" w:lineRule="exact"/>
        <w:jc w:val="both"/>
        <w:rPr>
          <w:sz w:val="26"/>
          <w:szCs w:val="26"/>
          <w:lang w:val="nl-NL"/>
        </w:rPr>
      </w:pPr>
      <w:r w:rsidRPr="005B5BD3">
        <w:rPr>
          <w:sz w:val="26"/>
          <w:szCs w:val="26"/>
          <w:lang w:val="vi-VN"/>
        </w:rPr>
        <w:t xml:space="preserve">Trong thời hạn chín mươi (90) ngày kể từ ngày được cấp chứng nhận đăng ký doanh nghiệp, Công ty Cổ phần Dược Phẩm Trung ương CPC1 </w:t>
      </w:r>
      <w:r w:rsidR="00FF2AD6" w:rsidRPr="00F20E2F">
        <w:rPr>
          <w:sz w:val="26"/>
          <w:szCs w:val="26"/>
          <w:lang w:val="nl-NL"/>
        </w:rPr>
        <w:t xml:space="preserve">phải </w:t>
      </w:r>
      <w:r w:rsidRPr="005B5BD3">
        <w:rPr>
          <w:sz w:val="26"/>
          <w:szCs w:val="26"/>
          <w:lang w:val="vi-VN"/>
        </w:rPr>
        <w:t>hoàn tất thủ tục đăng ký công ty đại chúng, đăng ký cổ phiếu để lưu ký tập trung tại Trung tâm lưu ký chứng khoán và đăng ký giao dịch trên hệ thống giao dịch Upcom theo quy định của pháp luật về chứng khoán và thị trường chứng khoán</w:t>
      </w:r>
      <w:r w:rsidRPr="005B5BD3">
        <w:rPr>
          <w:sz w:val="26"/>
          <w:szCs w:val="26"/>
          <w:lang w:val="nl-NL"/>
        </w:rPr>
        <w:t>.</w:t>
      </w:r>
    </w:p>
    <w:p w:rsidR="003B2790" w:rsidRPr="005B5BD3" w:rsidRDefault="003B2790" w:rsidP="009E57C3">
      <w:pPr>
        <w:tabs>
          <w:tab w:val="left" w:pos="142"/>
        </w:tabs>
        <w:spacing w:before="60" w:line="320" w:lineRule="exact"/>
        <w:jc w:val="both"/>
        <w:rPr>
          <w:sz w:val="26"/>
          <w:szCs w:val="26"/>
          <w:lang w:val="nl-NL"/>
        </w:rPr>
      </w:pPr>
      <w:r w:rsidRPr="005B5BD3">
        <w:rPr>
          <w:sz w:val="26"/>
          <w:szCs w:val="26"/>
          <w:lang w:val="vi-VN"/>
        </w:rPr>
        <w:t xml:space="preserve">Trường hợp Công ty Cổ phần Dược Phẩm Trung ương CPC1 đáp ứng đầy đủ các điều kiện niêm yết tại sở giao dịch chứng khoán, sau khi thực hiện các thủ tục để đưa cổ phiếu vào giao dịch trên thị trường chứng khoán theo quy định, trong thời hạn tối đa </w:t>
      </w:r>
      <w:r w:rsidRPr="005B5BD3">
        <w:rPr>
          <w:sz w:val="26"/>
          <w:szCs w:val="26"/>
          <w:lang w:val="vi-VN"/>
        </w:rPr>
        <w:lastRenderedPageBreak/>
        <w:t>một (01) năm kể từ ngày được cấp Giấy chứng nhận đăng ký doanh nghiệp, doanh nghiệp cổ phần hóa phải bổ sung hồ sơ để hoàn tất thủ tục niêm yết tại các sở giao dịch chứng khoán theo quy định của pháp luật về chứng khoán và thị trường chứng khoán.</w:t>
      </w:r>
    </w:p>
    <w:p w:rsidR="005F36AD" w:rsidRPr="005B5BD3" w:rsidRDefault="008902E5" w:rsidP="009E57C3">
      <w:pPr>
        <w:pStyle w:val="Heading1"/>
        <w:numPr>
          <w:ilvl w:val="0"/>
          <w:numId w:val="0"/>
        </w:numPr>
        <w:tabs>
          <w:tab w:val="left" w:pos="142"/>
        </w:tabs>
        <w:spacing w:before="240" w:line="420" w:lineRule="atLeast"/>
        <w:rPr>
          <w:rFonts w:ascii="Times New Roman" w:hAnsi="Times New Roman"/>
          <w:b/>
          <w:szCs w:val="26"/>
          <w:lang w:val="nl-NL"/>
        </w:rPr>
      </w:pPr>
      <w:bookmarkStart w:id="250" w:name="_Toc400980080"/>
      <w:bookmarkStart w:id="251" w:name="_Toc422238973"/>
      <w:bookmarkStart w:id="252" w:name="_Toc425956254"/>
      <w:bookmarkStart w:id="253" w:name="_Toc426015222"/>
      <w:bookmarkStart w:id="254" w:name="_Toc426016074"/>
      <w:bookmarkStart w:id="255" w:name="_Toc426664967"/>
      <w:r w:rsidRPr="005B5BD3">
        <w:rPr>
          <w:rFonts w:ascii="Times New Roman" w:hAnsi="Times New Roman"/>
          <w:b/>
          <w:szCs w:val="26"/>
          <w:lang w:val="nl-NL"/>
        </w:rPr>
        <w:t>PHẦN IV. CÁC RỦI RO DỰ KIẾN</w:t>
      </w:r>
      <w:bookmarkEnd w:id="250"/>
      <w:bookmarkEnd w:id="251"/>
      <w:bookmarkEnd w:id="252"/>
      <w:bookmarkEnd w:id="253"/>
      <w:bookmarkEnd w:id="254"/>
      <w:bookmarkEnd w:id="255"/>
    </w:p>
    <w:p w:rsidR="008902E5" w:rsidRPr="005B5BD3" w:rsidRDefault="008902E5" w:rsidP="009E57C3">
      <w:pPr>
        <w:tabs>
          <w:tab w:val="left" w:pos="142"/>
        </w:tabs>
        <w:spacing w:before="120" w:after="120" w:line="360" w:lineRule="exact"/>
        <w:jc w:val="both"/>
        <w:rPr>
          <w:sz w:val="26"/>
          <w:szCs w:val="26"/>
          <w:lang w:val="nl-NL"/>
        </w:rPr>
      </w:pPr>
      <w:r w:rsidRPr="005B5BD3">
        <w:rPr>
          <w:sz w:val="26"/>
          <w:szCs w:val="26"/>
          <w:lang w:val="nl-NL"/>
        </w:rPr>
        <w:t xml:space="preserve">Công ty TNHH MTV </w:t>
      </w:r>
      <w:r w:rsidR="005854DF" w:rsidRPr="005B5BD3">
        <w:rPr>
          <w:sz w:val="26"/>
          <w:szCs w:val="26"/>
          <w:lang w:val="nl-NL"/>
        </w:rPr>
        <w:t>Dược phẩm Trung ương 1</w:t>
      </w:r>
      <w:r w:rsidRPr="005B5BD3">
        <w:rPr>
          <w:sz w:val="26"/>
          <w:szCs w:val="26"/>
          <w:lang w:val="nl-NL"/>
        </w:rPr>
        <w:t xml:space="preserve"> là một công ty hoạt động trong lĩnh vực </w:t>
      </w:r>
      <w:r w:rsidR="00F818BF" w:rsidRPr="005B5BD3">
        <w:rPr>
          <w:sz w:val="26"/>
          <w:szCs w:val="26"/>
          <w:lang w:val="nl-NL"/>
        </w:rPr>
        <w:t xml:space="preserve">kinh doanh </w:t>
      </w:r>
      <w:r w:rsidRPr="005B5BD3">
        <w:rPr>
          <w:sz w:val="26"/>
          <w:szCs w:val="26"/>
          <w:lang w:val="nl-NL"/>
        </w:rPr>
        <w:t>dược phẩm</w:t>
      </w:r>
      <w:r w:rsidR="00F818BF" w:rsidRPr="005B5BD3">
        <w:rPr>
          <w:sz w:val="26"/>
          <w:szCs w:val="26"/>
          <w:lang w:val="nl-NL"/>
        </w:rPr>
        <w:t xml:space="preserve"> (không có sản xuất)</w:t>
      </w:r>
      <w:r w:rsidRPr="005B5BD3">
        <w:rPr>
          <w:sz w:val="26"/>
          <w:szCs w:val="26"/>
          <w:lang w:val="nl-NL"/>
        </w:rPr>
        <w:t>. Hoạt động kinh doanh của Công ty chịu ảnh hưởng bởi những yếu tố rủi ro sau đây.</w:t>
      </w:r>
    </w:p>
    <w:p w:rsidR="008902E5" w:rsidRPr="005B5BD3" w:rsidRDefault="008902E5" w:rsidP="009E57C3">
      <w:pPr>
        <w:pStyle w:val="Heading2"/>
        <w:numPr>
          <w:ilvl w:val="0"/>
          <w:numId w:val="4"/>
        </w:numPr>
        <w:tabs>
          <w:tab w:val="left" w:pos="284"/>
        </w:tabs>
        <w:spacing w:before="120" w:after="120" w:line="360" w:lineRule="exact"/>
        <w:ind w:left="0" w:firstLine="0"/>
        <w:rPr>
          <w:rFonts w:ascii="Times New Roman" w:hAnsi="Times New Roman"/>
          <w:sz w:val="26"/>
          <w:szCs w:val="26"/>
        </w:rPr>
      </w:pPr>
      <w:bookmarkStart w:id="256" w:name="_Toc370302106"/>
      <w:bookmarkStart w:id="257" w:name="_Toc400980081"/>
      <w:bookmarkStart w:id="258" w:name="_Toc422238974"/>
      <w:bookmarkStart w:id="259" w:name="_Toc425956255"/>
      <w:bookmarkStart w:id="260" w:name="_Toc426015223"/>
      <w:bookmarkStart w:id="261" w:name="_Toc426016075"/>
      <w:bookmarkStart w:id="262" w:name="_Toc426664968"/>
      <w:r w:rsidRPr="005B5BD3">
        <w:rPr>
          <w:rFonts w:ascii="Times New Roman" w:hAnsi="Times New Roman"/>
          <w:sz w:val="26"/>
          <w:szCs w:val="26"/>
        </w:rPr>
        <w:t>Rủi ro kinh tế</w:t>
      </w:r>
      <w:bookmarkEnd w:id="256"/>
      <w:bookmarkEnd w:id="257"/>
      <w:bookmarkEnd w:id="258"/>
      <w:bookmarkEnd w:id="259"/>
      <w:bookmarkEnd w:id="260"/>
      <w:bookmarkEnd w:id="261"/>
      <w:bookmarkEnd w:id="262"/>
    </w:p>
    <w:p w:rsidR="008902E5" w:rsidRPr="005B5BD3" w:rsidRDefault="008902E5" w:rsidP="009E57C3">
      <w:pPr>
        <w:tabs>
          <w:tab w:val="left" w:pos="142"/>
        </w:tabs>
        <w:jc w:val="both"/>
        <w:rPr>
          <w:sz w:val="26"/>
          <w:szCs w:val="26"/>
        </w:rPr>
      </w:pPr>
      <w:r w:rsidRPr="005B5BD3">
        <w:rPr>
          <w:sz w:val="26"/>
          <w:szCs w:val="26"/>
        </w:rPr>
        <w:t xml:space="preserve">Những rủi ro về kinh tế được hình thành từ sự biến động của các nhân tố cơ bản của nền kinh tế như tốc độ tăng trưởng kinh tế, lạm phát, lãi suất, tỷ giá hối đoái… Là một công ty cổ phần hoạt động trong lĩnh vực dược phẩm, hoạt động kinh doanh của Công ty cũng không nằm ngoài những ảnh hưởng và tác động từ thay đổi của các nhân tố </w:t>
      </w:r>
      <w:r w:rsidR="00CA5A0B" w:rsidRPr="005B5BD3">
        <w:rPr>
          <w:sz w:val="26"/>
          <w:szCs w:val="26"/>
        </w:rPr>
        <w:t>này</w:t>
      </w:r>
      <w:r w:rsidRPr="005B5BD3">
        <w:rPr>
          <w:sz w:val="26"/>
          <w:szCs w:val="26"/>
        </w:rPr>
        <w:t xml:space="preserve">. </w:t>
      </w:r>
      <w:bookmarkStart w:id="263" w:name="_Toc370302107"/>
      <w:bookmarkStart w:id="264" w:name="_Toc372897201"/>
      <w:bookmarkStart w:id="265" w:name="_Toc374003312"/>
    </w:p>
    <w:p w:rsidR="008902E5" w:rsidRPr="005B5BD3" w:rsidRDefault="008902E5" w:rsidP="009E57C3">
      <w:pPr>
        <w:numPr>
          <w:ilvl w:val="0"/>
          <w:numId w:val="18"/>
        </w:numPr>
        <w:tabs>
          <w:tab w:val="left" w:pos="142"/>
          <w:tab w:val="left" w:pos="284"/>
        </w:tabs>
        <w:spacing w:before="120" w:after="120" w:line="360" w:lineRule="exact"/>
        <w:ind w:left="0" w:firstLine="0"/>
        <w:jc w:val="both"/>
        <w:rPr>
          <w:i/>
          <w:sz w:val="26"/>
          <w:szCs w:val="26"/>
        </w:rPr>
      </w:pPr>
      <w:r w:rsidRPr="005B5BD3">
        <w:rPr>
          <w:i/>
          <w:sz w:val="26"/>
          <w:szCs w:val="26"/>
        </w:rPr>
        <w:t>Rủi ro về tốc độ tăng trưởng kinh tế</w:t>
      </w:r>
      <w:bookmarkEnd w:id="263"/>
      <w:bookmarkEnd w:id="264"/>
      <w:bookmarkEnd w:id="265"/>
    </w:p>
    <w:p w:rsidR="00ED1F99" w:rsidRDefault="008902E5" w:rsidP="009E57C3">
      <w:pPr>
        <w:tabs>
          <w:tab w:val="left" w:pos="142"/>
        </w:tabs>
        <w:jc w:val="both"/>
        <w:rPr>
          <w:sz w:val="26"/>
          <w:szCs w:val="26"/>
        </w:rPr>
      </w:pPr>
      <w:r w:rsidRPr="005B5BD3">
        <w:rPr>
          <w:sz w:val="26"/>
          <w:szCs w:val="26"/>
        </w:rPr>
        <w:t>Tăng trưởng kinh tế là một nhân tố quyết định đến tốc độ tăng trưởng của tất cả các ngành kinh tế. Cùng với sự mở rộng và phát triển của các ngành nghề, chất lượng cuộc sống của người dân đang ngày được cải thiện và nâng cao đáng kể. Sự gia tăng nhu cầu chăm sóc sức khỏe đã tạo điều kiện thuận lợi cho ngành sản xuất dược phẩm.</w:t>
      </w:r>
      <w:r w:rsidR="002D1B65" w:rsidRPr="005B5BD3">
        <w:rPr>
          <w:sz w:val="26"/>
          <w:szCs w:val="26"/>
        </w:rPr>
        <w:t xml:space="preserve"> Tuy nhiên, nếu tình hình kinh tế diễn biến không thuận lợi thì doanh thu và lợi nhuận của các công ty trong ngành sẽ bị ảnh hưởng nhất định</w:t>
      </w:r>
      <w:r w:rsidR="00ED1F99">
        <w:rPr>
          <w:sz w:val="26"/>
          <w:szCs w:val="26"/>
        </w:rPr>
        <w:t>.</w:t>
      </w:r>
    </w:p>
    <w:p w:rsidR="002D1B65" w:rsidRPr="005B5BD3" w:rsidRDefault="002D1B65" w:rsidP="009E57C3">
      <w:pPr>
        <w:tabs>
          <w:tab w:val="left" w:pos="142"/>
        </w:tabs>
        <w:jc w:val="both"/>
        <w:rPr>
          <w:sz w:val="26"/>
          <w:szCs w:val="26"/>
        </w:rPr>
      </w:pPr>
      <w:r w:rsidRPr="005B5BD3">
        <w:rPr>
          <w:sz w:val="26"/>
          <w:szCs w:val="26"/>
        </w:rPr>
        <w:t>Tình hình kinh tế trong nước</w:t>
      </w:r>
      <w:r w:rsidR="008902E5" w:rsidRPr="005B5BD3">
        <w:rPr>
          <w:sz w:val="26"/>
          <w:szCs w:val="26"/>
        </w:rPr>
        <w:t xml:space="preserve"> bất ổn từ sau cuộc khủng hoảng kinh tế toàn cầu. Trong năm 2010, mức thâm hụt ngân sách và lạm phát cao. Mức bội chi ngân sách năm 2010 ở mức 5,6% GDP và lạm phát ở mức 11,8%. Tuy nhiên, tỷ lệ tăng trưởng GDP năm 2010 vẫn vượt mức tăng trưởng mục tiêu và đạt 6,78% (mục tiêu của Chính phủ là 6,5%). Năm 2011, tăng trưởng GDP đạt khoảng 5,89%, vẫn duy trì tốc độ tăng trưởng và giảm nhẹ so với cùng kỳ năm 2010. Năm 2012 tốc độ tăng trưởng nền kinh tế là 5,03%, bên cạnh đó những bất ổn của nền kinh tế vĩ mô rất lớn, thị trường tiền tệ diễn biến phức tạp. Kinh tế vĩ mô trong năm 2013 có sự cải thiện mặc dù tốc độ phục hồi chậm. Tăng trưởng GDP  năm 2013 của Việt Nam đạt 5,42%. Lạm phát cơ bản được kiềm chế trong bối cảnh cầu trong nước yếu, chỉ số lạm phát giảm mạnh xuống mức 6,04%, thấp nhất trong vòng 10 năm trở lại đây. </w:t>
      </w:r>
      <w:bookmarkStart w:id="266" w:name="_Toc370302108"/>
      <w:bookmarkStart w:id="267" w:name="_Toc372897202"/>
      <w:bookmarkStart w:id="268" w:name="_Toc374003313"/>
      <w:r w:rsidR="00ED1F99">
        <w:rPr>
          <w:sz w:val="26"/>
          <w:szCs w:val="26"/>
        </w:rPr>
        <w:t xml:space="preserve">Năm 2014, GDP </w:t>
      </w:r>
      <w:r w:rsidR="00805359">
        <w:rPr>
          <w:sz w:val="26"/>
          <w:szCs w:val="26"/>
        </w:rPr>
        <w:t>đạt</w:t>
      </w:r>
      <w:r w:rsidR="00ED1F99">
        <w:rPr>
          <w:sz w:val="26"/>
          <w:szCs w:val="26"/>
        </w:rPr>
        <w:t xml:space="preserve"> 5,98% – cao hơn mức tăng 5,42% năm 2013 và 5,25% năm 2012. Nhìn chung, nền kinh tế nước ta năm 2015 có nhiều động lực tăng trưởng, tuy nhiên, vẫn còn đối mặt với nhiều khó khăn thách thức từ những biến động phức tạp của nền kinh tế chung của thế giới, ảnh hưởng tới đầu tư nước ngoài vào Việt Nam, đồng thời tác động đến cán cân thương mại và lạm phát trong nước. Bên cạnh đó, nợ xấu của doanh nghiệp đặc biệt là của các doanh nghiệp khu vực nhà nước cũng là yếu tố cản trở tăng trưởng kinh tế trong năm 2015.</w:t>
      </w:r>
    </w:p>
    <w:p w:rsidR="008902E5" w:rsidRPr="005B5BD3" w:rsidRDefault="008902E5" w:rsidP="009E57C3">
      <w:pPr>
        <w:numPr>
          <w:ilvl w:val="0"/>
          <w:numId w:val="18"/>
        </w:numPr>
        <w:tabs>
          <w:tab w:val="left" w:pos="142"/>
          <w:tab w:val="left" w:pos="284"/>
        </w:tabs>
        <w:spacing w:before="120" w:after="120" w:line="300" w:lineRule="exact"/>
        <w:ind w:left="0" w:firstLine="0"/>
        <w:jc w:val="both"/>
        <w:rPr>
          <w:i/>
          <w:sz w:val="26"/>
          <w:szCs w:val="26"/>
        </w:rPr>
      </w:pPr>
      <w:r w:rsidRPr="005B5BD3">
        <w:rPr>
          <w:i/>
          <w:sz w:val="26"/>
          <w:szCs w:val="26"/>
        </w:rPr>
        <w:t>Rủi ro về lạm phát</w:t>
      </w:r>
      <w:bookmarkEnd w:id="266"/>
      <w:bookmarkEnd w:id="267"/>
      <w:bookmarkEnd w:id="268"/>
    </w:p>
    <w:p w:rsidR="008902E5" w:rsidRPr="005B5BD3" w:rsidRDefault="008902E5" w:rsidP="009E57C3">
      <w:pPr>
        <w:tabs>
          <w:tab w:val="left" w:pos="142"/>
        </w:tabs>
        <w:jc w:val="both"/>
        <w:rPr>
          <w:sz w:val="26"/>
          <w:szCs w:val="26"/>
        </w:rPr>
      </w:pPr>
      <w:r w:rsidRPr="005B5BD3">
        <w:rPr>
          <w:sz w:val="26"/>
          <w:szCs w:val="26"/>
        </w:rPr>
        <w:t xml:space="preserve">Trong </w:t>
      </w:r>
      <w:hyperlink r:id="rId23" w:tooltip="Kinh tế học" w:history="1">
        <w:r w:rsidRPr="005B5BD3">
          <w:rPr>
            <w:sz w:val="26"/>
            <w:szCs w:val="26"/>
          </w:rPr>
          <w:t>kinh tế học</w:t>
        </w:r>
      </w:hyperlink>
      <w:r w:rsidRPr="005B5BD3">
        <w:rPr>
          <w:sz w:val="26"/>
          <w:szCs w:val="26"/>
        </w:rPr>
        <w:t xml:space="preserve">, lạm phát là sự tăng lên theo thời gian của </w:t>
      </w:r>
      <w:hyperlink r:id="rId24" w:tooltip="Mức giá (trang chưa được viết)" w:history="1">
        <w:r w:rsidRPr="005B5BD3">
          <w:rPr>
            <w:sz w:val="26"/>
            <w:szCs w:val="26"/>
          </w:rPr>
          <w:t>mức giá</w:t>
        </w:r>
      </w:hyperlink>
      <w:r w:rsidRPr="005B5BD3">
        <w:rPr>
          <w:sz w:val="26"/>
          <w:szCs w:val="26"/>
        </w:rPr>
        <w:t xml:space="preserve"> chung của nền kinh tế. Trong một nền kinh tế, lạm phát là sự mất </w:t>
      </w:r>
      <w:hyperlink r:id="rId25" w:tooltip="Giá trị thị trường (trang chưa được viết)" w:history="1">
        <w:r w:rsidRPr="005B5BD3">
          <w:rPr>
            <w:sz w:val="26"/>
            <w:szCs w:val="26"/>
          </w:rPr>
          <w:t>giá trị thị trường</w:t>
        </w:r>
      </w:hyperlink>
      <w:r w:rsidRPr="005B5BD3">
        <w:rPr>
          <w:sz w:val="26"/>
          <w:szCs w:val="26"/>
        </w:rPr>
        <w:t xml:space="preserve"> hay giảm </w:t>
      </w:r>
      <w:hyperlink r:id="rId26" w:tooltip="Sức mua" w:history="1">
        <w:r w:rsidRPr="005B5BD3">
          <w:rPr>
            <w:sz w:val="26"/>
            <w:szCs w:val="26"/>
          </w:rPr>
          <w:t>sức mua</w:t>
        </w:r>
      </w:hyperlink>
      <w:r w:rsidRPr="005B5BD3">
        <w:rPr>
          <w:sz w:val="26"/>
          <w:szCs w:val="26"/>
        </w:rPr>
        <w:t xml:space="preserve"> của đồng tiền. Lạm phát sẽ gây ra sự gia tăng chi phí đầu vào, giảm sức mua của người tiêu dùng từ đó ảnh hưởng trực tiếp đến hiệu quả kinh doanh của các doanh nghiệp. Thước đo mức độ lạm phát thường được biểu hiện thông qua Chỉ số giá tiêu dùng (CPI).</w:t>
      </w:r>
    </w:p>
    <w:p w:rsidR="00805359" w:rsidRPr="00F20E2F" w:rsidRDefault="00805359" w:rsidP="009E57C3">
      <w:pPr>
        <w:pStyle w:val="Default"/>
        <w:tabs>
          <w:tab w:val="left" w:pos="142"/>
        </w:tabs>
        <w:jc w:val="both"/>
        <w:rPr>
          <w:sz w:val="26"/>
          <w:szCs w:val="26"/>
        </w:rPr>
      </w:pPr>
      <w:r w:rsidRPr="00CA2883">
        <w:rPr>
          <w:sz w:val="26"/>
          <w:szCs w:val="26"/>
        </w:rPr>
        <w:lastRenderedPageBreak/>
        <w:t>N</w:t>
      </w:r>
      <w:r w:rsidRPr="009C3C89">
        <w:rPr>
          <w:sz w:val="26"/>
          <w:szCs w:val="26"/>
        </w:rPr>
        <w:t>ếu như, tình tr</w:t>
      </w:r>
      <w:r w:rsidRPr="00AA6EF7">
        <w:rPr>
          <w:sz w:val="26"/>
          <w:szCs w:val="26"/>
        </w:rPr>
        <w:t>ạ</w:t>
      </w:r>
      <w:r w:rsidRPr="007701C0">
        <w:rPr>
          <w:sz w:val="26"/>
          <w:szCs w:val="26"/>
        </w:rPr>
        <w:t>ng l</w:t>
      </w:r>
      <w:r w:rsidRPr="000479A5">
        <w:rPr>
          <w:sz w:val="26"/>
          <w:szCs w:val="26"/>
        </w:rPr>
        <w:t>ạm phát củ</w:t>
      </w:r>
      <w:r w:rsidRPr="008113C2">
        <w:rPr>
          <w:sz w:val="26"/>
          <w:szCs w:val="26"/>
        </w:rPr>
        <w:t>a nền kinh tế</w:t>
      </w:r>
      <w:r w:rsidRPr="00EE4CE0">
        <w:rPr>
          <w:sz w:val="26"/>
          <w:szCs w:val="26"/>
        </w:rPr>
        <w:t xml:space="preserve"> luôn cao và biến động mạnh qua các năm gần đây với đ</w:t>
      </w:r>
      <w:r w:rsidRPr="00F20E2F">
        <w:rPr>
          <w:sz w:val="26"/>
          <w:szCs w:val="26"/>
        </w:rPr>
        <w:t>ỉnh điểm ở mức 22,97% năm 2008 thì năm 2014, chỉ số giá tiêu dùng (CPI) tăng thấp nhất trong 13 năm trở lại đây. CPI cả năm 2014 tăng 4,09% so với năm 2013, thấp hơn hẳn so với kế hoạch 7% mà Nghị quyết chính phủ đã đề ra. Nguyên nhân do sức cầu của nền kinh tế còn yếu, giá xăng dầu giảm mạnh nhiều lần và những tháng cuối năm, tăng trưởng tín dụng còn khá thấp.... Theo dự báo của một số cơ quan thông tin, kinh tế thế giới còn nhiều khó khăn, giá dầu giảm kéo dài, chính sách tiền tệ không có nhiều đột biến và chính sách tài khóa tiếp tục được thắt chặt do nợ công đã khá cao (60,3% GDP), giá cả nhiều mặt hàng không có nhiều biến đổi, do đó, chỉ số CPI năm 2015 có thể tiếp tục ở mức thấp</w:t>
      </w:r>
      <w:r w:rsidRPr="000E6B26">
        <w:rPr>
          <w:sz w:val="26"/>
          <w:szCs w:val="26"/>
        </w:rPr>
        <w:t xml:space="preserve">. </w:t>
      </w:r>
      <w:r w:rsidR="000E6B26" w:rsidRPr="000E6B26">
        <w:rPr>
          <w:sz w:val="26"/>
          <w:szCs w:val="26"/>
          <w:shd w:val="clear" w:color="auto" w:fill="FFFFFF"/>
        </w:rPr>
        <w:t>Năm 2015 lạm phát cơ bản khoảng 3% và lạm phát (tổng thể) thấp hơn 3%</w:t>
      </w:r>
      <w:r w:rsidR="000E6B26">
        <w:rPr>
          <w:sz w:val="26"/>
          <w:szCs w:val="26"/>
          <w:shd w:val="clear" w:color="auto" w:fill="FFFFFF"/>
        </w:rPr>
        <w:t>.</w:t>
      </w:r>
    </w:p>
    <w:p w:rsidR="002D013E" w:rsidRDefault="00805359" w:rsidP="009E57C3">
      <w:pPr>
        <w:tabs>
          <w:tab w:val="left" w:pos="142"/>
        </w:tabs>
        <w:jc w:val="both"/>
        <w:rPr>
          <w:i/>
          <w:sz w:val="26"/>
          <w:szCs w:val="26"/>
        </w:rPr>
      </w:pPr>
      <w:r>
        <w:rPr>
          <w:sz w:val="26"/>
          <w:szCs w:val="26"/>
        </w:rPr>
        <w:t xml:space="preserve">Lạm phát thấp có thể tạo điều kiện thu hút đầu tư nước ngoài, giúp thị trường tiền tệ ổn định, khuyến khích tiêu dùng giúp kinh tế vĩ mô ổn định, đồng thời giảm thiểu chi phí đầu vào của Công ty, giúp Công ty có điều kiện tăng trưởng lợi nhuận. </w:t>
      </w:r>
      <w:bookmarkStart w:id="269" w:name="_Toc370302109"/>
      <w:bookmarkStart w:id="270" w:name="_Toc372897203"/>
      <w:bookmarkStart w:id="271" w:name="_Toc374003314"/>
    </w:p>
    <w:p w:rsidR="008902E5" w:rsidRPr="005B5BD3" w:rsidRDefault="002D013E" w:rsidP="009E57C3">
      <w:pPr>
        <w:tabs>
          <w:tab w:val="left" w:pos="142"/>
        </w:tabs>
        <w:spacing w:before="120" w:after="120" w:line="380" w:lineRule="atLeast"/>
        <w:jc w:val="both"/>
        <w:rPr>
          <w:i/>
          <w:sz w:val="26"/>
          <w:szCs w:val="26"/>
        </w:rPr>
      </w:pPr>
      <w:r w:rsidRPr="00F20E2F">
        <w:rPr>
          <w:i/>
          <w:sz w:val="26"/>
          <w:szCs w:val="26"/>
        </w:rPr>
        <w:t>c</w:t>
      </w:r>
      <w:r>
        <w:rPr>
          <w:i/>
          <w:sz w:val="26"/>
          <w:szCs w:val="26"/>
        </w:rPr>
        <w:t>.</w:t>
      </w:r>
      <w:r w:rsidR="008902E5" w:rsidRPr="005B5BD3">
        <w:rPr>
          <w:i/>
          <w:sz w:val="26"/>
          <w:szCs w:val="26"/>
        </w:rPr>
        <w:t>Rủi ro về lãi suất, nguồn vốn</w:t>
      </w:r>
      <w:bookmarkEnd w:id="269"/>
      <w:bookmarkEnd w:id="270"/>
      <w:bookmarkEnd w:id="271"/>
    </w:p>
    <w:p w:rsidR="00D605E0" w:rsidRDefault="0011269C" w:rsidP="009E57C3">
      <w:pPr>
        <w:tabs>
          <w:tab w:val="left" w:pos="142"/>
        </w:tabs>
        <w:jc w:val="both"/>
        <w:rPr>
          <w:sz w:val="26"/>
          <w:szCs w:val="26"/>
        </w:rPr>
      </w:pPr>
      <w:r w:rsidRPr="005B5BD3">
        <w:rPr>
          <w:sz w:val="26"/>
          <w:szCs w:val="26"/>
        </w:rPr>
        <w:t>Với nguồn vốn nợ chiếm tỷ trọng khá cao trong cơ cấu nguồn vốn hiện nay, rủi ro về lãi suất sẽ có ảnh hưởng trực tiếp đến hoạt động kinh doanh của Công ty. Khi lãi suất cho vay tăng, sẽ làm tăng chi phí tài chính của Công ty và ngược lại.</w:t>
      </w:r>
    </w:p>
    <w:p w:rsidR="00D605E0" w:rsidRDefault="00D605E0" w:rsidP="009E57C3">
      <w:pPr>
        <w:pStyle w:val="Default"/>
        <w:tabs>
          <w:tab w:val="left" w:pos="142"/>
        </w:tabs>
        <w:jc w:val="both"/>
        <w:rPr>
          <w:sz w:val="26"/>
          <w:szCs w:val="26"/>
        </w:rPr>
      </w:pPr>
      <w:r>
        <w:rPr>
          <w:sz w:val="26"/>
          <w:szCs w:val="26"/>
        </w:rPr>
        <w:t xml:space="preserve">Năm 2014, diễn biến của lãi suất khá tương thích với biến động của lạm phát và các yếu tố khác của nền kinh tế. Sau hai lần điều chỉnh lãi suất vào tháng 3/2014 và tháng 10/2014, hiện nay, lãi suất cho vay ngắn hạn tối đa bằng VND đối với một số lĩnh vực, ngành kinh tế từ 8%/năm xuống chỉ còn 7%/năm, đồng thời NHNN kêu gọi các tổ chức tín dụng giảm lãi suất cho vay đối với nền kinh tế. Việc thúc đẩy xử lý nợ xấu và kiểm soát tốt lạm phát giúp ổn định mặt bằng lãi suất sẽ là điểm tựa cho sự phục hồi tốt hơn của đầu tư tư nhân, khả năng tiếp cận vốn của doanh nghiệp sẽ dễ dàng hơn, tạo động lực cho tăng trưởng kinh tế trong năm 2015 sắp tới. </w:t>
      </w:r>
    </w:p>
    <w:p w:rsidR="0011269C" w:rsidRPr="005B5BD3" w:rsidRDefault="00D605E0" w:rsidP="009E57C3">
      <w:pPr>
        <w:tabs>
          <w:tab w:val="left" w:pos="142"/>
        </w:tabs>
        <w:spacing w:before="120" w:after="120"/>
        <w:jc w:val="both"/>
        <w:rPr>
          <w:sz w:val="26"/>
          <w:szCs w:val="26"/>
        </w:rPr>
      </w:pPr>
      <w:r>
        <w:rPr>
          <w:sz w:val="26"/>
          <w:szCs w:val="26"/>
        </w:rPr>
        <w:t xml:space="preserve">Như vậy, với việc mặt bằng lãi suất hiện tại đã ở mức khá thấp, tương đương với thời kỳ năm 2005-2006, chi phí lãi vay của Công ty có cơ hội giảm. </w:t>
      </w:r>
      <w:r w:rsidR="0011269C" w:rsidRPr="005B5BD3">
        <w:rPr>
          <w:sz w:val="26"/>
          <w:szCs w:val="26"/>
        </w:rPr>
        <w:t xml:space="preserve">  </w:t>
      </w:r>
    </w:p>
    <w:p w:rsidR="008902E5" w:rsidRPr="005B5BD3" w:rsidRDefault="008902E5" w:rsidP="009E57C3">
      <w:pPr>
        <w:pStyle w:val="Heading2"/>
        <w:numPr>
          <w:ilvl w:val="0"/>
          <w:numId w:val="4"/>
        </w:numPr>
        <w:tabs>
          <w:tab w:val="left" w:pos="142"/>
          <w:tab w:val="left" w:pos="284"/>
        </w:tabs>
        <w:spacing w:before="120" w:after="120" w:line="360" w:lineRule="atLeast"/>
        <w:ind w:left="0" w:firstLine="0"/>
        <w:rPr>
          <w:rFonts w:ascii="Times New Roman" w:hAnsi="Times New Roman"/>
          <w:sz w:val="26"/>
          <w:szCs w:val="26"/>
        </w:rPr>
      </w:pPr>
      <w:bookmarkStart w:id="272" w:name="_Toc370302110"/>
      <w:bookmarkStart w:id="273" w:name="_Toc400980082"/>
      <w:bookmarkStart w:id="274" w:name="_Toc422238975"/>
      <w:bookmarkStart w:id="275" w:name="_Toc425956256"/>
      <w:bookmarkStart w:id="276" w:name="_Toc426015224"/>
      <w:bookmarkStart w:id="277" w:name="_Toc426016076"/>
      <w:bookmarkStart w:id="278" w:name="_Toc426664969"/>
      <w:r w:rsidRPr="005B5BD3">
        <w:rPr>
          <w:rFonts w:ascii="Times New Roman" w:hAnsi="Times New Roman"/>
          <w:sz w:val="26"/>
          <w:szCs w:val="26"/>
        </w:rPr>
        <w:t>Rủi ro về luật pháp</w:t>
      </w:r>
      <w:bookmarkEnd w:id="272"/>
      <w:bookmarkEnd w:id="273"/>
      <w:bookmarkEnd w:id="274"/>
      <w:bookmarkEnd w:id="275"/>
      <w:bookmarkEnd w:id="276"/>
      <w:bookmarkEnd w:id="277"/>
      <w:bookmarkEnd w:id="278"/>
    </w:p>
    <w:p w:rsidR="008902E5" w:rsidRPr="005B5BD3" w:rsidRDefault="0011269C" w:rsidP="009E57C3">
      <w:pPr>
        <w:tabs>
          <w:tab w:val="left" w:pos="142"/>
        </w:tabs>
        <w:spacing w:before="120" w:after="120"/>
        <w:jc w:val="both"/>
        <w:rPr>
          <w:sz w:val="26"/>
          <w:szCs w:val="26"/>
        </w:rPr>
      </w:pPr>
      <w:r w:rsidRPr="005B5BD3">
        <w:rPr>
          <w:sz w:val="26"/>
          <w:szCs w:val="26"/>
        </w:rPr>
        <w:t>Hoạt động kinh doanh của Công ty chịu sự điều chỉnh của Luật Dược, Luật Chứng khoán, Luật Doanh nghiệp và các văn bản quy phạm pháp luật liên quan khác</w:t>
      </w:r>
      <w:r w:rsidR="008902E5" w:rsidRPr="005B5BD3">
        <w:rPr>
          <w:sz w:val="26"/>
          <w:szCs w:val="26"/>
        </w:rPr>
        <w:t>.</w:t>
      </w:r>
      <w:r w:rsidRPr="005B5BD3">
        <w:rPr>
          <w:sz w:val="26"/>
          <w:szCs w:val="26"/>
        </w:rPr>
        <w:t xml:space="preserve"> Sự ra đời của Luật Dược (được Quốc hội thông qua và có hiệu lực từ ngày 01/10/2005) đã tạo cơ sở pháp lý cho hoạt động kinh doanh của ngành dược phẩm. Trong giai đoạn hoàn thiện</w:t>
      </w:r>
      <w:r w:rsidR="0086207C" w:rsidRPr="005B5BD3">
        <w:rPr>
          <w:sz w:val="26"/>
          <w:szCs w:val="26"/>
        </w:rPr>
        <w:t xml:space="preserve"> khung pháp lý, các thay đổi của luật và các văn bản luật có thể gây ra rủi ro về luật pháp. </w:t>
      </w:r>
    </w:p>
    <w:p w:rsidR="008902E5" w:rsidRPr="005B5BD3" w:rsidRDefault="008902E5" w:rsidP="009E57C3">
      <w:pPr>
        <w:pStyle w:val="Heading2"/>
        <w:numPr>
          <w:ilvl w:val="0"/>
          <w:numId w:val="4"/>
        </w:numPr>
        <w:tabs>
          <w:tab w:val="left" w:pos="142"/>
          <w:tab w:val="left" w:pos="284"/>
        </w:tabs>
        <w:spacing w:before="120" w:after="120" w:line="360" w:lineRule="atLeast"/>
        <w:ind w:left="0" w:firstLine="0"/>
        <w:rPr>
          <w:rFonts w:ascii="Times New Roman" w:hAnsi="Times New Roman"/>
          <w:sz w:val="26"/>
          <w:szCs w:val="26"/>
        </w:rPr>
      </w:pPr>
      <w:bookmarkStart w:id="279" w:name="_Toc370302111"/>
      <w:bookmarkStart w:id="280" w:name="_Toc400980083"/>
      <w:bookmarkStart w:id="281" w:name="_Toc422238976"/>
      <w:bookmarkStart w:id="282" w:name="_Toc425956257"/>
      <w:bookmarkStart w:id="283" w:name="_Toc426015225"/>
      <w:bookmarkStart w:id="284" w:name="_Toc426016077"/>
      <w:bookmarkStart w:id="285" w:name="_Toc426664970"/>
      <w:r w:rsidRPr="005B5BD3">
        <w:rPr>
          <w:rFonts w:ascii="Times New Roman" w:hAnsi="Times New Roman"/>
          <w:sz w:val="26"/>
          <w:szCs w:val="26"/>
        </w:rPr>
        <w:t xml:space="preserve">Rủi ro đặc thù ngành </w:t>
      </w:r>
      <w:bookmarkEnd w:id="279"/>
      <w:r w:rsidR="0086207C" w:rsidRPr="005B5BD3">
        <w:rPr>
          <w:rFonts w:ascii="Times New Roman" w:hAnsi="Times New Roman"/>
          <w:sz w:val="26"/>
          <w:szCs w:val="26"/>
        </w:rPr>
        <w:t>dược phẩm</w:t>
      </w:r>
      <w:bookmarkEnd w:id="280"/>
      <w:bookmarkEnd w:id="281"/>
      <w:bookmarkEnd w:id="282"/>
      <w:bookmarkEnd w:id="283"/>
      <w:bookmarkEnd w:id="284"/>
      <w:bookmarkEnd w:id="285"/>
    </w:p>
    <w:p w:rsidR="0086207C" w:rsidRPr="005B5BD3" w:rsidRDefault="0086207C" w:rsidP="009E57C3">
      <w:pPr>
        <w:numPr>
          <w:ilvl w:val="0"/>
          <w:numId w:val="19"/>
        </w:numPr>
        <w:tabs>
          <w:tab w:val="left" w:pos="142"/>
          <w:tab w:val="left" w:pos="284"/>
        </w:tabs>
        <w:ind w:left="0" w:firstLine="0"/>
        <w:rPr>
          <w:i/>
          <w:sz w:val="26"/>
          <w:szCs w:val="26"/>
          <w:lang/>
        </w:rPr>
      </w:pPr>
      <w:r w:rsidRPr="005B5BD3">
        <w:rPr>
          <w:i/>
          <w:sz w:val="26"/>
          <w:szCs w:val="26"/>
          <w:lang/>
        </w:rPr>
        <w:t xml:space="preserve">Rủi ro cạnh tranh </w:t>
      </w:r>
    </w:p>
    <w:p w:rsidR="0086207C" w:rsidRPr="005B5BD3" w:rsidRDefault="0086207C" w:rsidP="009E57C3">
      <w:pPr>
        <w:tabs>
          <w:tab w:val="left" w:pos="142"/>
        </w:tabs>
        <w:spacing w:before="120" w:after="120"/>
        <w:jc w:val="both"/>
        <w:rPr>
          <w:sz w:val="26"/>
          <w:szCs w:val="26"/>
        </w:rPr>
      </w:pPr>
      <w:r w:rsidRPr="005B5BD3">
        <w:rPr>
          <w:sz w:val="26"/>
          <w:szCs w:val="26"/>
        </w:rPr>
        <w:t>Theo số liệu của Cục quản lý Dược Việt Nam, thị trường dược phẩm trong nước hiện chịu sự cạnh tranh khá khốc liệt do những cơ hội mà thị trường này mang lại luôn hấp dẫn các doanh nghiệp mới gia nhập ngành.</w:t>
      </w:r>
    </w:p>
    <w:p w:rsidR="0086207C" w:rsidRPr="005B5BD3" w:rsidRDefault="0086207C" w:rsidP="009E57C3">
      <w:pPr>
        <w:tabs>
          <w:tab w:val="left" w:pos="142"/>
        </w:tabs>
        <w:spacing w:before="120" w:after="120"/>
        <w:jc w:val="both"/>
        <w:rPr>
          <w:sz w:val="26"/>
          <w:szCs w:val="26"/>
        </w:rPr>
      </w:pPr>
      <w:r w:rsidRPr="005B5BD3">
        <w:rPr>
          <w:sz w:val="26"/>
          <w:szCs w:val="26"/>
        </w:rPr>
        <w:t xml:space="preserve">Bên cạnh đó việc hội nhập WTO cũng mang lại cơ hội nhưng cũng nhiều thách thức đối với ngành dược Việt Nam. Lộ trình giảm thuế sẽ thu hút thêm nhiều doanh nghiệp dược phẩm nước ngoài có tiềm lực tài chính và công nghệ gia nhập thị trường. Thực tế này </w:t>
      </w:r>
      <w:r w:rsidRPr="005B5BD3">
        <w:rPr>
          <w:sz w:val="26"/>
          <w:szCs w:val="26"/>
        </w:rPr>
        <w:lastRenderedPageBreak/>
        <w:t xml:space="preserve">đòi hỏi các công ty dược trong nước phải nâng cao hơn nữa chất lượng sản phẩm, đa dạng hóa sản phẩm để có thể tồn tại và cạnh tranh trên thị trường. </w:t>
      </w:r>
    </w:p>
    <w:p w:rsidR="0086207C" w:rsidRPr="005B5BD3" w:rsidRDefault="0086207C" w:rsidP="009E57C3">
      <w:pPr>
        <w:numPr>
          <w:ilvl w:val="0"/>
          <w:numId w:val="19"/>
        </w:numPr>
        <w:tabs>
          <w:tab w:val="left" w:pos="142"/>
          <w:tab w:val="left" w:pos="284"/>
        </w:tabs>
        <w:ind w:left="0" w:firstLine="0"/>
        <w:rPr>
          <w:i/>
          <w:sz w:val="26"/>
          <w:szCs w:val="26"/>
          <w:lang/>
        </w:rPr>
      </w:pPr>
      <w:r w:rsidRPr="005B5BD3">
        <w:rPr>
          <w:i/>
          <w:sz w:val="26"/>
          <w:szCs w:val="26"/>
          <w:lang/>
        </w:rPr>
        <w:t>Rủi ro về hàng giả, hàng nhái</w:t>
      </w:r>
    </w:p>
    <w:p w:rsidR="0086207C" w:rsidRPr="005B5BD3" w:rsidRDefault="0086207C" w:rsidP="009E57C3">
      <w:pPr>
        <w:tabs>
          <w:tab w:val="left" w:pos="142"/>
        </w:tabs>
        <w:spacing w:before="120" w:after="120"/>
        <w:jc w:val="both"/>
        <w:rPr>
          <w:sz w:val="26"/>
          <w:szCs w:val="26"/>
        </w:rPr>
      </w:pPr>
      <w:r w:rsidRPr="005B5BD3">
        <w:rPr>
          <w:sz w:val="26"/>
          <w:szCs w:val="26"/>
        </w:rPr>
        <w:t>Hiện nay, hiện tượng hàng giả hàng nhái vi phạm quyền sở hữu trí tuệ trong lĩnh vực dược phẩm đang trở thành một thực tế đáng lo ngại đối với các doanh nghiệp dược đang hoạt động sản xuất kinh doanh và cạnh tranh lành mạnh trên thị trường.</w:t>
      </w:r>
    </w:p>
    <w:p w:rsidR="0086207C" w:rsidRPr="005B5BD3" w:rsidRDefault="0086207C" w:rsidP="009E57C3">
      <w:pPr>
        <w:tabs>
          <w:tab w:val="left" w:pos="142"/>
        </w:tabs>
        <w:spacing w:before="120" w:after="120"/>
        <w:jc w:val="both"/>
        <w:rPr>
          <w:sz w:val="26"/>
          <w:szCs w:val="26"/>
        </w:rPr>
      </w:pPr>
      <w:r w:rsidRPr="005B5BD3">
        <w:rPr>
          <w:sz w:val="26"/>
          <w:szCs w:val="26"/>
        </w:rPr>
        <w:t>Luật Sở hữu trí tuệ ra đời đã góp phần bảo vệ các doanh nghiệp nói chung và doanh nghiệp ngành dược nói riêng trước sự xâm hại của hàng giả, hàng nhái cũng như lành mạnh hóa môi trường kinh doanh của ngành dược.</w:t>
      </w:r>
    </w:p>
    <w:p w:rsidR="0086207C" w:rsidRPr="005B5BD3" w:rsidRDefault="0086207C" w:rsidP="009E57C3">
      <w:pPr>
        <w:numPr>
          <w:ilvl w:val="0"/>
          <w:numId w:val="19"/>
        </w:numPr>
        <w:tabs>
          <w:tab w:val="left" w:pos="142"/>
          <w:tab w:val="left" w:pos="284"/>
        </w:tabs>
        <w:ind w:left="0" w:firstLine="0"/>
        <w:rPr>
          <w:i/>
          <w:sz w:val="26"/>
          <w:szCs w:val="26"/>
          <w:lang/>
        </w:rPr>
      </w:pPr>
      <w:r w:rsidRPr="005B5BD3">
        <w:rPr>
          <w:i/>
          <w:sz w:val="26"/>
          <w:szCs w:val="26"/>
          <w:lang/>
        </w:rPr>
        <w:t>Rủi ro đặc thù sản phẩm thuốc</w:t>
      </w:r>
    </w:p>
    <w:p w:rsidR="0086207C" w:rsidRPr="005B5BD3" w:rsidRDefault="0086207C" w:rsidP="009E57C3">
      <w:pPr>
        <w:tabs>
          <w:tab w:val="left" w:pos="142"/>
        </w:tabs>
        <w:spacing w:before="120" w:after="120"/>
        <w:jc w:val="both"/>
        <w:rPr>
          <w:sz w:val="26"/>
          <w:szCs w:val="26"/>
        </w:rPr>
      </w:pPr>
      <w:r w:rsidRPr="005B5BD3">
        <w:rPr>
          <w:sz w:val="26"/>
          <w:szCs w:val="26"/>
        </w:rPr>
        <w:t>Dược phẩm là loại hàng hóa đặc biệt liên quan đến sức khỏe và tính mạng con người. Chi phí đầu tư, thời gian và công tác nghiên cứu và phát triển sản phẩm cũng như việc xâm nhập thị trường của ngành dược cao hơn bất cứ ngành công nghiệp nào khác.</w:t>
      </w:r>
    </w:p>
    <w:p w:rsidR="0086207C" w:rsidRPr="005B5BD3" w:rsidRDefault="0086207C" w:rsidP="009E57C3">
      <w:pPr>
        <w:tabs>
          <w:tab w:val="left" w:pos="142"/>
        </w:tabs>
        <w:spacing w:before="120" w:after="120"/>
        <w:jc w:val="both"/>
        <w:rPr>
          <w:sz w:val="26"/>
          <w:szCs w:val="26"/>
        </w:rPr>
      </w:pPr>
      <w:r w:rsidRPr="005B5BD3">
        <w:rPr>
          <w:sz w:val="26"/>
          <w:szCs w:val="26"/>
        </w:rPr>
        <w:t xml:space="preserve">Hàng hóa dược phẩm cũng cần được bảo quản do có thời hạn sử dụng nhất định. Việc tiêu hủy sản phẩm do không tiêu thụ được khi hết thời hạn sử dụng gây ra tổn thất mất lợi nhuận, tốn chi phí tiêu hủy của doanh nghiệp. </w:t>
      </w:r>
    </w:p>
    <w:p w:rsidR="00E677EB" w:rsidRPr="005B5BD3" w:rsidRDefault="00E677EB" w:rsidP="009E57C3">
      <w:pPr>
        <w:pStyle w:val="Heading2"/>
        <w:numPr>
          <w:ilvl w:val="0"/>
          <w:numId w:val="4"/>
        </w:numPr>
        <w:tabs>
          <w:tab w:val="left" w:pos="142"/>
          <w:tab w:val="left" w:pos="284"/>
        </w:tabs>
        <w:spacing w:before="120" w:after="120" w:line="360" w:lineRule="atLeast"/>
        <w:ind w:left="0" w:firstLine="0"/>
        <w:rPr>
          <w:rFonts w:ascii="Times New Roman" w:hAnsi="Times New Roman"/>
          <w:sz w:val="26"/>
          <w:szCs w:val="26"/>
          <w:lang w:val="en-US"/>
        </w:rPr>
      </w:pPr>
      <w:bookmarkStart w:id="286" w:name="_Toc400980084"/>
      <w:bookmarkStart w:id="287" w:name="_Toc422238977"/>
      <w:bookmarkStart w:id="288" w:name="_Toc425956258"/>
      <w:bookmarkStart w:id="289" w:name="_Toc426015226"/>
      <w:bookmarkStart w:id="290" w:name="_Toc426016078"/>
      <w:bookmarkStart w:id="291" w:name="_Toc426664971"/>
      <w:r w:rsidRPr="005B5BD3">
        <w:rPr>
          <w:rFonts w:ascii="Times New Roman" w:hAnsi="Times New Roman"/>
          <w:sz w:val="26"/>
          <w:szCs w:val="26"/>
        </w:rPr>
        <w:t>Rủi ro của đợt chào bán</w:t>
      </w:r>
      <w:bookmarkEnd w:id="286"/>
      <w:bookmarkEnd w:id="287"/>
      <w:bookmarkEnd w:id="288"/>
      <w:bookmarkEnd w:id="289"/>
      <w:bookmarkEnd w:id="290"/>
      <w:bookmarkEnd w:id="291"/>
    </w:p>
    <w:p w:rsidR="00E677EB" w:rsidRPr="005B5BD3" w:rsidRDefault="00E677EB" w:rsidP="009E57C3">
      <w:pPr>
        <w:tabs>
          <w:tab w:val="left" w:pos="142"/>
        </w:tabs>
        <w:spacing w:before="120" w:after="120"/>
        <w:jc w:val="both"/>
        <w:rPr>
          <w:sz w:val="26"/>
          <w:szCs w:val="26"/>
        </w:rPr>
      </w:pPr>
      <w:r w:rsidRPr="005B5BD3">
        <w:rPr>
          <w:sz w:val="26"/>
          <w:szCs w:val="26"/>
        </w:rPr>
        <w:t xml:space="preserve">Đợt chào bán cổ phần của Công ty sẽ phụ thuộc vào tình hình kinh tế vĩ mô, tình hình thị trường chứng khoán tại thời điểm chào bán, tâm lý của các nhà đầu tư cũng như tính hấp dẫn của cổ phiếu Công ty. </w:t>
      </w:r>
    </w:p>
    <w:p w:rsidR="00E677EB" w:rsidRPr="005B5BD3" w:rsidRDefault="00E677EB" w:rsidP="009E57C3">
      <w:pPr>
        <w:tabs>
          <w:tab w:val="left" w:pos="142"/>
        </w:tabs>
        <w:spacing w:before="120" w:after="120"/>
        <w:jc w:val="both"/>
        <w:rPr>
          <w:sz w:val="26"/>
          <w:szCs w:val="26"/>
        </w:rPr>
      </w:pPr>
      <w:r w:rsidRPr="005B5BD3">
        <w:rPr>
          <w:sz w:val="26"/>
          <w:szCs w:val="26"/>
        </w:rPr>
        <w:t>Đợt chào bán này là đợt bán đấu giá cổ phần lần đầu ra công chúng của Công ty, do không có đơn vị bảo lãnh phát hành nên đợt bán đấu giá này có thể không thành công như kỳ vọng, tức là có thể có rủi ro không bán hết số cổ phần chào bán. Khi đó, số lượng cổ phần không bán hết sẽ được xử lý theo quy định hiện hành về chuyển doanh nghiệp 100% vốn nhà nước thành công ty cổ phần.</w:t>
      </w:r>
    </w:p>
    <w:p w:rsidR="008902E5" w:rsidRPr="005B5BD3" w:rsidRDefault="008902E5" w:rsidP="009E57C3">
      <w:pPr>
        <w:pStyle w:val="Heading2"/>
        <w:numPr>
          <w:ilvl w:val="0"/>
          <w:numId w:val="4"/>
        </w:numPr>
        <w:tabs>
          <w:tab w:val="left" w:pos="142"/>
          <w:tab w:val="left" w:pos="284"/>
        </w:tabs>
        <w:spacing w:before="120" w:after="120" w:line="360" w:lineRule="atLeast"/>
        <w:ind w:left="0" w:firstLine="0"/>
        <w:rPr>
          <w:rFonts w:ascii="Times New Roman" w:hAnsi="Times New Roman"/>
          <w:sz w:val="26"/>
          <w:szCs w:val="26"/>
        </w:rPr>
      </w:pPr>
      <w:bookmarkStart w:id="292" w:name="_Toc370302112"/>
      <w:bookmarkStart w:id="293" w:name="_Toc400980085"/>
      <w:bookmarkStart w:id="294" w:name="_Toc422238978"/>
      <w:bookmarkStart w:id="295" w:name="_Toc425956259"/>
      <w:bookmarkStart w:id="296" w:name="_Toc426015227"/>
      <w:bookmarkStart w:id="297" w:name="_Toc426016079"/>
      <w:bookmarkStart w:id="298" w:name="_Toc426664972"/>
      <w:r w:rsidRPr="005B5BD3">
        <w:rPr>
          <w:rFonts w:ascii="Times New Roman" w:hAnsi="Times New Roman"/>
          <w:sz w:val="26"/>
          <w:szCs w:val="26"/>
        </w:rPr>
        <w:t>Rủi ro khác</w:t>
      </w:r>
      <w:bookmarkEnd w:id="292"/>
      <w:bookmarkEnd w:id="293"/>
      <w:bookmarkEnd w:id="294"/>
      <w:bookmarkEnd w:id="295"/>
      <w:bookmarkEnd w:id="296"/>
      <w:bookmarkEnd w:id="297"/>
      <w:bookmarkEnd w:id="298"/>
    </w:p>
    <w:p w:rsidR="008902E5" w:rsidRPr="005B5BD3" w:rsidRDefault="008902E5" w:rsidP="009E57C3">
      <w:pPr>
        <w:tabs>
          <w:tab w:val="left" w:pos="142"/>
        </w:tabs>
        <w:spacing w:before="120" w:after="120"/>
        <w:jc w:val="both"/>
        <w:rPr>
          <w:sz w:val="26"/>
          <w:szCs w:val="26"/>
        </w:rPr>
      </w:pPr>
      <w:r w:rsidRPr="005B5BD3">
        <w:rPr>
          <w:sz w:val="26"/>
          <w:szCs w:val="26"/>
        </w:rPr>
        <w:t xml:space="preserve">Bên cạnh những yếu tố rủi ro đã nêu trên, còn có các yếu tố rủi ro xảy ra do hiện tượng thiên nhiên khách quan, mang tính bất khả kháng như thiên tai (bão, lụt, hạn hán, dịch bệnh, động đất...), chiến tranh hoặc hỏa hoạn... </w:t>
      </w:r>
      <w:r w:rsidR="00E677EB" w:rsidRPr="005B5BD3">
        <w:rPr>
          <w:sz w:val="26"/>
          <w:szCs w:val="26"/>
        </w:rPr>
        <w:t>N</w:t>
      </w:r>
      <w:r w:rsidRPr="005B5BD3">
        <w:rPr>
          <w:sz w:val="26"/>
          <w:szCs w:val="26"/>
        </w:rPr>
        <w:t>hững rủi ro này nếu xảy ra sẽ gây tổn thất</w:t>
      </w:r>
      <w:r w:rsidR="00E677EB" w:rsidRPr="005B5BD3">
        <w:rPr>
          <w:sz w:val="26"/>
          <w:szCs w:val="26"/>
        </w:rPr>
        <w:t xml:space="preserve"> rất lớn đến tài sản và hiệu quả kinh doanh của Công ty</w:t>
      </w:r>
      <w:r w:rsidRPr="005B5BD3">
        <w:rPr>
          <w:sz w:val="26"/>
          <w:szCs w:val="26"/>
        </w:rPr>
        <w:t>.</w:t>
      </w:r>
    </w:p>
    <w:p w:rsidR="001657EB" w:rsidRPr="005B5BD3" w:rsidRDefault="00373993" w:rsidP="009E57C3">
      <w:pPr>
        <w:pStyle w:val="Heading1"/>
        <w:numPr>
          <w:ilvl w:val="0"/>
          <w:numId w:val="0"/>
        </w:numPr>
        <w:tabs>
          <w:tab w:val="left" w:pos="142"/>
        </w:tabs>
        <w:spacing w:before="120" w:after="120"/>
        <w:rPr>
          <w:rFonts w:ascii="Times New Roman" w:hAnsi="Times New Roman"/>
          <w:b/>
          <w:szCs w:val="26"/>
          <w:lang w:val="vi-VN"/>
        </w:rPr>
      </w:pPr>
      <w:bookmarkStart w:id="299" w:name="_Toc400980086"/>
      <w:r w:rsidRPr="005B5BD3">
        <w:rPr>
          <w:rFonts w:ascii="Times New Roman" w:hAnsi="Times New Roman"/>
          <w:b/>
          <w:szCs w:val="26"/>
          <w:lang w:val="vi-VN"/>
        </w:rPr>
        <w:br w:type="page"/>
      </w:r>
      <w:bookmarkStart w:id="300" w:name="_Toc422238979"/>
      <w:bookmarkStart w:id="301" w:name="_Toc425956260"/>
      <w:bookmarkStart w:id="302" w:name="_Toc426015228"/>
      <w:bookmarkStart w:id="303" w:name="_Toc426016080"/>
      <w:bookmarkStart w:id="304" w:name="_Toc426664973"/>
      <w:r w:rsidR="00E677EB" w:rsidRPr="005B5BD3">
        <w:rPr>
          <w:rFonts w:ascii="Times New Roman" w:hAnsi="Times New Roman"/>
          <w:b/>
          <w:szCs w:val="26"/>
          <w:lang w:val="vi-VN"/>
        </w:rPr>
        <w:lastRenderedPageBreak/>
        <w:t>PHẦN V. THÔNG TIN VỀ ĐỢT CHÀO BÁN</w:t>
      </w:r>
      <w:bookmarkEnd w:id="299"/>
      <w:bookmarkEnd w:id="300"/>
      <w:bookmarkEnd w:id="301"/>
      <w:bookmarkEnd w:id="302"/>
      <w:bookmarkEnd w:id="303"/>
      <w:bookmarkEnd w:id="304"/>
    </w:p>
    <w:p w:rsidR="001657EB" w:rsidRPr="005B5BD3" w:rsidRDefault="001657EB" w:rsidP="006E3CAA">
      <w:pPr>
        <w:pStyle w:val="Heading2"/>
        <w:numPr>
          <w:ilvl w:val="1"/>
          <w:numId w:val="20"/>
        </w:numPr>
        <w:tabs>
          <w:tab w:val="clear" w:pos="576"/>
          <w:tab w:val="num" w:pos="142"/>
        </w:tabs>
        <w:spacing w:before="120" w:after="120" w:line="320" w:lineRule="exact"/>
        <w:ind w:left="578" w:hanging="578"/>
        <w:rPr>
          <w:rFonts w:ascii="Times New Roman" w:hAnsi="Times New Roman"/>
          <w:sz w:val="26"/>
          <w:szCs w:val="26"/>
        </w:rPr>
      </w:pPr>
      <w:bookmarkStart w:id="305" w:name="_Toc400980087"/>
      <w:bookmarkStart w:id="306" w:name="_Toc422238980"/>
      <w:bookmarkStart w:id="307" w:name="_Toc425956261"/>
      <w:bookmarkStart w:id="308" w:name="_Toc426015229"/>
      <w:bookmarkStart w:id="309" w:name="_Toc426016081"/>
      <w:bookmarkStart w:id="310" w:name="_Toc426664974"/>
      <w:r w:rsidRPr="005B5BD3">
        <w:rPr>
          <w:rFonts w:ascii="Times New Roman" w:hAnsi="Times New Roman"/>
          <w:sz w:val="26"/>
          <w:szCs w:val="26"/>
        </w:rPr>
        <w:t>PHƯƠNG THỨC PHÁT HÀNH</w:t>
      </w:r>
      <w:bookmarkEnd w:id="305"/>
      <w:bookmarkEnd w:id="306"/>
      <w:bookmarkEnd w:id="307"/>
      <w:bookmarkEnd w:id="308"/>
      <w:bookmarkEnd w:id="309"/>
      <w:bookmarkEnd w:id="310"/>
    </w:p>
    <w:p w:rsidR="00CA5A0B" w:rsidRPr="005B5BD3" w:rsidRDefault="00CA5A0B" w:rsidP="004E07BD">
      <w:pPr>
        <w:pStyle w:val="ListParagraph"/>
        <w:spacing w:before="120"/>
        <w:ind w:left="0"/>
        <w:jc w:val="both"/>
        <w:outlineLvl w:val="2"/>
        <w:rPr>
          <w:b/>
          <w:sz w:val="26"/>
          <w:szCs w:val="26"/>
          <w:lang w:val="nl-NL"/>
        </w:rPr>
      </w:pPr>
      <w:bookmarkStart w:id="311" w:name="_Toc422238981"/>
      <w:bookmarkStart w:id="312" w:name="_Toc400980088"/>
      <w:bookmarkStart w:id="313" w:name="_Toc425956262"/>
      <w:bookmarkStart w:id="314" w:name="_Toc426015230"/>
      <w:bookmarkStart w:id="315" w:name="_Toc426016082"/>
      <w:bookmarkStart w:id="316" w:name="_Toc426664975"/>
      <w:r w:rsidRPr="005B5BD3">
        <w:rPr>
          <w:b/>
          <w:sz w:val="26"/>
          <w:szCs w:val="26"/>
          <w:lang w:val="nl-NL"/>
        </w:rPr>
        <w:t>1. Bán cho Nhà đầu tư chiến lược:</w:t>
      </w:r>
      <w:bookmarkEnd w:id="311"/>
      <w:bookmarkEnd w:id="313"/>
      <w:bookmarkEnd w:id="314"/>
      <w:bookmarkEnd w:id="315"/>
      <w:bookmarkEnd w:id="316"/>
    </w:p>
    <w:p w:rsidR="00CA5A0B" w:rsidRPr="005B5BD3" w:rsidRDefault="00CA5A0B" w:rsidP="00CA5A0B">
      <w:pPr>
        <w:pStyle w:val="ListParagraph"/>
        <w:spacing w:before="120"/>
        <w:ind w:left="0"/>
        <w:jc w:val="both"/>
        <w:rPr>
          <w:b/>
          <w:sz w:val="12"/>
          <w:szCs w:val="12"/>
          <w:lang w:val="nl-NL"/>
        </w:rPr>
      </w:pPr>
    </w:p>
    <w:p w:rsidR="00CA5A0B" w:rsidRPr="005B5BD3" w:rsidRDefault="00CA5A0B" w:rsidP="006E3CAA">
      <w:pPr>
        <w:pStyle w:val="ListParagraph"/>
        <w:numPr>
          <w:ilvl w:val="0"/>
          <w:numId w:val="72"/>
        </w:numPr>
        <w:tabs>
          <w:tab w:val="clear" w:pos="720"/>
          <w:tab w:val="num" w:pos="567"/>
        </w:tabs>
        <w:spacing w:before="120"/>
        <w:ind w:left="562" w:hanging="562"/>
        <w:jc w:val="both"/>
        <w:rPr>
          <w:b/>
          <w:sz w:val="26"/>
          <w:szCs w:val="26"/>
          <w:lang w:val="nl-NL"/>
        </w:rPr>
      </w:pPr>
      <w:r w:rsidRPr="005B5BD3">
        <w:rPr>
          <w:b/>
          <w:sz w:val="26"/>
          <w:szCs w:val="26"/>
          <w:lang w:val="nl-NL"/>
        </w:rPr>
        <w:t xml:space="preserve">Mục đích lựa chọn nhà đầu tư chiến lược </w:t>
      </w:r>
    </w:p>
    <w:p w:rsidR="00CA5A0B" w:rsidRPr="005B5BD3" w:rsidRDefault="00CA5A0B" w:rsidP="00CA5A0B">
      <w:pPr>
        <w:spacing w:before="120"/>
        <w:ind w:firstLine="562"/>
        <w:jc w:val="both"/>
        <w:rPr>
          <w:sz w:val="26"/>
          <w:szCs w:val="26"/>
          <w:lang w:val="nl-NL"/>
        </w:rPr>
      </w:pPr>
      <w:r w:rsidRPr="005B5BD3">
        <w:rPr>
          <w:sz w:val="26"/>
          <w:szCs w:val="26"/>
          <w:lang w:val="nl-NL"/>
        </w:rPr>
        <w:t>Hiện nay, do suy thoái kinh tế, Công ty TNHH MTV Dược phẩm Trung ương 1 đang gặp khó khăn để mở rộng, phát triển kinh doanh theo hướng đột phá. Bên cạnh đó, tình hình tiêu thụ các mặt hàng chịu sự cạnh tranh khốc liệt từ những đơn vị đã Cổ phần hóa trước. Chính vì vậy, Công ty TNHH MTV Dược phẩm Trung ương 1 lựa chọn nhà đầu tư chiến lược là nhà đầu tư có uy tín, có năng lực tài chính, có khả năng cung cấp hàng đầu vào cho công ty, có sự cam kết gắn bó lợi ích lâu dài với Công ty cổ phần và có khả năng hỗ trợ công ty cổ phần trong hoạt động kinh doanh như: Hỗ trợ vốn, chuyển giao công nghệ mới, hiện đại; phát triển các mặt hàng mới; nâng cao năng lực quản trị tài chính; quản lí, đào tạo nguồn nhân lực; đặc biệt là cung ứng các mặt hàng đầu vào ổn định cho công ty</w:t>
      </w:r>
    </w:p>
    <w:p w:rsidR="00CA5A0B" w:rsidRPr="005B5BD3" w:rsidRDefault="00CA5A0B" w:rsidP="006E3CAA">
      <w:pPr>
        <w:pStyle w:val="ListParagraph"/>
        <w:numPr>
          <w:ilvl w:val="0"/>
          <w:numId w:val="72"/>
        </w:numPr>
        <w:tabs>
          <w:tab w:val="clear" w:pos="720"/>
          <w:tab w:val="num" w:pos="567"/>
        </w:tabs>
        <w:spacing w:before="120"/>
        <w:ind w:left="562" w:hanging="562"/>
        <w:jc w:val="both"/>
        <w:rPr>
          <w:b/>
          <w:sz w:val="26"/>
          <w:szCs w:val="26"/>
          <w:lang w:val="nl-NL"/>
        </w:rPr>
      </w:pPr>
      <w:r w:rsidRPr="005B5BD3">
        <w:rPr>
          <w:b/>
          <w:sz w:val="26"/>
          <w:szCs w:val="26"/>
          <w:lang w:val="nl-NL"/>
        </w:rPr>
        <w:t>Tiêu chí lựa chọn</w:t>
      </w:r>
    </w:p>
    <w:p w:rsidR="00CA5A0B" w:rsidRPr="005B5BD3" w:rsidRDefault="00CA5A0B" w:rsidP="00CA5A0B">
      <w:pPr>
        <w:spacing w:before="120"/>
        <w:ind w:firstLine="562"/>
        <w:jc w:val="both"/>
        <w:rPr>
          <w:sz w:val="26"/>
          <w:szCs w:val="26"/>
          <w:lang w:val="nl-NL"/>
        </w:rPr>
      </w:pPr>
      <w:r w:rsidRPr="005B5BD3">
        <w:rPr>
          <w:sz w:val="26"/>
          <w:szCs w:val="26"/>
          <w:lang w:val="nl-NL"/>
        </w:rPr>
        <w:t>Căn cứ Quyết định số 1748/QĐ-BYT ngày 11/5/2015 của Bộ Y tế về việc phê duyệt tiêu chí lựa chọn nhà đầu tư chiến lược của Công ty TNHH MTV Dược phẩm Trung ương 1, Công ty sẽ lựa chọn 01 nhà đầu tư chiến lược với các tiêu chí lựa chọn như sau:</w:t>
      </w:r>
    </w:p>
    <w:p w:rsidR="00CA5A0B" w:rsidRPr="005B5BD3" w:rsidRDefault="00CA5A0B" w:rsidP="00CA5A0B">
      <w:pPr>
        <w:spacing w:before="120"/>
        <w:ind w:firstLine="562"/>
        <w:jc w:val="both"/>
        <w:rPr>
          <w:sz w:val="26"/>
          <w:szCs w:val="26"/>
          <w:lang w:val="nl-NL"/>
        </w:rPr>
      </w:pPr>
      <w:r w:rsidRPr="005B5BD3">
        <w:rPr>
          <w:sz w:val="26"/>
          <w:szCs w:val="26"/>
          <w:lang w:val="nl-NL"/>
        </w:rPr>
        <w:t>- Không phải nhà đầu tư nước ngoài.</w:t>
      </w:r>
    </w:p>
    <w:p w:rsidR="00CA5A0B" w:rsidRPr="005B5BD3" w:rsidRDefault="00CA5A0B" w:rsidP="00CA5A0B">
      <w:pPr>
        <w:spacing w:before="120"/>
        <w:ind w:firstLine="562"/>
        <w:jc w:val="both"/>
        <w:rPr>
          <w:sz w:val="26"/>
          <w:szCs w:val="26"/>
          <w:lang w:val="nl-NL"/>
        </w:rPr>
      </w:pPr>
      <w:r w:rsidRPr="005B5BD3">
        <w:rPr>
          <w:sz w:val="26"/>
          <w:szCs w:val="26"/>
          <w:lang w:val="nl-NL"/>
        </w:rPr>
        <w:t>- Là nhà đầu tư hoạt động trong lĩnh vực: Cung ứng các mặt hàng Dược phẩm và thực phẩm chức năng, vật tư, thiết bị Y tế,…có khả năng cung ứng ổn định các mặt hàng đầu vào của Công ty.</w:t>
      </w:r>
    </w:p>
    <w:p w:rsidR="00CA5A0B" w:rsidRPr="005B5BD3" w:rsidRDefault="00CA5A0B" w:rsidP="00CA5A0B">
      <w:pPr>
        <w:spacing w:before="120"/>
        <w:ind w:firstLine="562"/>
        <w:jc w:val="both"/>
        <w:rPr>
          <w:sz w:val="26"/>
          <w:szCs w:val="26"/>
          <w:lang w:val="nl-NL"/>
        </w:rPr>
      </w:pPr>
      <w:r w:rsidRPr="005B5BD3">
        <w:rPr>
          <w:sz w:val="26"/>
          <w:szCs w:val="26"/>
          <w:lang w:val="nl-NL"/>
        </w:rPr>
        <w:t>-  Có thời gian hoạt động tối thiểu 03 năm.</w:t>
      </w:r>
    </w:p>
    <w:p w:rsidR="00CA5A0B" w:rsidRPr="005B5BD3" w:rsidRDefault="00CA5A0B" w:rsidP="00CA5A0B">
      <w:pPr>
        <w:spacing w:before="120"/>
        <w:ind w:firstLine="562"/>
        <w:jc w:val="both"/>
        <w:rPr>
          <w:sz w:val="26"/>
          <w:szCs w:val="26"/>
          <w:lang w:val="nl-NL"/>
        </w:rPr>
      </w:pPr>
      <w:r w:rsidRPr="005B5BD3">
        <w:rPr>
          <w:sz w:val="26"/>
          <w:szCs w:val="26"/>
          <w:lang w:val="nl-NL"/>
        </w:rPr>
        <w:t>-  Có năng lực tài chính thể hiện ở các tiêu chí sau:</w:t>
      </w:r>
    </w:p>
    <w:p w:rsidR="00CA5A0B" w:rsidRPr="005B5BD3" w:rsidRDefault="00CA5A0B" w:rsidP="006E3CAA">
      <w:pPr>
        <w:numPr>
          <w:ilvl w:val="0"/>
          <w:numId w:val="80"/>
        </w:numPr>
        <w:tabs>
          <w:tab w:val="left" w:pos="1134"/>
        </w:tabs>
        <w:spacing w:before="120"/>
        <w:ind w:left="1134" w:hanging="567"/>
        <w:jc w:val="both"/>
        <w:rPr>
          <w:sz w:val="26"/>
          <w:szCs w:val="26"/>
          <w:lang w:val="nl-NL"/>
        </w:rPr>
      </w:pPr>
      <w:r w:rsidRPr="005B5BD3">
        <w:rPr>
          <w:sz w:val="26"/>
          <w:szCs w:val="26"/>
          <w:lang w:val="nl-NL"/>
        </w:rPr>
        <w:t>Có tổng tài sản tối thiểu 150 tỷ đồng tại thời điểm 31/12/2014;</w:t>
      </w:r>
    </w:p>
    <w:p w:rsidR="00CA5A0B" w:rsidRPr="005B5BD3" w:rsidRDefault="00CA5A0B" w:rsidP="006E3CAA">
      <w:pPr>
        <w:numPr>
          <w:ilvl w:val="0"/>
          <w:numId w:val="80"/>
        </w:numPr>
        <w:tabs>
          <w:tab w:val="left" w:pos="1134"/>
        </w:tabs>
        <w:spacing w:before="120"/>
        <w:ind w:left="1134" w:hanging="567"/>
        <w:jc w:val="both"/>
        <w:rPr>
          <w:sz w:val="26"/>
          <w:szCs w:val="26"/>
          <w:lang w:val="nl-NL"/>
        </w:rPr>
      </w:pPr>
      <w:r w:rsidRPr="005B5BD3">
        <w:rPr>
          <w:sz w:val="26"/>
          <w:szCs w:val="26"/>
          <w:lang w:val="nl-NL"/>
        </w:rPr>
        <w:t>Có vốn chủ sở hữu tối thiểu 90 tỷ đồng vào niên độ tài chính năm 2014;</w:t>
      </w:r>
    </w:p>
    <w:p w:rsidR="00CA5A0B" w:rsidRPr="005B5BD3" w:rsidRDefault="00CA5A0B" w:rsidP="006E3CAA">
      <w:pPr>
        <w:numPr>
          <w:ilvl w:val="0"/>
          <w:numId w:val="80"/>
        </w:numPr>
        <w:tabs>
          <w:tab w:val="left" w:pos="1134"/>
        </w:tabs>
        <w:spacing w:before="120"/>
        <w:ind w:left="1134" w:hanging="567"/>
        <w:jc w:val="both"/>
        <w:rPr>
          <w:sz w:val="26"/>
          <w:szCs w:val="26"/>
          <w:lang w:val="nl-NL"/>
        </w:rPr>
      </w:pPr>
      <w:r w:rsidRPr="005B5BD3">
        <w:rPr>
          <w:sz w:val="26"/>
          <w:szCs w:val="26"/>
          <w:lang w:val="nl-NL"/>
        </w:rPr>
        <w:t>Chứng minh có đủ nguồn vốn góp;</w:t>
      </w:r>
    </w:p>
    <w:p w:rsidR="00CA5A0B" w:rsidRPr="005B5BD3" w:rsidRDefault="00CA5A0B" w:rsidP="006E3CAA">
      <w:pPr>
        <w:numPr>
          <w:ilvl w:val="0"/>
          <w:numId w:val="80"/>
        </w:numPr>
        <w:tabs>
          <w:tab w:val="left" w:pos="1134"/>
        </w:tabs>
        <w:spacing w:before="120"/>
        <w:ind w:left="1134" w:hanging="567"/>
        <w:jc w:val="both"/>
        <w:rPr>
          <w:sz w:val="26"/>
          <w:szCs w:val="26"/>
          <w:lang w:val="nl-NL"/>
        </w:rPr>
      </w:pPr>
      <w:r w:rsidRPr="005B5BD3">
        <w:rPr>
          <w:sz w:val="26"/>
          <w:szCs w:val="26"/>
          <w:lang w:val="nl-NL"/>
        </w:rPr>
        <w:t>Có cam kết hỗ trợ công ty phát triển hệ thống phân phối;</w:t>
      </w:r>
    </w:p>
    <w:p w:rsidR="00CA5A0B" w:rsidRPr="005B5BD3" w:rsidRDefault="00CA5A0B" w:rsidP="00CA5A0B">
      <w:pPr>
        <w:spacing w:before="120"/>
        <w:ind w:firstLine="567"/>
        <w:jc w:val="both"/>
        <w:rPr>
          <w:sz w:val="26"/>
          <w:szCs w:val="26"/>
          <w:lang w:val="nl-NL"/>
        </w:rPr>
      </w:pPr>
      <w:r w:rsidRPr="005B5BD3">
        <w:rPr>
          <w:sz w:val="26"/>
          <w:szCs w:val="26"/>
          <w:lang w:val="nl-NL"/>
        </w:rPr>
        <w:t>- Không là nhà đầu tư chiến lược, cổ đông sáng lập, cổ đông lớn sở hữu từ 5% vốn điều lệ trở lên tại bất kỳ doanh nghiệp kinh doanh các mặt hàng Dược phẩm vào thời điểm đăng ký tham gia làm nhà đầu tư chiến lược.</w:t>
      </w:r>
    </w:p>
    <w:p w:rsidR="00CA5A0B" w:rsidRPr="005B5BD3" w:rsidRDefault="00CA5A0B" w:rsidP="00CA5A0B">
      <w:pPr>
        <w:spacing w:before="120"/>
        <w:ind w:firstLine="567"/>
        <w:jc w:val="both"/>
        <w:rPr>
          <w:sz w:val="26"/>
          <w:szCs w:val="26"/>
          <w:lang w:val="nl-NL"/>
        </w:rPr>
      </w:pPr>
      <w:r w:rsidRPr="005B5BD3">
        <w:rPr>
          <w:sz w:val="26"/>
          <w:szCs w:val="26"/>
          <w:lang w:val="nl-NL"/>
        </w:rPr>
        <w:t>- Có cam kết bằng văn bản về việc mua hết số lượng cổ phần bán cho nhà đầu tư chiến lược đã đăng ký.</w:t>
      </w:r>
    </w:p>
    <w:p w:rsidR="00CA5A0B" w:rsidRPr="005B5BD3" w:rsidRDefault="00CA5A0B" w:rsidP="00CA5A0B">
      <w:pPr>
        <w:spacing w:before="120"/>
        <w:ind w:firstLine="567"/>
        <w:jc w:val="both"/>
        <w:rPr>
          <w:sz w:val="26"/>
          <w:szCs w:val="26"/>
          <w:lang w:val="nl-NL"/>
        </w:rPr>
      </w:pPr>
      <w:r w:rsidRPr="005B5BD3">
        <w:rPr>
          <w:sz w:val="26"/>
          <w:szCs w:val="26"/>
          <w:lang w:val="nl-NL"/>
        </w:rPr>
        <w:t>- Có cam kết bằng văn bản về việc gắn bó lợi ích lâu dài với Công ty cổ phần, hỗ trợ Công ty cổ phần về vốn, công nghệ, thị trường.</w:t>
      </w:r>
    </w:p>
    <w:p w:rsidR="00CA5A0B" w:rsidRPr="005B5BD3" w:rsidRDefault="00CA5A0B" w:rsidP="00CA5A0B">
      <w:pPr>
        <w:spacing w:before="120"/>
        <w:ind w:firstLine="567"/>
        <w:jc w:val="both"/>
        <w:rPr>
          <w:sz w:val="26"/>
          <w:szCs w:val="26"/>
          <w:lang w:val="nl-NL"/>
        </w:rPr>
      </w:pPr>
      <w:r w:rsidRPr="005B5BD3">
        <w:rPr>
          <w:sz w:val="26"/>
          <w:szCs w:val="26"/>
          <w:lang w:val="nl-NL"/>
        </w:rPr>
        <w:t>- Không chuyển nhượng số cổ phần được mua trong thời hạn 05 (năm) năm kể từ ngày Công ty cổ phần được cấp Giấy chứng nhận đăng ký doanh nghiệp lần đầu hoạt động theo Luật Doanh nghiệp.</w:t>
      </w:r>
    </w:p>
    <w:p w:rsidR="00CA5A0B" w:rsidRPr="005B5BD3" w:rsidRDefault="00CA5A0B" w:rsidP="006E3CAA">
      <w:pPr>
        <w:pStyle w:val="ListParagraph"/>
        <w:numPr>
          <w:ilvl w:val="0"/>
          <w:numId w:val="72"/>
        </w:numPr>
        <w:tabs>
          <w:tab w:val="clear" w:pos="720"/>
          <w:tab w:val="num" w:pos="567"/>
        </w:tabs>
        <w:spacing w:before="120"/>
        <w:ind w:left="562" w:hanging="562"/>
        <w:jc w:val="both"/>
        <w:rPr>
          <w:b/>
          <w:sz w:val="26"/>
          <w:szCs w:val="26"/>
          <w:lang w:val="nl-NL"/>
        </w:rPr>
      </w:pPr>
      <w:r w:rsidRPr="005B5BD3">
        <w:rPr>
          <w:b/>
          <w:sz w:val="26"/>
          <w:szCs w:val="26"/>
          <w:lang w:val="nl-NL"/>
        </w:rPr>
        <w:lastRenderedPageBreak/>
        <w:t>Danh sách Nhà đầu tư chiến lược:</w:t>
      </w:r>
    </w:p>
    <w:p w:rsidR="00CA5A0B" w:rsidRPr="00B32326" w:rsidRDefault="00CA5A0B" w:rsidP="00CA5A0B">
      <w:pPr>
        <w:spacing w:before="120"/>
        <w:ind w:firstLine="567"/>
        <w:jc w:val="both"/>
        <w:rPr>
          <w:sz w:val="26"/>
          <w:szCs w:val="26"/>
          <w:lang w:val="nl-NL"/>
        </w:rPr>
      </w:pPr>
      <w:r w:rsidRPr="00B32326">
        <w:rPr>
          <w:sz w:val="26"/>
          <w:szCs w:val="26"/>
          <w:lang w:val="nl-NL"/>
        </w:rPr>
        <w:t>Trên cơ sở tiêu chí Nhà đầu tư chiến lược đã được Bộ Y tế phê duyệt, Công ty đã đăng thư mời các nhà đầu tư quan tâm tham gia hợp tác với tư cách Nhà đầu tư chiến lược để đồng hành và gắn bó với Công ty</w:t>
      </w:r>
      <w:r w:rsidR="00946DCE" w:rsidRPr="00B32326">
        <w:rPr>
          <w:sz w:val="26"/>
          <w:szCs w:val="26"/>
          <w:lang w:val="nl-NL"/>
        </w:rPr>
        <w:t xml:space="preserve"> qua website của Công ty ngày</w:t>
      </w:r>
      <w:r w:rsidR="001B7D73" w:rsidRPr="00B32326">
        <w:rPr>
          <w:sz w:val="26"/>
          <w:szCs w:val="26"/>
          <w:lang w:val="nl-NL"/>
        </w:rPr>
        <w:t xml:space="preserve"> 13/5/2015</w:t>
      </w:r>
      <w:r w:rsidR="00946DCE" w:rsidRPr="00B32326">
        <w:rPr>
          <w:sz w:val="26"/>
          <w:szCs w:val="26"/>
          <w:lang w:val="nl-NL"/>
        </w:rPr>
        <w:t xml:space="preserve"> và trên 03 đầu báo: báo Đầu tư, báo Hà Nội Mới, báo </w:t>
      </w:r>
      <w:r w:rsidR="001B7D73" w:rsidRPr="00B32326">
        <w:rPr>
          <w:sz w:val="26"/>
          <w:szCs w:val="26"/>
          <w:lang w:val="nl-NL"/>
        </w:rPr>
        <w:t xml:space="preserve">Đại Đoàn kết  </w:t>
      </w:r>
      <w:r w:rsidR="00946DCE" w:rsidRPr="00B32326">
        <w:rPr>
          <w:sz w:val="26"/>
          <w:szCs w:val="26"/>
          <w:lang w:val="nl-NL"/>
        </w:rPr>
        <w:t xml:space="preserve">ngày </w:t>
      </w:r>
      <w:r w:rsidR="001B7D73" w:rsidRPr="00B32326">
        <w:rPr>
          <w:sz w:val="26"/>
          <w:szCs w:val="26"/>
          <w:lang w:val="nl-NL"/>
        </w:rPr>
        <w:t>18</w:t>
      </w:r>
      <w:r w:rsidR="00946DCE" w:rsidRPr="00B32326">
        <w:rPr>
          <w:sz w:val="26"/>
          <w:szCs w:val="26"/>
          <w:lang w:val="nl-NL"/>
        </w:rPr>
        <w:t>/6/2015</w:t>
      </w:r>
      <w:r w:rsidRPr="00B32326">
        <w:rPr>
          <w:sz w:val="26"/>
          <w:szCs w:val="26"/>
          <w:lang w:val="nl-NL"/>
        </w:rPr>
        <w:t>.</w:t>
      </w:r>
    </w:p>
    <w:p w:rsidR="00CA5A0B" w:rsidRPr="00B32326" w:rsidRDefault="00CA5A0B" w:rsidP="00CA5A0B">
      <w:pPr>
        <w:spacing w:before="120"/>
        <w:ind w:firstLine="567"/>
        <w:jc w:val="both"/>
        <w:rPr>
          <w:color w:val="000000"/>
          <w:sz w:val="26"/>
          <w:szCs w:val="26"/>
          <w:lang w:val="nl-NL"/>
        </w:rPr>
      </w:pPr>
      <w:r w:rsidRPr="00B32326">
        <w:rPr>
          <w:color w:val="000000"/>
          <w:sz w:val="26"/>
          <w:szCs w:val="26"/>
          <w:lang w:val="nl-NL"/>
        </w:rPr>
        <w:t xml:space="preserve">Đến 16h ngày </w:t>
      </w:r>
      <w:r w:rsidR="007906DD" w:rsidRPr="00B32326">
        <w:rPr>
          <w:color w:val="000000"/>
          <w:sz w:val="26"/>
          <w:szCs w:val="26"/>
          <w:lang w:val="nl-NL"/>
        </w:rPr>
        <w:t>24/6</w:t>
      </w:r>
      <w:r w:rsidRPr="00B32326">
        <w:rPr>
          <w:color w:val="000000"/>
          <w:sz w:val="26"/>
          <w:szCs w:val="26"/>
          <w:lang w:val="nl-NL"/>
        </w:rPr>
        <w:t xml:space="preserve">/2015 chỉ có 01 nhà đầu tư  đăng ký là Công ty cổ phần dược </w:t>
      </w:r>
      <w:r w:rsidR="00812402" w:rsidRPr="00B32326">
        <w:rPr>
          <w:color w:val="000000"/>
          <w:sz w:val="26"/>
          <w:szCs w:val="26"/>
          <w:lang w:val="nl-NL"/>
        </w:rPr>
        <w:t>phẩm</w:t>
      </w:r>
      <w:r w:rsidRPr="00B32326">
        <w:rPr>
          <w:color w:val="000000"/>
          <w:sz w:val="26"/>
          <w:szCs w:val="26"/>
          <w:lang w:val="nl-NL"/>
        </w:rPr>
        <w:t xml:space="preserve"> CPC1 Hà Nội.</w:t>
      </w:r>
    </w:p>
    <w:p w:rsidR="00CA5A0B" w:rsidRPr="005B5BD3" w:rsidRDefault="00CA5A0B" w:rsidP="00CA5A0B">
      <w:pPr>
        <w:spacing w:before="120"/>
        <w:ind w:firstLine="567"/>
        <w:jc w:val="both"/>
        <w:rPr>
          <w:color w:val="000000"/>
          <w:sz w:val="26"/>
          <w:szCs w:val="26"/>
          <w:lang w:val="nl-NL"/>
        </w:rPr>
      </w:pPr>
      <w:r w:rsidRPr="00B32326">
        <w:rPr>
          <w:color w:val="000000"/>
          <w:sz w:val="26"/>
          <w:szCs w:val="26"/>
          <w:lang w:val="nl-NL"/>
        </w:rPr>
        <w:t xml:space="preserve">Trên cơ sở Nhà đầu tư đăng ký, xét các tiêu chí về nhà đầu tư chiến lược theo quy định về ngành nghề kinh doanh, quy mô vốn, quy mô tài sản, Công ty TNHH một thành viên Dược phẩm Trung ương 1 </w:t>
      </w:r>
      <w:r w:rsidR="00A627CE" w:rsidRPr="00B32326">
        <w:rPr>
          <w:color w:val="000000"/>
          <w:sz w:val="26"/>
          <w:szCs w:val="26"/>
          <w:lang w:val="nl-NL"/>
        </w:rPr>
        <w:t xml:space="preserve">đã </w:t>
      </w:r>
      <w:r w:rsidRPr="00B32326">
        <w:rPr>
          <w:color w:val="000000"/>
          <w:sz w:val="26"/>
          <w:szCs w:val="26"/>
          <w:lang w:val="nl-NL"/>
        </w:rPr>
        <w:t xml:space="preserve">đề xuất Ban chỉ đạo Cổ phần hóa, Bộ Y tế xem xét, lựa chọn Công ty cổ phần dược </w:t>
      </w:r>
      <w:r w:rsidR="00812402" w:rsidRPr="00B32326">
        <w:rPr>
          <w:color w:val="000000"/>
          <w:sz w:val="26"/>
          <w:szCs w:val="26"/>
          <w:lang w:val="nl-NL"/>
        </w:rPr>
        <w:t>phẩm</w:t>
      </w:r>
      <w:r w:rsidRPr="00B32326">
        <w:rPr>
          <w:color w:val="000000"/>
          <w:sz w:val="26"/>
          <w:szCs w:val="26"/>
          <w:lang w:val="nl-NL"/>
        </w:rPr>
        <w:t xml:space="preserve"> CPC1 Hà Nội là Nhà đầu tư chiến lược khi cổ phần hóa Công ty TNHH một thành viên Dược phẩm Trung ương 1</w:t>
      </w:r>
      <w:r w:rsidR="00A627CE" w:rsidRPr="00B32326">
        <w:rPr>
          <w:color w:val="000000"/>
          <w:sz w:val="26"/>
          <w:szCs w:val="26"/>
          <w:lang w:val="nl-NL"/>
        </w:rPr>
        <w:t xml:space="preserve"> </w:t>
      </w:r>
      <w:r w:rsidRPr="00B32326">
        <w:rPr>
          <w:color w:val="000000"/>
          <w:sz w:val="26"/>
          <w:szCs w:val="26"/>
          <w:lang w:val="nl-NL"/>
        </w:rPr>
        <w:t>theo Biên bản số 1268/BB-CTDPTƯ1 ngày 19/5/2015 về đánh giá Nhà đầu tư chiến lược.</w:t>
      </w:r>
      <w:r w:rsidR="00946DCE" w:rsidRPr="00B32326">
        <w:rPr>
          <w:color w:val="000000"/>
          <w:sz w:val="26"/>
          <w:szCs w:val="26"/>
          <w:lang w:val="nl-NL"/>
        </w:rPr>
        <w:t xml:space="preserve"> Ngày </w:t>
      </w:r>
      <w:r w:rsidR="007906DD" w:rsidRPr="00B32326">
        <w:rPr>
          <w:color w:val="000000"/>
          <w:sz w:val="26"/>
          <w:szCs w:val="26"/>
          <w:lang w:val="nl-NL"/>
        </w:rPr>
        <w:t xml:space="preserve">23/7/2015 </w:t>
      </w:r>
      <w:r w:rsidR="004C0FE8" w:rsidRPr="00B32326">
        <w:rPr>
          <w:color w:val="000000"/>
          <w:sz w:val="26"/>
          <w:szCs w:val="26"/>
          <w:lang w:val="nl-NL"/>
        </w:rPr>
        <w:t xml:space="preserve">Bộ Y tế đã </w:t>
      </w:r>
      <w:r w:rsidR="007906DD" w:rsidRPr="00B32326">
        <w:rPr>
          <w:color w:val="000000"/>
          <w:sz w:val="26"/>
          <w:szCs w:val="26"/>
          <w:lang w:val="nl-NL"/>
        </w:rPr>
        <w:t xml:space="preserve">ban hành Quyết định số 3052/QĐ-BYT về việc phê duyệt </w:t>
      </w:r>
      <w:r w:rsidR="004C0FE8" w:rsidRPr="00B32326">
        <w:rPr>
          <w:color w:val="000000"/>
          <w:sz w:val="26"/>
          <w:szCs w:val="26"/>
          <w:lang w:val="nl-NL"/>
        </w:rPr>
        <w:t>danh sách nhà đầu tư chiến lược</w:t>
      </w:r>
      <w:r w:rsidR="007906DD" w:rsidRPr="00B32326">
        <w:rPr>
          <w:color w:val="000000"/>
          <w:sz w:val="26"/>
          <w:szCs w:val="26"/>
          <w:lang w:val="nl-NL"/>
        </w:rPr>
        <w:t xml:space="preserve"> mua cổ phần lần đầu của Công ty TNHH MTV Dược phẩm Trung ương 1</w:t>
      </w:r>
      <w:r w:rsidR="000C74D6" w:rsidRPr="00B32326">
        <w:rPr>
          <w:color w:val="000000"/>
          <w:sz w:val="26"/>
          <w:szCs w:val="26"/>
          <w:lang w:val="nl-NL"/>
        </w:rPr>
        <w:t xml:space="preserve"> theo đúng đề xuất của Công ty là Công ty cổ phần dược phẩm CPC1 Hà Nội</w:t>
      </w:r>
      <w:r w:rsidR="000C74D6">
        <w:rPr>
          <w:color w:val="000000"/>
          <w:sz w:val="26"/>
          <w:szCs w:val="26"/>
          <w:lang w:val="nl-NL"/>
        </w:rPr>
        <w:t>.</w:t>
      </w:r>
    </w:p>
    <w:p w:rsidR="00CA5A0B" w:rsidRPr="005B5BD3" w:rsidRDefault="00CA5A0B" w:rsidP="00CA5A0B">
      <w:pPr>
        <w:spacing w:before="120"/>
        <w:ind w:firstLine="567"/>
        <w:jc w:val="both"/>
        <w:rPr>
          <w:b/>
          <w:color w:val="000000"/>
          <w:sz w:val="26"/>
          <w:szCs w:val="26"/>
          <w:lang w:val="nl-NL"/>
        </w:rPr>
      </w:pPr>
      <w:r w:rsidRPr="005B5BD3">
        <w:rPr>
          <w:b/>
          <w:color w:val="000000"/>
          <w:sz w:val="26"/>
          <w:szCs w:val="26"/>
          <w:lang w:val="nl-NL"/>
        </w:rPr>
        <w:t xml:space="preserve">Tóm lược về Công ty cổ phần dược </w:t>
      </w:r>
      <w:r w:rsidR="00812402" w:rsidRPr="005B5BD3">
        <w:rPr>
          <w:b/>
          <w:color w:val="000000"/>
          <w:sz w:val="26"/>
          <w:szCs w:val="26"/>
          <w:lang w:val="nl-NL"/>
        </w:rPr>
        <w:t>phẩm</w:t>
      </w:r>
      <w:r w:rsidRPr="005B5BD3">
        <w:rPr>
          <w:b/>
          <w:color w:val="000000"/>
          <w:sz w:val="26"/>
          <w:szCs w:val="26"/>
          <w:lang w:val="nl-NL"/>
        </w:rPr>
        <w:t xml:space="preserve"> CPC1 Hà Nội: </w:t>
      </w:r>
    </w:p>
    <w:p w:rsidR="00CA5A0B" w:rsidRPr="005B5BD3" w:rsidRDefault="00CA5A0B" w:rsidP="00CA5A0B">
      <w:pPr>
        <w:spacing w:before="120"/>
        <w:ind w:firstLine="567"/>
        <w:jc w:val="both"/>
        <w:rPr>
          <w:color w:val="000000"/>
          <w:sz w:val="26"/>
          <w:szCs w:val="26"/>
          <w:lang w:val="nl-NL"/>
        </w:rPr>
      </w:pPr>
      <w:r w:rsidRPr="005B5BD3">
        <w:rPr>
          <w:color w:val="000000"/>
          <w:sz w:val="26"/>
          <w:szCs w:val="26"/>
          <w:lang w:val="nl-NL"/>
        </w:rPr>
        <w:t xml:space="preserve">Công ty có mã số doanh nghiệp là 0104089394 thành lập ngày 05/08/2009 đăng ký thay đổi lần thứ 11 ngày 27 tháng 01 năm 2015 . </w:t>
      </w:r>
    </w:p>
    <w:p w:rsidR="00CA5A0B" w:rsidRPr="005B5BD3" w:rsidRDefault="00CA5A0B" w:rsidP="00CA5A0B">
      <w:pPr>
        <w:spacing w:before="120"/>
        <w:ind w:firstLine="567"/>
        <w:jc w:val="both"/>
        <w:rPr>
          <w:color w:val="000000"/>
          <w:sz w:val="26"/>
          <w:szCs w:val="26"/>
          <w:lang w:val="nl-NL"/>
        </w:rPr>
      </w:pPr>
      <w:r w:rsidRPr="005B5BD3">
        <w:rPr>
          <w:color w:val="000000"/>
          <w:sz w:val="26"/>
          <w:szCs w:val="26"/>
          <w:lang w:val="nl-NL"/>
        </w:rPr>
        <w:t xml:space="preserve">Công ty có địa chỉ tại Cụm công nghiệp Hà Bình Phương , xã Văn Bình, huyện Thường Tín, thành phố Hà Nội. </w:t>
      </w:r>
    </w:p>
    <w:p w:rsidR="00EE5CF9" w:rsidRDefault="00CA5A0B" w:rsidP="00CA5A0B">
      <w:pPr>
        <w:spacing w:before="120"/>
        <w:ind w:firstLine="567"/>
        <w:jc w:val="both"/>
        <w:rPr>
          <w:color w:val="000000"/>
          <w:sz w:val="26"/>
          <w:szCs w:val="26"/>
          <w:lang w:val="nl-NL"/>
        </w:rPr>
      </w:pPr>
      <w:r w:rsidRPr="005B5BD3">
        <w:rPr>
          <w:color w:val="000000"/>
          <w:sz w:val="26"/>
          <w:szCs w:val="26"/>
          <w:lang w:val="nl-NL"/>
        </w:rPr>
        <w:t>Vốn điều lệ của Công ty là 101.717.820.000 đ</w:t>
      </w:r>
      <w:r w:rsidR="00EE5CF9">
        <w:rPr>
          <w:color w:val="000000"/>
          <w:sz w:val="26"/>
          <w:szCs w:val="26"/>
          <w:lang w:val="nl-NL"/>
        </w:rPr>
        <w:t>.</w:t>
      </w:r>
      <w:r w:rsidRPr="005B5BD3">
        <w:rPr>
          <w:color w:val="000000"/>
          <w:sz w:val="26"/>
          <w:szCs w:val="26"/>
          <w:lang w:val="nl-NL"/>
        </w:rPr>
        <w:t xml:space="preserve"> </w:t>
      </w:r>
    </w:p>
    <w:p w:rsidR="00CA5A0B" w:rsidRPr="005B5BD3" w:rsidRDefault="00CA5A0B" w:rsidP="00CA5A0B">
      <w:pPr>
        <w:spacing w:before="120"/>
        <w:ind w:firstLine="567"/>
        <w:jc w:val="both"/>
        <w:rPr>
          <w:color w:val="000000"/>
          <w:sz w:val="26"/>
          <w:szCs w:val="26"/>
          <w:lang w:val="nl-NL"/>
        </w:rPr>
      </w:pPr>
      <w:r w:rsidRPr="005B5BD3">
        <w:rPr>
          <w:color w:val="000000"/>
          <w:sz w:val="26"/>
          <w:szCs w:val="26"/>
          <w:lang w:val="nl-NL"/>
        </w:rPr>
        <w:t>Tổng tài sản tại ngày 31/12/2014 của công ty là: 190.482.179.053 đ</w:t>
      </w:r>
    </w:p>
    <w:p w:rsidR="00CA5A0B" w:rsidRPr="005B5BD3" w:rsidRDefault="00CA5A0B" w:rsidP="00CA5A0B">
      <w:pPr>
        <w:spacing w:before="120"/>
        <w:ind w:firstLine="567"/>
        <w:jc w:val="both"/>
        <w:rPr>
          <w:color w:val="000000"/>
          <w:sz w:val="26"/>
          <w:szCs w:val="26"/>
          <w:lang w:val="nl-NL"/>
        </w:rPr>
      </w:pPr>
      <w:r w:rsidRPr="005B5BD3">
        <w:rPr>
          <w:color w:val="000000"/>
          <w:sz w:val="26"/>
          <w:szCs w:val="26"/>
          <w:lang w:val="nl-NL"/>
        </w:rPr>
        <w:t xml:space="preserve">Công ty có các cơ sở kinh doanh là : nhà máy sản xuất thuốc, xưởng sản xuất mỹ </w:t>
      </w:r>
      <w:r w:rsidR="00812402" w:rsidRPr="005B5BD3">
        <w:rPr>
          <w:color w:val="000000"/>
          <w:sz w:val="26"/>
          <w:szCs w:val="26"/>
          <w:lang w:val="nl-NL"/>
        </w:rPr>
        <w:t>phẩm</w:t>
      </w:r>
      <w:r w:rsidRPr="005B5BD3">
        <w:rPr>
          <w:color w:val="000000"/>
          <w:sz w:val="26"/>
          <w:szCs w:val="26"/>
          <w:lang w:val="nl-NL"/>
        </w:rPr>
        <w:t>, kho GSP, xưởng sản xuất thực phẩm chức năng tại Cụm công nghiệp Hà Bình Phương , xã Văn Bình, huyện Thường Tín, thành phố Hà Nội.</w:t>
      </w:r>
    </w:p>
    <w:p w:rsidR="00CA5A0B" w:rsidRPr="005B5BD3" w:rsidRDefault="00CA5A0B" w:rsidP="00CA5A0B">
      <w:pPr>
        <w:spacing w:before="120"/>
        <w:ind w:firstLine="567"/>
        <w:jc w:val="both"/>
        <w:rPr>
          <w:color w:val="FF0000"/>
          <w:sz w:val="10"/>
          <w:szCs w:val="10"/>
          <w:lang w:val="nl-NL"/>
        </w:rPr>
      </w:pPr>
    </w:p>
    <w:p w:rsidR="00CA5A0B" w:rsidRPr="000C74D6" w:rsidRDefault="00CA5A0B" w:rsidP="006E3CAA">
      <w:pPr>
        <w:pStyle w:val="ListParagraph"/>
        <w:numPr>
          <w:ilvl w:val="0"/>
          <w:numId w:val="72"/>
        </w:numPr>
        <w:tabs>
          <w:tab w:val="clear" w:pos="720"/>
          <w:tab w:val="num" w:pos="567"/>
        </w:tabs>
        <w:spacing w:before="120"/>
        <w:ind w:left="562" w:hanging="562"/>
        <w:jc w:val="both"/>
        <w:rPr>
          <w:b/>
          <w:sz w:val="26"/>
          <w:szCs w:val="26"/>
          <w:lang w:val="nl-NL"/>
        </w:rPr>
      </w:pPr>
      <w:r w:rsidRPr="000C74D6">
        <w:rPr>
          <w:b/>
          <w:sz w:val="26"/>
          <w:szCs w:val="26"/>
          <w:lang w:val="nl-NL"/>
        </w:rPr>
        <w:t>Quy mô và phương thức chào bán</w:t>
      </w:r>
    </w:p>
    <w:p w:rsidR="00CA5A0B" w:rsidRPr="000C74D6" w:rsidRDefault="00CA5A0B" w:rsidP="00CA5A0B">
      <w:pPr>
        <w:spacing w:before="120"/>
        <w:ind w:firstLine="567"/>
        <w:jc w:val="both"/>
        <w:rPr>
          <w:sz w:val="26"/>
          <w:szCs w:val="26"/>
          <w:lang w:val="nl-NL"/>
        </w:rPr>
      </w:pPr>
      <w:r w:rsidRPr="000C74D6">
        <w:rPr>
          <w:sz w:val="26"/>
          <w:szCs w:val="26"/>
          <w:lang w:val="nl-NL"/>
        </w:rPr>
        <w:t>Quy mô chào bán: Số lượng cổ phần Công ty chào bán cho nhà đầu tư chiến lược là 3.000.000 cổ phần, tương ứng với 14,300% vốn điều lệ của Công ty Cổ phần</w:t>
      </w:r>
      <w:r w:rsidR="001217D8">
        <w:rPr>
          <w:sz w:val="26"/>
          <w:szCs w:val="26"/>
          <w:lang w:val="nl-NL"/>
        </w:rPr>
        <w:t>.</w:t>
      </w:r>
    </w:p>
    <w:p w:rsidR="00CA5A0B" w:rsidRPr="001217D8" w:rsidRDefault="00CA5A0B" w:rsidP="00CA5A0B">
      <w:pPr>
        <w:spacing w:before="120"/>
        <w:ind w:firstLine="567"/>
        <w:jc w:val="both"/>
        <w:rPr>
          <w:sz w:val="26"/>
          <w:szCs w:val="26"/>
          <w:lang w:val="nl-NL"/>
        </w:rPr>
      </w:pPr>
      <w:r w:rsidRPr="001217D8">
        <w:rPr>
          <w:sz w:val="26"/>
          <w:szCs w:val="26"/>
          <w:lang w:val="nl-NL"/>
        </w:rPr>
        <w:t xml:space="preserve">Phương thức thực hiện: căn cứ điểm a khoản 4 Điều 5 Thông tư 196/2011/TT-BTC, Công ty TNHH MTV Dược phẩm Trung ương 1 </w:t>
      </w:r>
      <w:r w:rsidR="003163E7" w:rsidRPr="001217D8">
        <w:rPr>
          <w:sz w:val="26"/>
          <w:szCs w:val="26"/>
          <w:lang w:val="nl-NL"/>
        </w:rPr>
        <w:t xml:space="preserve">đề </w:t>
      </w:r>
      <w:r w:rsidRPr="001217D8">
        <w:rPr>
          <w:sz w:val="26"/>
          <w:szCs w:val="26"/>
          <w:lang w:val="nl-NL"/>
        </w:rPr>
        <w:t>xuất việc chào bán cổ phần cho nhà đầu tư chiến lược được thực hiện trước khi bán đấu giá công khai và bán cho người lao động</w:t>
      </w:r>
      <w:r w:rsidR="009A372C" w:rsidRPr="001217D8">
        <w:rPr>
          <w:sz w:val="26"/>
          <w:szCs w:val="26"/>
          <w:lang w:val="nl-NL"/>
        </w:rPr>
        <w:t xml:space="preserve">.  </w:t>
      </w:r>
      <w:r w:rsidRPr="001217D8">
        <w:rPr>
          <w:sz w:val="26"/>
          <w:szCs w:val="26"/>
          <w:lang w:val="nl-NL"/>
        </w:rPr>
        <w:t xml:space="preserve"> </w:t>
      </w:r>
    </w:p>
    <w:p w:rsidR="00CA5A0B" w:rsidRPr="001217D8" w:rsidRDefault="00CA5A0B" w:rsidP="00CA5A0B">
      <w:pPr>
        <w:spacing w:before="120"/>
        <w:ind w:firstLine="567"/>
        <w:jc w:val="both"/>
        <w:rPr>
          <w:sz w:val="26"/>
          <w:szCs w:val="26"/>
          <w:lang w:val="nl-NL"/>
        </w:rPr>
      </w:pPr>
      <w:r w:rsidRPr="001217D8">
        <w:rPr>
          <w:sz w:val="26"/>
          <w:szCs w:val="26"/>
          <w:lang w:val="nl-NL"/>
        </w:rPr>
        <w:t>Theo quy định tại điểm a khoản 4 Điều 5 Thông tư 196/2011/TT-BTC về giá bán cổ phần cho nhà đầu tư chiến lược.</w:t>
      </w:r>
    </w:p>
    <w:p w:rsidR="00CA5A0B" w:rsidRPr="001217D8" w:rsidRDefault="00CA5A0B" w:rsidP="00CA5A0B">
      <w:pPr>
        <w:spacing w:before="120"/>
        <w:ind w:firstLine="567"/>
        <w:jc w:val="both"/>
        <w:rPr>
          <w:i/>
          <w:sz w:val="26"/>
          <w:szCs w:val="26"/>
          <w:lang w:val="nl-NL"/>
        </w:rPr>
      </w:pPr>
      <w:r w:rsidRPr="001217D8">
        <w:rPr>
          <w:i/>
          <w:sz w:val="26"/>
          <w:szCs w:val="26"/>
          <w:lang w:val="nl-NL"/>
        </w:rPr>
        <w:t>“Trường hợp doanh nghiệp cổ phần hóa bán cho các nhà đầu tư chiến lược trước khi thực hiện đấu giá công khai:</w:t>
      </w:r>
    </w:p>
    <w:p w:rsidR="00CA5A0B" w:rsidRPr="001217D8" w:rsidRDefault="00CA5A0B" w:rsidP="00CA5A0B">
      <w:pPr>
        <w:spacing w:before="120"/>
        <w:ind w:firstLine="567"/>
        <w:jc w:val="both"/>
        <w:rPr>
          <w:i/>
          <w:sz w:val="26"/>
          <w:szCs w:val="26"/>
          <w:lang w:val="nl-NL"/>
        </w:rPr>
      </w:pPr>
      <w:r w:rsidRPr="001217D8">
        <w:rPr>
          <w:i/>
          <w:sz w:val="26"/>
          <w:szCs w:val="26"/>
          <w:lang w:val="nl-NL"/>
        </w:rPr>
        <w:t xml:space="preserve">Giá bán cổ phần cho nhà đầu tư chiến lược là giá bán do Ban chỉ đạo cổ phần hóa thỏa thuận (đối với trường hợp bán thỏa thuận) hoặc giá nhà đầu tư chiến lược đặt </w:t>
      </w:r>
      <w:r w:rsidRPr="001217D8">
        <w:rPr>
          <w:i/>
          <w:sz w:val="26"/>
          <w:szCs w:val="26"/>
          <w:lang w:val="nl-NL"/>
        </w:rPr>
        <w:lastRenderedPageBreak/>
        <w:t>mua được xác định là trúng thầu của cuộc đấu giá giữa các nhà đầu tư chiến lược (đối với trường hợp bán đấu giá giữa các nhà đầu tư chiến lược) nhưng không thấp hơn giá khởi điểm được cơ quan quyết định cổ phần hóa phê duyệt.”</w:t>
      </w:r>
    </w:p>
    <w:p w:rsidR="00CA5A0B" w:rsidRPr="005B5BD3" w:rsidRDefault="00CA5A0B" w:rsidP="00CA5A0B">
      <w:pPr>
        <w:spacing w:before="120"/>
        <w:ind w:firstLine="567"/>
        <w:jc w:val="both"/>
        <w:rPr>
          <w:sz w:val="26"/>
          <w:szCs w:val="26"/>
          <w:lang w:val="nl-NL"/>
        </w:rPr>
      </w:pPr>
      <w:r w:rsidRPr="001217D8">
        <w:rPr>
          <w:sz w:val="26"/>
          <w:szCs w:val="26"/>
          <w:lang w:val="nl-NL"/>
        </w:rPr>
        <w:t xml:space="preserve"> </w:t>
      </w:r>
      <w:r w:rsidR="008065DB" w:rsidRPr="001217D8">
        <w:rPr>
          <w:sz w:val="26"/>
          <w:szCs w:val="26"/>
          <w:lang w:val="nl-NL"/>
        </w:rPr>
        <w:t xml:space="preserve">Căn cứ Quyết định số 3052/QĐ-BYT ngày 23/7/2015 của Bộ Y tế phê </w:t>
      </w:r>
      <w:r w:rsidR="00077019" w:rsidRPr="001217D8">
        <w:rPr>
          <w:sz w:val="26"/>
          <w:szCs w:val="26"/>
          <w:lang w:val="nl-NL"/>
        </w:rPr>
        <w:t>duy</w:t>
      </w:r>
      <w:r w:rsidR="00077019">
        <w:rPr>
          <w:sz w:val="26"/>
          <w:szCs w:val="26"/>
          <w:lang w:val="nl-NL"/>
        </w:rPr>
        <w:t>ệ</w:t>
      </w:r>
      <w:r w:rsidR="00077019" w:rsidRPr="001217D8">
        <w:rPr>
          <w:sz w:val="26"/>
          <w:szCs w:val="26"/>
          <w:lang w:val="nl-NL"/>
        </w:rPr>
        <w:t xml:space="preserve">t </w:t>
      </w:r>
      <w:r w:rsidR="008065DB" w:rsidRPr="001217D8">
        <w:rPr>
          <w:sz w:val="26"/>
          <w:szCs w:val="26"/>
          <w:lang w:val="nl-NL"/>
        </w:rPr>
        <w:t xml:space="preserve">danh sách nhà đầu tư chiến lược mua cổ phần lần đầu của Công ty TNHH một thành viên Dược phẩm Trung ương 1 là Công ty cổ phần Dược phẩm CPC1 Hà Nội theo phương thức bán </w:t>
      </w:r>
      <w:r w:rsidR="001217D8" w:rsidRPr="001217D8">
        <w:rPr>
          <w:sz w:val="26"/>
          <w:szCs w:val="26"/>
          <w:lang w:val="nl-NL"/>
        </w:rPr>
        <w:t>”Thỏa thuận trực tiếp trước khi thực hiện bán đấu giá công khai không thấp hơn giá khởi điểm”,</w:t>
      </w:r>
      <w:r w:rsidRPr="001217D8">
        <w:rPr>
          <w:sz w:val="26"/>
          <w:szCs w:val="26"/>
          <w:lang w:val="nl-NL"/>
        </w:rPr>
        <w:t xml:space="preserve"> Ban chỉ đạo cổ phần hóa phối hợp với Công ty thỏa thuận giá bán cổ phần cho nhà đầu tư chiến lược đảm bảo không thấp hơn giá khởi điểm được cơ quan quyết định cổ phần hóa phê duyệt.</w:t>
      </w:r>
    </w:p>
    <w:p w:rsidR="00CA5A0B" w:rsidRPr="005B5BD3" w:rsidRDefault="00CA5A0B" w:rsidP="004E07BD">
      <w:pPr>
        <w:pStyle w:val="Heading3"/>
        <w:numPr>
          <w:ilvl w:val="0"/>
          <w:numId w:val="0"/>
        </w:numPr>
        <w:ind w:left="720" w:hanging="720"/>
        <w:jc w:val="left"/>
        <w:rPr>
          <w:rFonts w:ascii="Times New Roman" w:hAnsi="Times New Roman"/>
          <w:b/>
          <w:bCs/>
          <w:i w:val="0"/>
          <w:sz w:val="26"/>
          <w:szCs w:val="26"/>
          <w:lang w:val="nl-NL"/>
        </w:rPr>
      </w:pPr>
      <w:bookmarkStart w:id="317" w:name="_Toc422238982"/>
      <w:bookmarkStart w:id="318" w:name="_Toc425956263"/>
      <w:bookmarkStart w:id="319" w:name="_Toc426015231"/>
      <w:bookmarkStart w:id="320" w:name="_Toc426016083"/>
      <w:bookmarkStart w:id="321" w:name="_Toc426664976"/>
      <w:r w:rsidRPr="005B5BD3">
        <w:rPr>
          <w:rFonts w:ascii="Times New Roman" w:hAnsi="Times New Roman"/>
          <w:b/>
          <w:bCs/>
          <w:i w:val="0"/>
          <w:sz w:val="26"/>
          <w:szCs w:val="26"/>
          <w:lang w:val="nl-NL"/>
        </w:rPr>
        <w:t>2. Bán cổ phần cho người lao động và tổ chức công đoàn</w:t>
      </w:r>
      <w:bookmarkEnd w:id="317"/>
      <w:bookmarkEnd w:id="318"/>
      <w:bookmarkEnd w:id="319"/>
      <w:bookmarkEnd w:id="320"/>
      <w:bookmarkEnd w:id="321"/>
      <w:r w:rsidRPr="005B5BD3">
        <w:rPr>
          <w:rFonts w:ascii="Times New Roman" w:hAnsi="Times New Roman"/>
          <w:b/>
          <w:bCs/>
          <w:i w:val="0"/>
          <w:sz w:val="26"/>
          <w:szCs w:val="26"/>
          <w:lang w:val="nl-NL"/>
        </w:rPr>
        <w:t xml:space="preserve"> </w:t>
      </w:r>
    </w:p>
    <w:p w:rsidR="00CA5A0B" w:rsidRPr="005B5BD3" w:rsidRDefault="00CA5A0B" w:rsidP="006E3CAA">
      <w:pPr>
        <w:pStyle w:val="ListParagraph"/>
        <w:numPr>
          <w:ilvl w:val="0"/>
          <w:numId w:val="72"/>
        </w:numPr>
        <w:tabs>
          <w:tab w:val="clear" w:pos="720"/>
          <w:tab w:val="num" w:pos="567"/>
        </w:tabs>
        <w:spacing w:before="120"/>
        <w:ind w:left="567" w:hanging="567"/>
        <w:jc w:val="both"/>
        <w:rPr>
          <w:b/>
          <w:bCs/>
          <w:sz w:val="26"/>
          <w:szCs w:val="26"/>
        </w:rPr>
      </w:pPr>
      <w:r w:rsidRPr="005B5BD3">
        <w:rPr>
          <w:b/>
          <w:bCs/>
          <w:sz w:val="26"/>
          <w:szCs w:val="26"/>
        </w:rPr>
        <w:t>Quy mô chào bán</w:t>
      </w:r>
    </w:p>
    <w:p w:rsidR="00CA5A0B" w:rsidRPr="005B5BD3" w:rsidRDefault="00CA5A0B" w:rsidP="00CA5A0B">
      <w:pPr>
        <w:pStyle w:val="ListParagraph"/>
        <w:spacing w:before="120" w:after="120"/>
        <w:ind w:left="0" w:firstLine="567"/>
        <w:contextualSpacing w:val="0"/>
        <w:jc w:val="both"/>
        <w:rPr>
          <w:sz w:val="26"/>
          <w:szCs w:val="26"/>
          <w:lang w:val="nl-NL"/>
        </w:rPr>
      </w:pPr>
      <w:r w:rsidRPr="005B5BD3">
        <w:rPr>
          <w:sz w:val="26"/>
          <w:szCs w:val="26"/>
          <w:lang w:val="nl-NL"/>
        </w:rPr>
        <w:t xml:space="preserve">Số lượng cổ phần Công ty bán ưu đãi cho người lao động là: </w:t>
      </w:r>
      <w:r w:rsidRPr="005B5BD3">
        <w:rPr>
          <w:b/>
          <w:sz w:val="26"/>
          <w:szCs w:val="26"/>
          <w:lang w:val="nl-NL"/>
        </w:rPr>
        <w:t>1.328.600 cổ phần</w:t>
      </w:r>
      <w:r w:rsidRPr="005B5BD3">
        <w:rPr>
          <w:sz w:val="26"/>
          <w:szCs w:val="26"/>
          <w:lang w:val="nl-NL"/>
        </w:rPr>
        <w:t xml:space="preserve">, tương ứng với </w:t>
      </w:r>
      <w:r w:rsidRPr="005B5BD3">
        <w:rPr>
          <w:b/>
          <w:sz w:val="26"/>
          <w:szCs w:val="26"/>
          <w:lang w:val="nl-NL"/>
        </w:rPr>
        <w:t>6,333%</w:t>
      </w:r>
      <w:r w:rsidRPr="005B5BD3">
        <w:rPr>
          <w:sz w:val="26"/>
          <w:szCs w:val="26"/>
          <w:lang w:val="nl-NL"/>
        </w:rPr>
        <w:t xml:space="preserve"> vốn điều lệ của Công ty Cổ phần.</w:t>
      </w:r>
    </w:p>
    <w:p w:rsidR="00CA5A0B" w:rsidRPr="005B5BD3" w:rsidRDefault="00CA5A0B" w:rsidP="00CA5A0B">
      <w:pPr>
        <w:pStyle w:val="ListParagraph"/>
        <w:spacing w:before="120"/>
        <w:ind w:left="567"/>
        <w:jc w:val="both"/>
        <w:rPr>
          <w:b/>
          <w:bCs/>
          <w:sz w:val="12"/>
          <w:szCs w:val="12"/>
        </w:rPr>
      </w:pPr>
    </w:p>
    <w:p w:rsidR="00CA5A0B" w:rsidRPr="005B5BD3" w:rsidRDefault="00CA5A0B" w:rsidP="006E3CAA">
      <w:pPr>
        <w:pStyle w:val="ListParagraph"/>
        <w:numPr>
          <w:ilvl w:val="0"/>
          <w:numId w:val="72"/>
        </w:numPr>
        <w:tabs>
          <w:tab w:val="clear" w:pos="720"/>
          <w:tab w:val="num" w:pos="567"/>
        </w:tabs>
        <w:spacing w:before="120"/>
        <w:ind w:left="567" w:hanging="567"/>
        <w:jc w:val="both"/>
        <w:rPr>
          <w:b/>
          <w:bCs/>
          <w:sz w:val="26"/>
          <w:szCs w:val="26"/>
        </w:rPr>
      </w:pPr>
      <w:r w:rsidRPr="005B5BD3">
        <w:rPr>
          <w:b/>
          <w:bCs/>
          <w:sz w:val="26"/>
          <w:szCs w:val="26"/>
        </w:rPr>
        <w:t>Mục tiêu chào bán</w:t>
      </w:r>
    </w:p>
    <w:p w:rsidR="00CA5A0B" w:rsidRPr="005B5BD3" w:rsidRDefault="00CA5A0B" w:rsidP="00CA5A0B">
      <w:pPr>
        <w:pStyle w:val="ListParagraph"/>
        <w:spacing w:before="120"/>
        <w:ind w:left="0" w:firstLine="567"/>
        <w:contextualSpacing w:val="0"/>
        <w:jc w:val="both"/>
        <w:rPr>
          <w:sz w:val="26"/>
          <w:szCs w:val="26"/>
          <w:lang w:val="nl-NL"/>
        </w:rPr>
      </w:pPr>
      <w:r w:rsidRPr="005B5BD3">
        <w:rPr>
          <w:sz w:val="26"/>
          <w:szCs w:val="26"/>
          <w:lang w:val="nl-NL"/>
        </w:rPr>
        <w:t>Mục tiêu của việc chào bán cổ phần cho người lao động được thực hiện theo chính sách của Nhà nước nhằm gắn kết người lao động với Công ty, đồng thời nhìn nhận những đóng góp của người lao động với giá trị của Công ty và tạo động lực cho người lao động gắn bó tương lai với Công ty.</w:t>
      </w:r>
    </w:p>
    <w:p w:rsidR="00CA5A0B" w:rsidRPr="005B5BD3" w:rsidRDefault="00CA5A0B" w:rsidP="00CA5A0B">
      <w:pPr>
        <w:pStyle w:val="ListParagraph"/>
        <w:spacing w:before="120"/>
        <w:ind w:left="0" w:firstLine="567"/>
        <w:contextualSpacing w:val="0"/>
        <w:jc w:val="both"/>
        <w:rPr>
          <w:sz w:val="12"/>
          <w:szCs w:val="12"/>
          <w:lang w:val="nl-NL"/>
        </w:rPr>
      </w:pPr>
    </w:p>
    <w:p w:rsidR="00CA5A0B" w:rsidRPr="005B5BD3" w:rsidRDefault="00CA5A0B" w:rsidP="006E3CAA">
      <w:pPr>
        <w:pStyle w:val="ListParagraph"/>
        <w:numPr>
          <w:ilvl w:val="0"/>
          <w:numId w:val="72"/>
        </w:numPr>
        <w:tabs>
          <w:tab w:val="clear" w:pos="720"/>
          <w:tab w:val="num" w:pos="567"/>
        </w:tabs>
        <w:spacing w:before="120"/>
        <w:ind w:left="567" w:hanging="567"/>
        <w:jc w:val="both"/>
        <w:rPr>
          <w:b/>
          <w:bCs/>
          <w:sz w:val="26"/>
          <w:szCs w:val="26"/>
          <w:lang w:val="nl-NL"/>
        </w:rPr>
      </w:pPr>
      <w:r w:rsidRPr="005B5BD3">
        <w:rPr>
          <w:b/>
          <w:sz w:val="26"/>
          <w:szCs w:val="26"/>
        </w:rPr>
        <w:t xml:space="preserve">Hình </w:t>
      </w:r>
      <w:r w:rsidRPr="005B5BD3">
        <w:rPr>
          <w:b/>
          <w:bCs/>
          <w:sz w:val="26"/>
          <w:szCs w:val="26"/>
        </w:rPr>
        <w:t>thức</w:t>
      </w:r>
      <w:r w:rsidRPr="005B5BD3">
        <w:rPr>
          <w:b/>
          <w:sz w:val="26"/>
          <w:szCs w:val="26"/>
        </w:rPr>
        <w:t xml:space="preserve"> chào bán</w:t>
      </w:r>
    </w:p>
    <w:p w:rsidR="00CA5A0B" w:rsidRPr="005B5BD3" w:rsidRDefault="00CA5A0B" w:rsidP="00CA5A0B">
      <w:pPr>
        <w:pStyle w:val="ListParagraph"/>
        <w:spacing w:before="120"/>
        <w:ind w:left="0" w:firstLine="567"/>
        <w:contextualSpacing w:val="0"/>
        <w:jc w:val="both"/>
        <w:rPr>
          <w:bCs/>
          <w:sz w:val="26"/>
          <w:szCs w:val="26"/>
          <w:lang w:val="nl-NL"/>
        </w:rPr>
      </w:pPr>
      <w:r w:rsidRPr="005B5BD3">
        <w:rPr>
          <w:bCs/>
          <w:sz w:val="26"/>
          <w:szCs w:val="26"/>
          <w:lang w:val="nl-NL"/>
        </w:rPr>
        <w:t>Cổ phần bán cho cán bộ công nhân viên thực hiện thông qua 2 hình thức sau:</w:t>
      </w:r>
    </w:p>
    <w:p w:rsidR="00CA5A0B" w:rsidRPr="005B5BD3" w:rsidRDefault="00CA5A0B" w:rsidP="00CA5A0B">
      <w:pPr>
        <w:pStyle w:val="ListParagraph"/>
        <w:spacing w:before="120"/>
        <w:ind w:left="0" w:firstLine="567"/>
        <w:contextualSpacing w:val="0"/>
        <w:jc w:val="both"/>
        <w:rPr>
          <w:b/>
          <w:i/>
          <w:sz w:val="26"/>
          <w:szCs w:val="26"/>
          <w:lang w:val="nl-NL"/>
        </w:rPr>
      </w:pPr>
      <w:r w:rsidRPr="005B5BD3">
        <w:rPr>
          <w:b/>
          <w:i/>
          <w:sz w:val="26"/>
          <w:szCs w:val="26"/>
          <w:lang w:val="nl-NL"/>
        </w:rPr>
        <w:t xml:space="preserve">Chào bán cổ </w:t>
      </w:r>
      <w:r w:rsidRPr="005B5BD3">
        <w:rPr>
          <w:b/>
          <w:bCs/>
          <w:i/>
          <w:sz w:val="26"/>
          <w:szCs w:val="26"/>
          <w:lang w:val="nl-NL"/>
        </w:rPr>
        <w:t>phần</w:t>
      </w:r>
      <w:r w:rsidRPr="005B5BD3">
        <w:rPr>
          <w:b/>
          <w:i/>
          <w:sz w:val="26"/>
          <w:szCs w:val="26"/>
          <w:lang w:val="nl-NL"/>
        </w:rPr>
        <w:t xml:space="preserve"> cho CBCNV theo tiêu chuẩn thâm niên làm việc trong khu vực Nhà nước </w:t>
      </w:r>
    </w:p>
    <w:p w:rsidR="00CA5A0B" w:rsidRPr="005B5BD3" w:rsidRDefault="00CA5A0B" w:rsidP="00CA5A0B">
      <w:pPr>
        <w:pStyle w:val="ListParagraph"/>
        <w:spacing w:before="120"/>
        <w:ind w:left="0" w:firstLine="540"/>
        <w:contextualSpacing w:val="0"/>
        <w:jc w:val="both"/>
        <w:rPr>
          <w:bCs/>
          <w:sz w:val="26"/>
          <w:szCs w:val="26"/>
          <w:lang w:val="nl-NL"/>
        </w:rPr>
      </w:pPr>
      <w:r w:rsidRPr="005B5BD3">
        <w:rPr>
          <w:bCs/>
          <w:sz w:val="26"/>
          <w:szCs w:val="26"/>
          <w:lang w:val="nl-NL"/>
        </w:rPr>
        <w:t xml:space="preserve">Số </w:t>
      </w:r>
      <w:r w:rsidRPr="005B5BD3">
        <w:rPr>
          <w:sz w:val="26"/>
          <w:szCs w:val="26"/>
          <w:lang w:val="nl-NL"/>
        </w:rPr>
        <w:t>cổ</w:t>
      </w:r>
      <w:r w:rsidRPr="005B5BD3">
        <w:rPr>
          <w:bCs/>
          <w:sz w:val="26"/>
          <w:szCs w:val="26"/>
          <w:lang w:val="nl-NL"/>
        </w:rPr>
        <w:t xml:space="preserve"> phần CBCNV trong Công ty được mua theo theo quy định tại Khoản 1 Điều 48 Nghị định số 59/2011/NĐ-CP ngày 18/7/2011 của Chính phủ được tính là tối đa 100 cổ phần cho 1 năm làm việc trong khu vực Nhà nước, giá bán cổ phần cho người lao động trong trường hợp này bằng 60% giá đấu thành công thấp nhất.</w:t>
      </w:r>
    </w:p>
    <w:p w:rsidR="00CA5A0B" w:rsidRPr="005B5BD3" w:rsidRDefault="00CA5A0B" w:rsidP="00CA5A0B">
      <w:pPr>
        <w:spacing w:before="120"/>
        <w:jc w:val="both"/>
        <w:rPr>
          <w:sz w:val="26"/>
          <w:szCs w:val="26"/>
          <w:lang w:val="nl-NL"/>
        </w:rPr>
      </w:pPr>
      <w:r w:rsidRPr="005B5BD3">
        <w:rPr>
          <w:sz w:val="26"/>
          <w:szCs w:val="26"/>
          <w:lang w:val="nl-NL"/>
        </w:rPr>
        <w:t>- Tổng số CBCNV của Công ty tại thời điểm công bố giá trị doanh nghiệp là: 403 người.</w:t>
      </w:r>
    </w:p>
    <w:p w:rsidR="00CA5A0B" w:rsidRPr="005B5BD3" w:rsidRDefault="00CA5A0B" w:rsidP="00CA5A0B">
      <w:pPr>
        <w:spacing w:before="120"/>
        <w:jc w:val="both"/>
        <w:rPr>
          <w:sz w:val="26"/>
          <w:szCs w:val="26"/>
          <w:lang w:val="nl-NL"/>
        </w:rPr>
      </w:pPr>
      <w:r w:rsidRPr="005B5BD3">
        <w:rPr>
          <w:sz w:val="26"/>
          <w:szCs w:val="26"/>
          <w:lang w:val="nl-NL"/>
        </w:rPr>
        <w:t>- Tổng số CBCNV được mua cổ phần theo tiêu chuẩn làm việc trong khu vực Nhà nước là: 371 người.</w:t>
      </w:r>
    </w:p>
    <w:p w:rsidR="00CA5A0B" w:rsidRPr="005B5BD3" w:rsidRDefault="00CA5A0B" w:rsidP="00CA5A0B">
      <w:pPr>
        <w:spacing w:before="120"/>
        <w:jc w:val="both"/>
        <w:rPr>
          <w:b/>
          <w:sz w:val="26"/>
          <w:szCs w:val="26"/>
          <w:lang w:val="nl-NL"/>
        </w:rPr>
      </w:pPr>
      <w:r w:rsidRPr="005B5BD3">
        <w:rPr>
          <w:sz w:val="26"/>
          <w:szCs w:val="26"/>
          <w:lang w:val="nl-NL"/>
        </w:rPr>
        <w:t>- Tổng số năm công tác của toàn bộ CBCNV được mua theo tiêu chuẩn thâm niên làm việc trong khu vực nhà nước là: 4.237 năm</w:t>
      </w:r>
      <w:r w:rsidRPr="005B5BD3">
        <w:rPr>
          <w:color w:val="FF0000"/>
          <w:sz w:val="26"/>
          <w:szCs w:val="26"/>
          <w:lang w:val="nl-NL"/>
        </w:rPr>
        <w:t xml:space="preserve"> </w:t>
      </w:r>
      <w:r w:rsidRPr="005B5BD3">
        <w:rPr>
          <w:sz w:val="26"/>
          <w:szCs w:val="26"/>
          <w:lang w:val="nl-NL"/>
        </w:rPr>
        <w:t>(bao gồm số năm làm việc trong khu vực nhà nước của CBCNV nghỉ dôi dư theo chế độ đã được hưởng các chế độ chính sách trước khi Công ty chuyển sang mô hình công ty cổ phần</w:t>
      </w:r>
      <w:r w:rsidRPr="005B5BD3">
        <w:rPr>
          <w:b/>
          <w:sz w:val="26"/>
          <w:szCs w:val="26"/>
          <w:lang w:val="nl-NL"/>
        </w:rPr>
        <w:t>.</w:t>
      </w:r>
    </w:p>
    <w:p w:rsidR="00CA5A0B" w:rsidRPr="005B5BD3" w:rsidRDefault="00CA5A0B" w:rsidP="00CA5A0B">
      <w:pPr>
        <w:spacing w:before="160"/>
        <w:jc w:val="both"/>
        <w:rPr>
          <w:sz w:val="26"/>
          <w:szCs w:val="26"/>
          <w:lang w:val="nl-NL"/>
        </w:rPr>
      </w:pPr>
      <w:r w:rsidRPr="005B5BD3">
        <w:rPr>
          <w:sz w:val="26"/>
          <w:szCs w:val="26"/>
          <w:lang w:val="nl-NL"/>
        </w:rPr>
        <w:t xml:space="preserve">-  Tổng số cổ phần CBCNV được mua theo quy định này là </w:t>
      </w:r>
      <w:r w:rsidRPr="005B5BD3">
        <w:rPr>
          <w:b/>
          <w:sz w:val="26"/>
          <w:szCs w:val="26"/>
          <w:lang w:val="nl-NL"/>
        </w:rPr>
        <w:t>423.700 cổ phần</w:t>
      </w:r>
      <w:r w:rsidRPr="005B5BD3">
        <w:rPr>
          <w:sz w:val="26"/>
          <w:szCs w:val="26"/>
          <w:lang w:val="nl-NL"/>
        </w:rPr>
        <w:t xml:space="preserve">, chiếm </w:t>
      </w:r>
      <w:r w:rsidRPr="005B5BD3">
        <w:rPr>
          <w:b/>
          <w:sz w:val="26"/>
          <w:szCs w:val="26"/>
          <w:lang w:val="nl-NL"/>
        </w:rPr>
        <w:t xml:space="preserve">     2,020%</w:t>
      </w:r>
      <w:r w:rsidRPr="005B5BD3">
        <w:rPr>
          <w:sz w:val="26"/>
          <w:szCs w:val="26"/>
          <w:lang w:val="nl-NL"/>
        </w:rPr>
        <w:t xml:space="preserve"> vốn điều lệ của Công ty cổ phần. </w:t>
      </w:r>
    </w:p>
    <w:p w:rsidR="00CA5A0B" w:rsidRPr="005B5BD3" w:rsidRDefault="00CA5A0B" w:rsidP="00CA5A0B">
      <w:pPr>
        <w:spacing w:before="160"/>
        <w:jc w:val="both"/>
        <w:rPr>
          <w:lang w:val="nl-NL"/>
        </w:rPr>
      </w:pPr>
      <w:r w:rsidRPr="005B5BD3">
        <w:rPr>
          <w:sz w:val="26"/>
          <w:szCs w:val="26"/>
          <w:lang w:val="nl-NL"/>
        </w:rPr>
        <w:t>-  Giá bán: bằng 60% giá bán thỏa thuận thấp nhất cho nhà đầu tư chiến lược.</w:t>
      </w:r>
      <w:r w:rsidRPr="005B5BD3">
        <w:rPr>
          <w:lang w:val="nl-NL"/>
        </w:rPr>
        <w:t xml:space="preserve"> </w:t>
      </w:r>
    </w:p>
    <w:p w:rsidR="00CA5A0B" w:rsidRPr="005B5BD3" w:rsidRDefault="00CA5A0B" w:rsidP="00CA5A0B">
      <w:pPr>
        <w:spacing w:before="160"/>
        <w:jc w:val="both"/>
        <w:rPr>
          <w:sz w:val="26"/>
          <w:szCs w:val="26"/>
          <w:lang w:val="nl-NL"/>
        </w:rPr>
      </w:pPr>
      <w:r w:rsidRPr="005B5BD3">
        <w:rPr>
          <w:sz w:val="26"/>
          <w:szCs w:val="26"/>
          <w:lang w:val="nl-NL"/>
        </w:rPr>
        <w:lastRenderedPageBreak/>
        <w:t>-  Thời gian bán cổ phần cho CBCNV sẽ được thực hiện sau khi bán cho nhà đầu tư chiến lược.</w:t>
      </w:r>
    </w:p>
    <w:p w:rsidR="00CA5A0B" w:rsidRPr="005B5BD3" w:rsidRDefault="00CA5A0B" w:rsidP="00CA5A0B">
      <w:pPr>
        <w:pStyle w:val="ListParagraph"/>
        <w:spacing w:before="120"/>
        <w:ind w:left="0" w:firstLine="540"/>
        <w:contextualSpacing w:val="0"/>
        <w:jc w:val="both"/>
        <w:rPr>
          <w:b/>
          <w:i/>
          <w:sz w:val="26"/>
          <w:szCs w:val="26"/>
          <w:lang w:val="nl-NL"/>
        </w:rPr>
      </w:pPr>
      <w:r w:rsidRPr="005B5BD3">
        <w:rPr>
          <w:b/>
          <w:i/>
          <w:sz w:val="26"/>
          <w:szCs w:val="26"/>
          <w:lang w:val="nl-NL"/>
        </w:rPr>
        <w:t>Chào b</w:t>
      </w:r>
      <w:r w:rsidR="00A9452B" w:rsidRPr="005B5BD3">
        <w:rPr>
          <w:b/>
          <w:i/>
          <w:sz w:val="26"/>
          <w:szCs w:val="26"/>
          <w:lang w:val="nl-NL"/>
        </w:rPr>
        <w:t>á</w:t>
      </w:r>
      <w:r w:rsidRPr="005B5BD3">
        <w:rPr>
          <w:b/>
          <w:i/>
          <w:sz w:val="26"/>
          <w:szCs w:val="26"/>
          <w:lang w:val="nl-NL"/>
        </w:rPr>
        <w:t xml:space="preserve">n cổ phần cho CBCNV có đăng ký cam kết làm việc lâu dài tại Công ty cổ phần </w:t>
      </w:r>
    </w:p>
    <w:p w:rsidR="00CA5A0B" w:rsidRPr="005B5BD3" w:rsidRDefault="00CA5A0B" w:rsidP="00CA5A0B">
      <w:pPr>
        <w:pStyle w:val="ListParagraph"/>
        <w:spacing w:before="160" w:after="120" w:line="252" w:lineRule="auto"/>
        <w:ind w:left="0" w:firstLine="720"/>
        <w:contextualSpacing w:val="0"/>
        <w:jc w:val="both"/>
        <w:rPr>
          <w:sz w:val="26"/>
          <w:szCs w:val="26"/>
          <w:lang w:val="nl-NL"/>
        </w:rPr>
      </w:pPr>
      <w:r w:rsidRPr="005B5BD3">
        <w:rPr>
          <w:sz w:val="26"/>
          <w:szCs w:val="26"/>
          <w:lang w:val="nl-NL"/>
        </w:rPr>
        <w:t>Người lao động có tên trong danh sách thường xuyên của doanh nghiệp tại thời điểm công bố giá trị doanh nghiệp cổ phần hóa, thuộc đối tượng doanh nghiệp cần sử dụng và có cam kết làm việc lâu dài cho doanh nghiệp trong thời hạn ít nhất là 03 năm (kể từ ngày doanh nghiệp được cấp Giấy chứng nhận đăng ký doanh nghiệp lần đầu) sẽ được mua thêm theo mức 200 cổ phần/01 năm cam kết làm việc tiếp trong doanh nghiệp nhưng tối đa không quá 2.000 cổ phần cho một người lao động.</w:t>
      </w:r>
    </w:p>
    <w:p w:rsidR="00CA5A0B" w:rsidRPr="005B5BD3" w:rsidRDefault="00CA5A0B" w:rsidP="00CA5A0B">
      <w:pPr>
        <w:spacing w:before="160" w:after="120" w:line="252" w:lineRule="auto"/>
        <w:ind w:firstLine="720"/>
        <w:jc w:val="both"/>
        <w:rPr>
          <w:sz w:val="26"/>
          <w:szCs w:val="26"/>
          <w:lang w:val="nl-NL"/>
        </w:rPr>
      </w:pPr>
      <w:r w:rsidRPr="005B5BD3">
        <w:rPr>
          <w:sz w:val="26"/>
          <w:szCs w:val="26"/>
          <w:lang w:val="nl-NL"/>
        </w:rPr>
        <w:t>Riêng người lao động là các chuyên gia giỏi, có trình độ chuyên môn nghiệp vụ cao làm việc tại doanh nghiệp được mua thêm theo mức 500 cổ phần/01 năm cam kết làm việc tiếp trong doanh nghiệp nhưng tối đa không quá 5.000 cổ phần cho một người lao động. Công ty dự kiến các tiêu chí để xác định chuyên gia giỏi là người lao động có trình độ chuyên môn Đại học trở lên đã công tác tại Công ty tối thiểu là 05 năm và phải được nhất trí thông qua tại Đại hội công nhân viên chức của doanh nghiệp trước khi cổ phần hóa.</w:t>
      </w:r>
    </w:p>
    <w:p w:rsidR="00CA5A0B" w:rsidRPr="005B5BD3" w:rsidRDefault="00CA5A0B" w:rsidP="00CA5A0B">
      <w:pPr>
        <w:spacing w:before="120"/>
        <w:jc w:val="both"/>
        <w:rPr>
          <w:sz w:val="26"/>
          <w:szCs w:val="26"/>
          <w:lang w:val="nl-NL"/>
        </w:rPr>
      </w:pPr>
      <w:r w:rsidRPr="005B5BD3">
        <w:rPr>
          <w:sz w:val="26"/>
          <w:szCs w:val="26"/>
          <w:lang w:val="nl-NL"/>
        </w:rPr>
        <w:t xml:space="preserve">-  Tổng số cổ phần chào bán thêm cho cán bộ nhân viên có đăng ký cam kết làm việc lâu dài tại Công ty là: </w:t>
      </w:r>
      <w:r w:rsidRPr="005B5BD3">
        <w:rPr>
          <w:b/>
          <w:sz w:val="26"/>
          <w:szCs w:val="26"/>
          <w:lang w:val="nl-NL"/>
        </w:rPr>
        <w:t>904.900 cổ phần</w:t>
      </w:r>
      <w:r w:rsidRPr="005B5BD3">
        <w:rPr>
          <w:sz w:val="26"/>
          <w:szCs w:val="26"/>
          <w:lang w:val="nl-NL"/>
        </w:rPr>
        <w:t xml:space="preserve"> chiếm </w:t>
      </w:r>
      <w:r w:rsidRPr="005B5BD3">
        <w:rPr>
          <w:b/>
          <w:sz w:val="26"/>
          <w:szCs w:val="26"/>
          <w:lang w:val="nl-NL"/>
        </w:rPr>
        <w:t xml:space="preserve"> 4,313% </w:t>
      </w:r>
      <w:r w:rsidRPr="005B5BD3">
        <w:rPr>
          <w:sz w:val="26"/>
          <w:szCs w:val="26"/>
          <w:lang w:val="nl-NL"/>
        </w:rPr>
        <w:t>vốn điều lệ.</w:t>
      </w:r>
    </w:p>
    <w:p w:rsidR="00CA5A0B" w:rsidRPr="005B5BD3" w:rsidRDefault="00CA5A0B" w:rsidP="00CA5A0B">
      <w:pPr>
        <w:spacing w:before="120"/>
        <w:jc w:val="both"/>
        <w:rPr>
          <w:i/>
          <w:sz w:val="26"/>
          <w:szCs w:val="26"/>
          <w:lang w:val="nl-NL"/>
        </w:rPr>
      </w:pPr>
      <w:r w:rsidRPr="005B5BD3">
        <w:rPr>
          <w:sz w:val="26"/>
          <w:szCs w:val="26"/>
          <w:lang w:val="nl-NL"/>
        </w:rPr>
        <w:t xml:space="preserve">-  Giá bán: Theo </w:t>
      </w:r>
      <w:r w:rsidRPr="005B5BD3">
        <w:rPr>
          <w:bCs/>
          <w:sz w:val="26"/>
          <w:szCs w:val="26"/>
          <w:lang w:val="nl-NL"/>
        </w:rPr>
        <w:t>quy</w:t>
      </w:r>
      <w:r w:rsidRPr="005B5BD3">
        <w:rPr>
          <w:sz w:val="26"/>
          <w:szCs w:val="26"/>
          <w:lang w:val="nl-NL"/>
        </w:rPr>
        <w:t xml:space="preserve"> định tại Khoản 2b Điều 48 Nghị định số 59/2011/NĐ-CP ngày 18/07/2011 của Chính phủ về chuyển doanh nghiệp 100% vốn nhà nước thành công ty cổ phần thì giá bán cổ phần cho người lao động trong trường hợp này là giá bán thành công thấp nhất cho các nhà đầu tư chiến lược.</w:t>
      </w:r>
    </w:p>
    <w:p w:rsidR="00CA5A0B" w:rsidRPr="005B5BD3" w:rsidRDefault="00CA5A0B" w:rsidP="00CA5A0B">
      <w:pPr>
        <w:spacing w:before="120"/>
        <w:jc w:val="both"/>
        <w:rPr>
          <w:sz w:val="26"/>
          <w:szCs w:val="26"/>
          <w:lang w:val="nl-NL"/>
        </w:rPr>
      </w:pPr>
      <w:r w:rsidRPr="005B5BD3">
        <w:rPr>
          <w:sz w:val="26"/>
          <w:szCs w:val="26"/>
          <w:lang w:val="nl-NL"/>
        </w:rPr>
        <w:t>-  Thời gian bán cổ phần cho CBCNV sẽ được thực hiện sau khi bán cho nhà đầu tư chiến lược.</w:t>
      </w:r>
    </w:p>
    <w:p w:rsidR="00CA5A0B" w:rsidRPr="005B5BD3" w:rsidRDefault="00CA5A0B" w:rsidP="00CA5A0B">
      <w:pPr>
        <w:spacing w:before="120"/>
        <w:jc w:val="both"/>
        <w:rPr>
          <w:sz w:val="26"/>
          <w:szCs w:val="26"/>
          <w:lang w:val="nl-NL"/>
        </w:rPr>
      </w:pPr>
      <w:r w:rsidRPr="005B5BD3">
        <w:rPr>
          <w:sz w:val="26"/>
          <w:szCs w:val="26"/>
          <w:lang w:val="nl-NL"/>
        </w:rPr>
        <w:t>-  Số cổ phần bán cho CBCNV trong trường hợp này được chuyển đổi thành cổ phần phổ thông sau khi kết thúc thời gian cam kết.</w:t>
      </w:r>
    </w:p>
    <w:p w:rsidR="00CA5A0B" w:rsidRPr="005B5BD3" w:rsidRDefault="00CA5A0B" w:rsidP="00CA5A0B">
      <w:pPr>
        <w:pStyle w:val="ListParagraph"/>
        <w:spacing w:before="120"/>
        <w:ind w:left="0" w:firstLine="540"/>
        <w:contextualSpacing w:val="0"/>
        <w:jc w:val="both"/>
        <w:rPr>
          <w:spacing w:val="-6"/>
          <w:sz w:val="26"/>
          <w:szCs w:val="26"/>
          <w:lang w:val="nl-NL"/>
        </w:rPr>
      </w:pPr>
      <w:r w:rsidRPr="005B5BD3">
        <w:rPr>
          <w:b/>
          <w:i/>
          <w:spacing w:val="-6"/>
          <w:sz w:val="26"/>
          <w:szCs w:val="26"/>
          <w:lang w:val="nl-NL"/>
        </w:rPr>
        <w:t>Cổ phần bán ưu đãi cho tổ chức công đoàn tại doanh nghiệp cổ phần hóa</w:t>
      </w:r>
      <w:r w:rsidRPr="005B5BD3">
        <w:rPr>
          <w:spacing w:val="-6"/>
          <w:sz w:val="26"/>
          <w:szCs w:val="26"/>
          <w:lang w:val="nl-NL"/>
        </w:rPr>
        <w:t>: không có.</w:t>
      </w:r>
    </w:p>
    <w:p w:rsidR="00CA5A0B" w:rsidRPr="005B5BD3" w:rsidRDefault="00CA5A0B" w:rsidP="004E07BD">
      <w:pPr>
        <w:pStyle w:val="ListParagraph"/>
        <w:spacing w:before="120"/>
        <w:ind w:left="0"/>
        <w:contextualSpacing w:val="0"/>
        <w:jc w:val="both"/>
        <w:outlineLvl w:val="2"/>
        <w:rPr>
          <w:spacing w:val="-6"/>
          <w:sz w:val="8"/>
          <w:szCs w:val="8"/>
          <w:lang w:val="nl-NL"/>
        </w:rPr>
      </w:pPr>
      <w:bookmarkStart w:id="322" w:name="_Toc422238983"/>
      <w:bookmarkStart w:id="323" w:name="_Toc425956264"/>
      <w:bookmarkStart w:id="324" w:name="_Toc426015232"/>
      <w:bookmarkStart w:id="325" w:name="_Toc426016084"/>
      <w:bookmarkStart w:id="326" w:name="_Toc426664977"/>
      <w:r w:rsidRPr="005B5BD3">
        <w:rPr>
          <w:b/>
          <w:sz w:val="26"/>
          <w:szCs w:val="26"/>
          <w:lang w:val="nl-NL"/>
        </w:rPr>
        <w:t>3. Bán đấu giá công khai</w:t>
      </w:r>
      <w:bookmarkEnd w:id="322"/>
      <w:bookmarkEnd w:id="323"/>
      <w:bookmarkEnd w:id="324"/>
      <w:bookmarkEnd w:id="325"/>
      <w:bookmarkEnd w:id="326"/>
    </w:p>
    <w:p w:rsidR="00CA5A0B" w:rsidRPr="005B5BD3" w:rsidRDefault="00CA5A0B" w:rsidP="00CA5A0B">
      <w:pPr>
        <w:pStyle w:val="ListParagraph"/>
        <w:spacing w:before="120"/>
        <w:ind w:left="0"/>
        <w:jc w:val="both"/>
        <w:rPr>
          <w:b/>
          <w:sz w:val="12"/>
          <w:szCs w:val="12"/>
          <w:lang w:val="nl-NL"/>
        </w:rPr>
      </w:pPr>
    </w:p>
    <w:p w:rsidR="00CA5A0B" w:rsidRPr="005B5BD3" w:rsidRDefault="00CA5A0B" w:rsidP="006E3CAA">
      <w:pPr>
        <w:pStyle w:val="ListParagraph"/>
        <w:numPr>
          <w:ilvl w:val="0"/>
          <w:numId w:val="72"/>
        </w:numPr>
        <w:tabs>
          <w:tab w:val="clear" w:pos="720"/>
          <w:tab w:val="num" w:pos="567"/>
        </w:tabs>
        <w:spacing w:before="120"/>
        <w:ind w:left="567" w:hanging="567"/>
        <w:jc w:val="both"/>
        <w:rPr>
          <w:b/>
          <w:bCs/>
          <w:sz w:val="26"/>
          <w:szCs w:val="26"/>
        </w:rPr>
      </w:pPr>
      <w:r w:rsidRPr="005B5BD3">
        <w:rPr>
          <w:b/>
          <w:bCs/>
          <w:sz w:val="26"/>
          <w:szCs w:val="26"/>
        </w:rPr>
        <w:t>Quy mô chào bán</w:t>
      </w:r>
    </w:p>
    <w:p w:rsidR="00CA5A0B" w:rsidRPr="005B5BD3" w:rsidRDefault="00CA5A0B" w:rsidP="00CA5A0B">
      <w:pPr>
        <w:pStyle w:val="ListParagraph"/>
        <w:spacing w:before="120"/>
        <w:ind w:left="0" w:firstLine="567"/>
        <w:contextualSpacing w:val="0"/>
        <w:jc w:val="both"/>
        <w:rPr>
          <w:sz w:val="26"/>
          <w:szCs w:val="26"/>
          <w:lang w:val="nl-NL"/>
        </w:rPr>
      </w:pPr>
      <w:r w:rsidRPr="005B5BD3">
        <w:rPr>
          <w:sz w:val="26"/>
          <w:szCs w:val="26"/>
          <w:lang w:val="nl-NL"/>
        </w:rPr>
        <w:t xml:space="preserve">Số lượng cổ phần Công ty chào bán ra công chúng thông qua hình thức đấu giá công khai là </w:t>
      </w:r>
      <w:r w:rsidRPr="005B5BD3">
        <w:rPr>
          <w:b/>
          <w:sz w:val="26"/>
          <w:szCs w:val="26"/>
          <w:lang w:val="nl-NL"/>
        </w:rPr>
        <w:t>3.014.050 cổ phần</w:t>
      </w:r>
      <w:r w:rsidRPr="005B5BD3">
        <w:rPr>
          <w:sz w:val="26"/>
          <w:szCs w:val="26"/>
          <w:lang w:val="nl-NL"/>
        </w:rPr>
        <w:t xml:space="preserve">, tương ứng với </w:t>
      </w:r>
      <w:r w:rsidRPr="005B5BD3">
        <w:rPr>
          <w:b/>
          <w:sz w:val="26"/>
          <w:szCs w:val="26"/>
          <w:lang w:val="nl-NL"/>
        </w:rPr>
        <w:t>14,367%</w:t>
      </w:r>
      <w:r w:rsidRPr="005B5BD3">
        <w:rPr>
          <w:sz w:val="26"/>
          <w:szCs w:val="26"/>
          <w:lang w:val="nl-NL"/>
        </w:rPr>
        <w:t xml:space="preserve"> vốn điều lệ của Công ty Cổ phần.</w:t>
      </w:r>
    </w:p>
    <w:p w:rsidR="00CA5A0B" w:rsidRPr="005B5BD3" w:rsidRDefault="00CA5A0B" w:rsidP="00CA5A0B">
      <w:pPr>
        <w:jc w:val="both"/>
        <w:rPr>
          <w:color w:val="FF0000"/>
          <w:sz w:val="12"/>
          <w:szCs w:val="12"/>
        </w:rPr>
      </w:pPr>
      <w:r w:rsidRPr="005B5BD3">
        <w:rPr>
          <w:color w:val="FF0000"/>
        </w:rPr>
        <w:t xml:space="preserve">          </w:t>
      </w:r>
    </w:p>
    <w:p w:rsidR="00CA5A0B" w:rsidRPr="005B5BD3" w:rsidRDefault="00CA5A0B" w:rsidP="006E3CAA">
      <w:pPr>
        <w:pStyle w:val="ListParagraph"/>
        <w:numPr>
          <w:ilvl w:val="0"/>
          <w:numId w:val="72"/>
        </w:numPr>
        <w:tabs>
          <w:tab w:val="clear" w:pos="720"/>
          <w:tab w:val="num" w:pos="567"/>
        </w:tabs>
        <w:spacing w:before="120"/>
        <w:ind w:left="567" w:hanging="567"/>
        <w:jc w:val="both"/>
        <w:rPr>
          <w:sz w:val="26"/>
          <w:szCs w:val="26"/>
          <w:lang w:val="nl-NL"/>
        </w:rPr>
      </w:pPr>
      <w:r w:rsidRPr="005B5BD3">
        <w:rPr>
          <w:b/>
          <w:bCs/>
          <w:sz w:val="26"/>
          <w:szCs w:val="26"/>
          <w:lang w:val="nl-NL"/>
        </w:rPr>
        <w:t>Đối tượng tham gia đấu giá và cơ quan thực hiện bán cổ phần</w:t>
      </w:r>
    </w:p>
    <w:p w:rsidR="00CA5A0B" w:rsidRPr="005B5BD3" w:rsidRDefault="00CA5A0B" w:rsidP="006E3CAA">
      <w:pPr>
        <w:numPr>
          <w:ilvl w:val="0"/>
          <w:numId w:val="79"/>
        </w:numPr>
        <w:tabs>
          <w:tab w:val="clear" w:pos="927"/>
          <w:tab w:val="num" w:pos="540"/>
        </w:tabs>
        <w:spacing w:before="120"/>
        <w:ind w:left="540" w:hanging="540"/>
        <w:jc w:val="both"/>
        <w:rPr>
          <w:sz w:val="26"/>
          <w:szCs w:val="26"/>
          <w:lang w:val="nl-NL"/>
        </w:rPr>
      </w:pPr>
      <w:r w:rsidRPr="005B5BD3">
        <w:rPr>
          <w:sz w:val="26"/>
          <w:szCs w:val="26"/>
          <w:lang w:val="nl-NL"/>
        </w:rPr>
        <w:t>Đối tượng tham gia đấu giá công khai: Các nhà đầu tư cá nhân, nhà đầu tư tổ chức trong nước theo quy định của pháp luật.</w:t>
      </w:r>
    </w:p>
    <w:p w:rsidR="00CA5A0B" w:rsidRPr="005B5BD3" w:rsidRDefault="00CA5A0B" w:rsidP="006E3CAA">
      <w:pPr>
        <w:numPr>
          <w:ilvl w:val="0"/>
          <w:numId w:val="79"/>
        </w:numPr>
        <w:tabs>
          <w:tab w:val="clear" w:pos="927"/>
          <w:tab w:val="num" w:pos="540"/>
        </w:tabs>
        <w:spacing w:before="120"/>
        <w:ind w:left="540" w:hanging="540"/>
        <w:jc w:val="both"/>
        <w:rPr>
          <w:sz w:val="26"/>
          <w:szCs w:val="26"/>
          <w:lang w:val="nl-NL"/>
        </w:rPr>
      </w:pPr>
      <w:r w:rsidRPr="005B5BD3">
        <w:rPr>
          <w:sz w:val="26"/>
          <w:szCs w:val="26"/>
          <w:lang w:val="nl-NL"/>
        </w:rPr>
        <w:t>Địa điểm tổ chức bán cổ phần lần đầu: Sở Giao dịch chứng khoán Hà Nội</w:t>
      </w:r>
    </w:p>
    <w:p w:rsidR="00CA5A0B" w:rsidRPr="005B5BD3" w:rsidRDefault="00CA5A0B" w:rsidP="006E3CAA">
      <w:pPr>
        <w:pStyle w:val="ListParagraph"/>
        <w:numPr>
          <w:ilvl w:val="0"/>
          <w:numId w:val="72"/>
        </w:numPr>
        <w:tabs>
          <w:tab w:val="clear" w:pos="720"/>
          <w:tab w:val="num" w:pos="567"/>
        </w:tabs>
        <w:spacing w:before="120"/>
        <w:ind w:left="567" w:hanging="567"/>
        <w:jc w:val="both"/>
        <w:rPr>
          <w:b/>
          <w:sz w:val="26"/>
          <w:szCs w:val="26"/>
          <w:lang w:val="nl-NL"/>
        </w:rPr>
      </w:pPr>
      <w:r w:rsidRPr="005B5BD3">
        <w:rPr>
          <w:b/>
          <w:sz w:val="26"/>
          <w:szCs w:val="26"/>
          <w:lang w:val="nl-NL"/>
        </w:rPr>
        <w:t>Giá khởi điểm bán đấu giá</w:t>
      </w:r>
    </w:p>
    <w:bookmarkEnd w:id="312"/>
    <w:p w:rsidR="001657EB" w:rsidRPr="005B5BD3" w:rsidRDefault="001657EB" w:rsidP="002A5788">
      <w:pPr>
        <w:spacing w:before="120" w:after="120" w:line="320" w:lineRule="exact"/>
        <w:jc w:val="both"/>
        <w:rPr>
          <w:sz w:val="26"/>
          <w:szCs w:val="26"/>
          <w:lang w:val="nl-NL"/>
        </w:rPr>
      </w:pPr>
      <w:r w:rsidRPr="005B5BD3">
        <w:rPr>
          <w:sz w:val="26"/>
          <w:szCs w:val="26"/>
          <w:lang w:val="nl-NL"/>
        </w:rPr>
        <w:lastRenderedPageBreak/>
        <w:t xml:space="preserve">Theo </w:t>
      </w:r>
      <w:r w:rsidR="00F240C3" w:rsidRPr="005B5BD3">
        <w:rPr>
          <w:sz w:val="26"/>
          <w:szCs w:val="26"/>
          <w:lang w:val="nl-NL"/>
        </w:rPr>
        <w:t xml:space="preserve">Quyết định số </w:t>
      </w:r>
      <w:r w:rsidR="00F818BF" w:rsidRPr="005B5BD3">
        <w:rPr>
          <w:sz w:val="26"/>
          <w:szCs w:val="26"/>
          <w:lang w:val="nl-NL"/>
        </w:rPr>
        <w:t>2290</w:t>
      </w:r>
      <w:r w:rsidR="00F240C3" w:rsidRPr="005B5BD3">
        <w:rPr>
          <w:sz w:val="26"/>
          <w:szCs w:val="26"/>
          <w:lang w:val="nl-NL"/>
        </w:rPr>
        <w:t xml:space="preserve">/QĐ-BYT ngày </w:t>
      </w:r>
      <w:r w:rsidR="00F818BF" w:rsidRPr="005B5BD3">
        <w:rPr>
          <w:sz w:val="26"/>
          <w:szCs w:val="26"/>
          <w:lang w:val="nl-NL"/>
        </w:rPr>
        <w:t xml:space="preserve">12/6/2015 </w:t>
      </w:r>
      <w:r w:rsidR="00F240C3" w:rsidRPr="005B5BD3">
        <w:rPr>
          <w:sz w:val="26"/>
          <w:szCs w:val="26"/>
          <w:lang w:val="nl-NL"/>
        </w:rPr>
        <w:t xml:space="preserve">của Bộ Y tế về mức giá khởi điểm bán đấu giá công khai để cổ phần hóa Công ty </w:t>
      </w:r>
      <w:r w:rsidR="00CA5A0B" w:rsidRPr="005B5BD3">
        <w:rPr>
          <w:sz w:val="26"/>
          <w:szCs w:val="26"/>
          <w:lang w:val="nl-NL"/>
        </w:rPr>
        <w:t>TNHH</w:t>
      </w:r>
      <w:r w:rsidR="00F240C3" w:rsidRPr="005B5BD3">
        <w:rPr>
          <w:sz w:val="26"/>
          <w:szCs w:val="26"/>
          <w:lang w:val="nl-NL"/>
        </w:rPr>
        <w:t xml:space="preserve"> một thành viên Dược </w:t>
      </w:r>
      <w:r w:rsidR="00CA5A0B" w:rsidRPr="005B5BD3">
        <w:rPr>
          <w:sz w:val="26"/>
          <w:szCs w:val="26"/>
          <w:lang w:val="nl-NL"/>
        </w:rPr>
        <w:t>phẩm Trung ương 1</w:t>
      </w:r>
      <w:r w:rsidRPr="005B5BD3">
        <w:rPr>
          <w:sz w:val="26"/>
          <w:szCs w:val="26"/>
          <w:lang w:val="nl-NL"/>
        </w:rPr>
        <w:t>, giá khởi điểm bán đấu giá là 10.000 đồng/cổ phần.</w:t>
      </w:r>
    </w:p>
    <w:p w:rsidR="0060616B" w:rsidRPr="009A372C" w:rsidRDefault="001657EB" w:rsidP="009A372C">
      <w:pPr>
        <w:pStyle w:val="ListParagraph"/>
        <w:numPr>
          <w:ilvl w:val="0"/>
          <w:numId w:val="106"/>
        </w:numPr>
        <w:spacing w:before="120" w:after="120" w:line="320" w:lineRule="exact"/>
        <w:ind w:left="567" w:hanging="567"/>
        <w:jc w:val="both"/>
        <w:rPr>
          <w:b/>
          <w:bCs/>
          <w:sz w:val="26"/>
          <w:szCs w:val="26"/>
          <w:lang w:val="nl-NL"/>
        </w:rPr>
      </w:pPr>
      <w:r w:rsidRPr="009A372C">
        <w:rPr>
          <w:b/>
          <w:bCs/>
          <w:sz w:val="26"/>
          <w:szCs w:val="26"/>
          <w:lang w:val="nl-NL"/>
        </w:rPr>
        <w:t>Thời gian, địa điểm nhận đăng ký tham gia đấu giá</w:t>
      </w:r>
    </w:p>
    <w:p w:rsidR="001657EB" w:rsidRPr="00BB6E1A" w:rsidRDefault="001657EB" w:rsidP="002A5788">
      <w:pPr>
        <w:spacing w:before="120" w:after="120" w:line="320" w:lineRule="exact"/>
        <w:jc w:val="both"/>
        <w:rPr>
          <w:sz w:val="26"/>
          <w:szCs w:val="26"/>
          <w:lang w:val="nl-NL"/>
        </w:rPr>
      </w:pPr>
      <w:r w:rsidRPr="00BB6E1A">
        <w:rPr>
          <w:sz w:val="26"/>
          <w:szCs w:val="26"/>
          <w:lang w:val="nl-NL"/>
        </w:rPr>
        <w:t xml:space="preserve">Theo quy định tại Quy chế bán đấu giá cổ phần lần đầu ra công chúng của Công ty TNHH MTV </w:t>
      </w:r>
      <w:r w:rsidR="005854DF" w:rsidRPr="00BB6E1A">
        <w:rPr>
          <w:sz w:val="26"/>
          <w:szCs w:val="26"/>
          <w:lang w:val="nl-NL"/>
        </w:rPr>
        <w:t>Dược phẩm Trung ương 1</w:t>
      </w:r>
      <w:r w:rsidRPr="00BB6E1A">
        <w:rPr>
          <w:sz w:val="26"/>
          <w:szCs w:val="26"/>
          <w:lang w:val="nl-NL"/>
        </w:rPr>
        <w:t>.</w:t>
      </w:r>
    </w:p>
    <w:p w:rsidR="001657EB" w:rsidRPr="009A372C" w:rsidRDefault="001657EB" w:rsidP="009A372C">
      <w:pPr>
        <w:pStyle w:val="ListParagraph"/>
        <w:numPr>
          <w:ilvl w:val="0"/>
          <w:numId w:val="106"/>
        </w:numPr>
        <w:spacing w:before="120" w:after="120" w:line="320" w:lineRule="exact"/>
        <w:ind w:left="567" w:hanging="567"/>
        <w:jc w:val="both"/>
        <w:rPr>
          <w:b/>
          <w:bCs/>
          <w:sz w:val="26"/>
          <w:szCs w:val="26"/>
          <w:lang w:val="nl-NL"/>
        </w:rPr>
      </w:pPr>
      <w:r w:rsidRPr="009A372C">
        <w:rPr>
          <w:b/>
          <w:bCs/>
          <w:sz w:val="26"/>
          <w:szCs w:val="26"/>
          <w:lang w:val="nl-NL"/>
        </w:rPr>
        <w:t>Thời gian và địa điểm tổ chức bán đấu giá</w:t>
      </w:r>
    </w:p>
    <w:p w:rsidR="001657EB" w:rsidRDefault="001657EB" w:rsidP="002A5788">
      <w:pPr>
        <w:spacing w:before="120" w:after="120" w:line="320" w:lineRule="exact"/>
        <w:jc w:val="both"/>
        <w:rPr>
          <w:sz w:val="26"/>
          <w:szCs w:val="26"/>
          <w:lang w:val="nl-NL"/>
        </w:rPr>
      </w:pPr>
      <w:r w:rsidRPr="00BB6E1A">
        <w:rPr>
          <w:sz w:val="26"/>
          <w:szCs w:val="26"/>
          <w:lang w:val="nl-NL"/>
        </w:rPr>
        <w:t xml:space="preserve">Theo quy định tại Quy chế bán đấu giá cổ phần lần đầu ra công chúng của Công ty TNHH MTV </w:t>
      </w:r>
      <w:r w:rsidR="005854DF" w:rsidRPr="00BB6E1A">
        <w:rPr>
          <w:sz w:val="26"/>
          <w:szCs w:val="26"/>
          <w:lang w:val="nl-NL"/>
        </w:rPr>
        <w:t>Dược phẩm Trung ương 1</w:t>
      </w:r>
      <w:r w:rsidRPr="00BB6E1A">
        <w:rPr>
          <w:sz w:val="26"/>
          <w:szCs w:val="26"/>
          <w:lang w:val="nl-NL"/>
        </w:rPr>
        <w:t>.</w:t>
      </w:r>
    </w:p>
    <w:p w:rsidR="003163E7" w:rsidRPr="009A372C" w:rsidRDefault="003163E7" w:rsidP="009A372C">
      <w:pPr>
        <w:numPr>
          <w:ilvl w:val="0"/>
          <w:numId w:val="106"/>
        </w:numPr>
        <w:spacing w:before="120" w:after="120" w:line="320" w:lineRule="exact"/>
        <w:ind w:left="567" w:hanging="567"/>
        <w:jc w:val="both"/>
        <w:rPr>
          <w:b/>
          <w:sz w:val="26"/>
          <w:szCs w:val="26"/>
          <w:lang w:val="nl-NL"/>
        </w:rPr>
      </w:pPr>
      <w:r w:rsidRPr="009A372C">
        <w:rPr>
          <w:b/>
          <w:sz w:val="26"/>
          <w:szCs w:val="26"/>
          <w:lang w:val="nl-NL"/>
        </w:rPr>
        <w:t>Thời gian thanh toán tiền mua cổ phần</w:t>
      </w:r>
    </w:p>
    <w:p w:rsidR="003163E7" w:rsidRPr="00BB6E1A" w:rsidRDefault="003163E7" w:rsidP="003163E7">
      <w:pPr>
        <w:spacing w:before="120" w:after="120" w:line="320" w:lineRule="exact"/>
        <w:jc w:val="both"/>
        <w:rPr>
          <w:sz w:val="26"/>
          <w:szCs w:val="26"/>
          <w:lang w:val="nl-NL"/>
        </w:rPr>
      </w:pPr>
      <w:r w:rsidRPr="00BB6E1A">
        <w:rPr>
          <w:sz w:val="26"/>
          <w:szCs w:val="26"/>
          <w:lang w:val="nl-NL"/>
        </w:rPr>
        <w:t>Theo quy định tại Quy chế bán đấu giá cổ phần lần đầu ra công chúng của Công ty TNHH MTV Dược phẩm Trung ương 1.</w:t>
      </w:r>
    </w:p>
    <w:p w:rsidR="00CA5A0B" w:rsidRPr="005B5BD3" w:rsidRDefault="00CA5A0B" w:rsidP="006E3CAA">
      <w:pPr>
        <w:pStyle w:val="Heading2"/>
        <w:numPr>
          <w:ilvl w:val="1"/>
          <w:numId w:val="20"/>
        </w:numPr>
        <w:tabs>
          <w:tab w:val="clear" w:pos="576"/>
          <w:tab w:val="num" w:pos="142"/>
        </w:tabs>
        <w:spacing w:before="120" w:after="120" w:line="320" w:lineRule="exact"/>
        <w:ind w:left="578" w:hanging="578"/>
        <w:rPr>
          <w:rFonts w:ascii="Times New Roman" w:hAnsi="Times New Roman"/>
          <w:sz w:val="26"/>
          <w:szCs w:val="26"/>
        </w:rPr>
      </w:pPr>
      <w:bookmarkStart w:id="327" w:name="_Toc400021346"/>
      <w:bookmarkStart w:id="328" w:name="_Toc422238984"/>
      <w:bookmarkStart w:id="329" w:name="_Toc425956265"/>
      <w:bookmarkStart w:id="330" w:name="_Toc426015233"/>
      <w:bookmarkStart w:id="331" w:name="_Toc426016085"/>
      <w:bookmarkStart w:id="332" w:name="_Toc426664978"/>
      <w:r w:rsidRPr="005B5BD3">
        <w:rPr>
          <w:rFonts w:ascii="Times New Roman" w:hAnsi="Times New Roman"/>
          <w:sz w:val="26"/>
          <w:szCs w:val="26"/>
        </w:rPr>
        <w:t>PHƯƠNG ÁN XỬ LÝ SỐ LƯỢNG CỔ PHẦN KHÔNG BÁN HẾT</w:t>
      </w:r>
      <w:bookmarkEnd w:id="327"/>
      <w:bookmarkEnd w:id="328"/>
      <w:bookmarkEnd w:id="329"/>
      <w:bookmarkEnd w:id="330"/>
      <w:bookmarkEnd w:id="331"/>
      <w:bookmarkEnd w:id="332"/>
    </w:p>
    <w:p w:rsidR="00CA5A0B" w:rsidRPr="005B5BD3" w:rsidRDefault="00CA5A0B" w:rsidP="006E3CAA">
      <w:pPr>
        <w:numPr>
          <w:ilvl w:val="0"/>
          <w:numId w:val="79"/>
        </w:numPr>
        <w:tabs>
          <w:tab w:val="clear" w:pos="927"/>
          <w:tab w:val="left" w:pos="360"/>
        </w:tabs>
        <w:spacing w:before="20"/>
        <w:ind w:left="547" w:hanging="547"/>
        <w:jc w:val="both"/>
        <w:rPr>
          <w:sz w:val="26"/>
          <w:szCs w:val="26"/>
          <w:lang w:val="nl-NL"/>
        </w:rPr>
      </w:pPr>
      <w:r w:rsidRPr="005B5BD3">
        <w:rPr>
          <w:sz w:val="26"/>
          <w:szCs w:val="26"/>
          <w:lang w:val="nl-NL"/>
        </w:rPr>
        <w:t>Số lượng cổ phần không bán hết bao gồm:</w:t>
      </w:r>
    </w:p>
    <w:p w:rsidR="00CA5A0B" w:rsidRPr="005B5BD3" w:rsidRDefault="00CA5A0B" w:rsidP="006E3CAA">
      <w:pPr>
        <w:numPr>
          <w:ilvl w:val="2"/>
          <w:numId w:val="81"/>
        </w:numPr>
        <w:tabs>
          <w:tab w:val="left" w:pos="851"/>
        </w:tabs>
        <w:spacing w:before="20" w:line="320" w:lineRule="exact"/>
        <w:ind w:left="850" w:hanging="288"/>
        <w:jc w:val="both"/>
        <w:rPr>
          <w:sz w:val="26"/>
          <w:szCs w:val="26"/>
          <w:lang w:val="nl-NL"/>
        </w:rPr>
      </w:pPr>
      <w:r w:rsidRPr="005B5BD3">
        <w:rPr>
          <w:sz w:val="26"/>
          <w:szCs w:val="26"/>
          <w:lang w:val="nl-NL"/>
        </w:rPr>
        <w:t>Số lượng cổ phần nhà đầu tư trúng thầu trong cuộc đấu giá công khai nhưng từ chối mua.</w:t>
      </w:r>
    </w:p>
    <w:p w:rsidR="00CA5A0B" w:rsidRPr="005B5BD3" w:rsidRDefault="00CA5A0B" w:rsidP="006E3CAA">
      <w:pPr>
        <w:numPr>
          <w:ilvl w:val="2"/>
          <w:numId w:val="81"/>
        </w:numPr>
        <w:tabs>
          <w:tab w:val="left" w:pos="851"/>
        </w:tabs>
        <w:spacing w:before="20" w:line="320" w:lineRule="exact"/>
        <w:ind w:left="850" w:hanging="288"/>
        <w:jc w:val="both"/>
        <w:rPr>
          <w:sz w:val="26"/>
          <w:szCs w:val="26"/>
          <w:lang w:val="nl-NL"/>
        </w:rPr>
      </w:pPr>
      <w:r w:rsidRPr="005B5BD3">
        <w:rPr>
          <w:sz w:val="26"/>
          <w:szCs w:val="26"/>
          <w:lang w:val="nl-NL"/>
        </w:rPr>
        <w:t>Số lượng cổ phần không được nhà đầu tư đăng ký mua theo phương án bán đấu giá công khai đã được duyệt.</w:t>
      </w:r>
    </w:p>
    <w:p w:rsidR="00CA5A0B" w:rsidRPr="005B5BD3" w:rsidRDefault="00CA5A0B" w:rsidP="006E3CAA">
      <w:pPr>
        <w:numPr>
          <w:ilvl w:val="2"/>
          <w:numId w:val="81"/>
        </w:numPr>
        <w:tabs>
          <w:tab w:val="left" w:pos="851"/>
        </w:tabs>
        <w:spacing w:before="20" w:line="320" w:lineRule="exact"/>
        <w:ind w:left="850" w:hanging="288"/>
        <w:jc w:val="both"/>
        <w:rPr>
          <w:sz w:val="26"/>
          <w:szCs w:val="26"/>
          <w:lang w:val="nl-NL"/>
        </w:rPr>
      </w:pPr>
      <w:r w:rsidRPr="005B5BD3">
        <w:rPr>
          <w:sz w:val="26"/>
          <w:szCs w:val="26"/>
          <w:lang w:val="nl-NL"/>
        </w:rPr>
        <w:t>Số lượng cổ phần người lao động trong doanh nghiệp từ chối mua theo phương án đã được duyệt.</w:t>
      </w:r>
    </w:p>
    <w:p w:rsidR="00CA5A0B" w:rsidRPr="005B5BD3" w:rsidRDefault="00CA5A0B" w:rsidP="00CA5A0B">
      <w:pPr>
        <w:tabs>
          <w:tab w:val="left" w:pos="540"/>
        </w:tabs>
        <w:spacing w:before="60" w:line="320" w:lineRule="exact"/>
        <w:jc w:val="both"/>
        <w:rPr>
          <w:spacing w:val="-2"/>
          <w:sz w:val="26"/>
          <w:szCs w:val="26"/>
          <w:lang w:val="nl-NL"/>
        </w:rPr>
      </w:pPr>
      <w:r w:rsidRPr="005B5BD3">
        <w:rPr>
          <w:sz w:val="26"/>
          <w:szCs w:val="26"/>
          <w:lang w:val="nl-NL"/>
        </w:rPr>
        <w:t xml:space="preserve">-  </w:t>
      </w:r>
      <w:r w:rsidRPr="005B5BD3">
        <w:rPr>
          <w:spacing w:val="-2"/>
          <w:sz w:val="26"/>
          <w:szCs w:val="26"/>
          <w:lang w:val="nl-NL"/>
        </w:rPr>
        <w:t>Ban Chỉ đạo cổ phần hóa được quyền chào bán công khai tiếp số lượng cổ phần không bán hết cho các nhà đầu tư đã tham dự đấu giá theo phương thức thỏa thuận trực tiếp. Các nhà đầu tư từ chối mua cổ phần sẽ không được nhận lại tiền đặt cọc khi tham dự đấu giá.</w:t>
      </w:r>
    </w:p>
    <w:p w:rsidR="00CA5A0B" w:rsidRPr="005B5BD3" w:rsidRDefault="00CA5A0B" w:rsidP="00CA5A0B">
      <w:pPr>
        <w:spacing w:before="60" w:line="320" w:lineRule="exact"/>
        <w:jc w:val="both"/>
        <w:rPr>
          <w:sz w:val="26"/>
          <w:szCs w:val="26"/>
          <w:lang w:val="nl-NL"/>
        </w:rPr>
      </w:pPr>
      <w:r w:rsidRPr="005B5BD3">
        <w:rPr>
          <w:sz w:val="26"/>
          <w:szCs w:val="26"/>
          <w:lang w:val="nl-NL"/>
        </w:rPr>
        <w:t>-  Trường hợp chào bán công khai theo phương thức thỏa thuận mà vẫn không bán hết thì Ban Chỉ đạo cổ phần hóa báo cáo cơ quan có thẩm quyền quyết định phê duyệt phương án cổ phần hóa thực hiện điều chỉnh cơ cấu vốn điều lệ để chuyển 100% vốn nhà nước thành công ty cổ phần trước khi tổ chức Đại hội đồng cổ đông lần đầu.</w:t>
      </w:r>
    </w:p>
    <w:p w:rsidR="00CA5A0B" w:rsidRPr="005B5BD3" w:rsidRDefault="00CA5A0B" w:rsidP="00CA5A0B">
      <w:pPr>
        <w:spacing w:before="60" w:line="320" w:lineRule="exact"/>
        <w:jc w:val="both"/>
        <w:rPr>
          <w:sz w:val="26"/>
          <w:szCs w:val="26"/>
          <w:lang w:val="nl-NL"/>
        </w:rPr>
      </w:pPr>
      <w:r w:rsidRPr="005B5BD3">
        <w:rPr>
          <w:sz w:val="26"/>
          <w:szCs w:val="26"/>
          <w:lang w:val="nl-NL"/>
        </w:rPr>
        <w:t>-  Ban Chỉ đạo cổ phần hóa và người đại diện phần vốn nhà nước tại doanh nghiệp cổ phần hóa có trách nhiệm bổ sung vào dự thảo Điều lệ để thông qua Đại hội đồng cổ đông lần đầu về quyền bán tiếp phần vốn nhà nước tại công ty cổ phần sau khi công ty cổ phần đã chính thức hoạt động theo Luật Doanh nghiệp theo phương án cổ phần hóa đã được cấp có thẩm quyền phê duyệt điều chỉnh.</w:t>
      </w:r>
    </w:p>
    <w:p w:rsidR="001657EB" w:rsidRPr="005B5BD3" w:rsidRDefault="005D479C" w:rsidP="006E3CAA">
      <w:pPr>
        <w:pStyle w:val="Heading2"/>
        <w:numPr>
          <w:ilvl w:val="1"/>
          <w:numId w:val="20"/>
        </w:numPr>
        <w:tabs>
          <w:tab w:val="clear" w:pos="576"/>
          <w:tab w:val="num" w:pos="142"/>
        </w:tabs>
        <w:spacing w:before="120" w:after="120" w:line="320" w:lineRule="exact"/>
        <w:ind w:left="578" w:hanging="578"/>
        <w:rPr>
          <w:rFonts w:ascii="Times New Roman" w:hAnsi="Times New Roman"/>
          <w:sz w:val="26"/>
          <w:szCs w:val="26"/>
        </w:rPr>
      </w:pPr>
      <w:bookmarkStart w:id="333" w:name="_Toc400980091"/>
      <w:bookmarkStart w:id="334" w:name="_Toc422238985"/>
      <w:bookmarkStart w:id="335" w:name="_Toc425956266"/>
      <w:bookmarkStart w:id="336" w:name="_Toc426015234"/>
      <w:bookmarkStart w:id="337" w:name="_Toc426016086"/>
      <w:bookmarkStart w:id="338" w:name="_Toc426664979"/>
      <w:r w:rsidRPr="005B5BD3">
        <w:rPr>
          <w:rFonts w:ascii="Times New Roman" w:hAnsi="Times New Roman"/>
          <w:sz w:val="26"/>
          <w:szCs w:val="26"/>
        </w:rPr>
        <w:t>KẾ HOẠCH SỬ DỤNG SỐ TIỀN THU ĐƯỢC TỪ CỔ PHẦN HÓA</w:t>
      </w:r>
      <w:bookmarkEnd w:id="333"/>
      <w:bookmarkEnd w:id="334"/>
      <w:bookmarkEnd w:id="335"/>
      <w:bookmarkEnd w:id="336"/>
      <w:bookmarkEnd w:id="337"/>
      <w:bookmarkEnd w:id="338"/>
    </w:p>
    <w:p w:rsidR="005C0F94" w:rsidRPr="005B5BD3" w:rsidRDefault="005C0F94" w:rsidP="005C0F94">
      <w:pPr>
        <w:spacing w:before="60"/>
        <w:jc w:val="both"/>
        <w:rPr>
          <w:sz w:val="26"/>
          <w:szCs w:val="26"/>
          <w:lang w:val="nl-NL"/>
        </w:rPr>
      </w:pPr>
      <w:r w:rsidRPr="005B5BD3">
        <w:rPr>
          <w:sz w:val="26"/>
          <w:szCs w:val="26"/>
          <w:lang w:val="nl-NL"/>
        </w:rPr>
        <w:t>-  Việc quản lý, sử dụng tiền thu từ bán cổ phần hóa được thực hiện theo quy định tại mục III Thông tư số 196/2011/TT-BTC ngày 26/12/2011 của Bộ Tài chính</w:t>
      </w:r>
    </w:p>
    <w:p w:rsidR="005C0F94" w:rsidRPr="005B5BD3" w:rsidRDefault="005C0F94" w:rsidP="005C0F94">
      <w:pPr>
        <w:spacing w:before="60"/>
        <w:jc w:val="both"/>
        <w:rPr>
          <w:spacing w:val="-2"/>
          <w:sz w:val="26"/>
          <w:szCs w:val="26"/>
          <w:lang w:val="nl-NL"/>
        </w:rPr>
      </w:pPr>
      <w:r w:rsidRPr="005B5BD3">
        <w:rPr>
          <w:sz w:val="26"/>
          <w:szCs w:val="26"/>
          <w:lang w:val="nl-NL"/>
        </w:rPr>
        <w:t xml:space="preserve">-  </w:t>
      </w:r>
      <w:r w:rsidRPr="005B5BD3">
        <w:rPr>
          <w:spacing w:val="-2"/>
          <w:sz w:val="26"/>
          <w:szCs w:val="26"/>
          <w:lang w:val="nl-NL"/>
        </w:rPr>
        <w:t xml:space="preserve">Trên cơ sở giá trị thực tế phần vốn tại doanh nghiệp, tỷ lệ góp vốn của nhà nước tại Công ty CP Dược Phẩm Trung ương CPC1 Công ty dự kiến kế hoạch hoàn vốn ngân sách nhà nước, tạm tính </w:t>
      </w:r>
      <w:r w:rsidRPr="005B5BD3">
        <w:rPr>
          <w:b/>
          <w:i/>
          <w:spacing w:val="-2"/>
          <w:sz w:val="26"/>
          <w:szCs w:val="26"/>
          <w:lang w:val="nl-NL"/>
        </w:rPr>
        <w:t>giả sử tất cả số cổ phần bán đấu giá được mua với giá khởi điểm là 10.000 đồng/cổ phần và giá đấu bình quân là 10.000đ/ cổ phần</w:t>
      </w:r>
      <w:r w:rsidRPr="005B5BD3">
        <w:rPr>
          <w:spacing w:val="-2"/>
          <w:sz w:val="26"/>
          <w:szCs w:val="26"/>
          <w:lang w:val="nl-NL"/>
        </w:rPr>
        <w:t>, chi tiết như sau:</w:t>
      </w:r>
    </w:p>
    <w:p w:rsidR="00077019" w:rsidRPr="00077019" w:rsidRDefault="00077019" w:rsidP="00077019">
      <w:pPr>
        <w:rPr>
          <w:lang w:val="nl-NL" w:eastAsia="ja-JP"/>
        </w:rPr>
      </w:pPr>
    </w:p>
    <w:p w:rsidR="005C0F94" w:rsidRDefault="00077019" w:rsidP="00077019">
      <w:pPr>
        <w:pStyle w:val="Subtitle"/>
        <w:numPr>
          <w:ilvl w:val="0"/>
          <w:numId w:val="0"/>
        </w:numPr>
        <w:rPr>
          <w:lang w:val="nl-NL"/>
        </w:rPr>
      </w:pPr>
      <w:r>
        <w:rPr>
          <w:lang w:val="nl-NL"/>
        </w:rPr>
        <w:lastRenderedPageBreak/>
        <w:t xml:space="preserve">Bảng 8. </w:t>
      </w:r>
      <w:r w:rsidR="005C0F94" w:rsidRPr="005B5BD3">
        <w:rPr>
          <w:lang w:val="nl-NL"/>
        </w:rPr>
        <w:t>Kế hoạch sử dụng tiền thu từ bán cổ phần</w:t>
      </w:r>
    </w:p>
    <w:tbl>
      <w:tblPr>
        <w:tblW w:w="5000" w:type="pct"/>
        <w:tblInd w:w="108" w:type="dxa"/>
        <w:tblLayout w:type="fixed"/>
        <w:tblLook w:val="04A0"/>
      </w:tblPr>
      <w:tblGrid>
        <w:gridCol w:w="903"/>
        <w:gridCol w:w="5052"/>
        <w:gridCol w:w="1322"/>
        <w:gridCol w:w="2152"/>
      </w:tblGrid>
      <w:tr w:rsidR="005C0F94" w:rsidRPr="005B5BD3" w:rsidTr="006E3CAA">
        <w:trPr>
          <w:trHeight w:val="285"/>
          <w:tblHeader/>
        </w:trPr>
        <w:tc>
          <w:tcPr>
            <w:tcW w:w="47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5C0F94" w:rsidRPr="005B5BD3" w:rsidRDefault="005C0F94" w:rsidP="006E3CAA">
            <w:pPr>
              <w:spacing w:line="360" w:lineRule="atLeast"/>
              <w:jc w:val="both"/>
              <w:rPr>
                <w:b/>
                <w:bCs/>
              </w:rPr>
            </w:pPr>
            <w:r w:rsidRPr="005B5BD3">
              <w:rPr>
                <w:b/>
                <w:bCs/>
              </w:rPr>
              <w:t>STT</w:t>
            </w:r>
          </w:p>
        </w:tc>
        <w:tc>
          <w:tcPr>
            <w:tcW w:w="3380" w:type="pct"/>
            <w:gridSpan w:val="2"/>
            <w:tcBorders>
              <w:top w:val="single" w:sz="4" w:space="0" w:color="auto"/>
              <w:left w:val="nil"/>
              <w:bottom w:val="single" w:sz="4" w:space="0" w:color="auto"/>
              <w:right w:val="single" w:sz="4" w:space="0" w:color="auto"/>
            </w:tcBorders>
            <w:shd w:val="clear" w:color="auto" w:fill="C6D9F1"/>
            <w:noWrap/>
            <w:vAlign w:val="bottom"/>
          </w:tcPr>
          <w:p w:rsidR="005C0F94" w:rsidRPr="005B5BD3" w:rsidRDefault="005C0F94" w:rsidP="006E3CAA">
            <w:pPr>
              <w:spacing w:line="360" w:lineRule="atLeast"/>
              <w:jc w:val="both"/>
              <w:rPr>
                <w:b/>
                <w:bCs/>
              </w:rPr>
            </w:pPr>
            <w:r w:rsidRPr="005B5BD3">
              <w:rPr>
                <w:b/>
                <w:bCs/>
              </w:rPr>
              <w:t>KẾ HOẠCH HOÀN VỐN NSNN</w:t>
            </w:r>
          </w:p>
        </w:tc>
        <w:tc>
          <w:tcPr>
            <w:tcW w:w="1141" w:type="pct"/>
            <w:tcBorders>
              <w:top w:val="single" w:sz="4" w:space="0" w:color="auto"/>
              <w:left w:val="nil"/>
              <w:bottom w:val="single" w:sz="4" w:space="0" w:color="auto"/>
              <w:right w:val="single" w:sz="4" w:space="0" w:color="auto"/>
            </w:tcBorders>
            <w:shd w:val="clear" w:color="auto" w:fill="C6D9F1"/>
            <w:noWrap/>
            <w:vAlign w:val="bottom"/>
          </w:tcPr>
          <w:p w:rsidR="005C0F94" w:rsidRPr="005B5BD3" w:rsidRDefault="005C0F94" w:rsidP="006E3CAA">
            <w:pPr>
              <w:spacing w:line="360" w:lineRule="atLeast"/>
              <w:jc w:val="both"/>
              <w:rPr>
                <w:b/>
                <w:bCs/>
              </w:rPr>
            </w:pPr>
            <w:r w:rsidRPr="005B5BD3">
              <w:rPr>
                <w:b/>
                <w:bCs/>
              </w:rPr>
              <w:t xml:space="preserve"> SỐ TIỀN (đồng)  </w:t>
            </w:r>
          </w:p>
        </w:tc>
      </w:tr>
      <w:tr w:rsidR="005C0F94" w:rsidRPr="005B5BD3" w:rsidTr="006E3CAA">
        <w:trPr>
          <w:trHeight w:val="315"/>
        </w:trPr>
        <w:tc>
          <w:tcPr>
            <w:tcW w:w="479" w:type="pct"/>
            <w:tcBorders>
              <w:top w:val="nil"/>
              <w:left w:val="single" w:sz="4" w:space="0" w:color="auto"/>
              <w:bottom w:val="single" w:sz="4" w:space="0" w:color="auto"/>
              <w:right w:val="single" w:sz="4" w:space="0" w:color="auto"/>
            </w:tcBorders>
            <w:shd w:val="clear" w:color="auto" w:fill="auto"/>
            <w:noWrap/>
          </w:tcPr>
          <w:p w:rsidR="005C0F94" w:rsidRPr="005B5BD3" w:rsidRDefault="005C0F94" w:rsidP="006E3CAA">
            <w:pPr>
              <w:spacing w:line="360" w:lineRule="atLeast"/>
              <w:jc w:val="center"/>
              <w:rPr>
                <w:b/>
                <w:bCs/>
              </w:rPr>
            </w:pPr>
            <w:r w:rsidRPr="005B5BD3">
              <w:rPr>
                <w:b/>
                <w:bCs/>
              </w:rPr>
              <w:t>1</w:t>
            </w:r>
          </w:p>
        </w:tc>
        <w:tc>
          <w:tcPr>
            <w:tcW w:w="2679" w:type="pct"/>
            <w:tcBorders>
              <w:top w:val="nil"/>
              <w:left w:val="nil"/>
              <w:bottom w:val="single" w:sz="4" w:space="0" w:color="auto"/>
              <w:right w:val="single" w:sz="4" w:space="0" w:color="auto"/>
            </w:tcBorders>
            <w:shd w:val="clear" w:color="auto" w:fill="auto"/>
            <w:noWrap/>
            <w:vAlign w:val="center"/>
          </w:tcPr>
          <w:p w:rsidR="005C0F94" w:rsidRPr="005B5BD3" w:rsidRDefault="005C0F94" w:rsidP="006E3CAA">
            <w:pPr>
              <w:spacing w:line="360" w:lineRule="atLeast"/>
              <w:rPr>
                <w:b/>
                <w:bCs/>
              </w:rPr>
            </w:pPr>
            <w:r w:rsidRPr="005B5BD3">
              <w:rPr>
                <w:b/>
                <w:bCs/>
              </w:rPr>
              <w:t>Vốn điều lệ công ty cổ phần</w:t>
            </w:r>
          </w:p>
        </w:tc>
        <w:tc>
          <w:tcPr>
            <w:tcW w:w="701" w:type="pct"/>
            <w:tcBorders>
              <w:top w:val="nil"/>
              <w:left w:val="nil"/>
              <w:bottom w:val="single" w:sz="4" w:space="0" w:color="auto"/>
              <w:right w:val="single" w:sz="4" w:space="0" w:color="auto"/>
            </w:tcBorders>
            <w:shd w:val="clear" w:color="auto" w:fill="auto"/>
            <w:noWrap/>
          </w:tcPr>
          <w:p w:rsidR="005C0F94" w:rsidRPr="005B5BD3" w:rsidRDefault="005C0F94" w:rsidP="006E3CAA">
            <w:pPr>
              <w:spacing w:line="360" w:lineRule="atLeast"/>
              <w:jc w:val="center"/>
              <w:rPr>
                <w:b/>
                <w:bCs/>
              </w:rPr>
            </w:pPr>
            <w:r w:rsidRPr="005B5BD3">
              <w:rPr>
                <w:b/>
                <w:bCs/>
              </w:rPr>
              <w:t>(a)</w:t>
            </w:r>
          </w:p>
        </w:tc>
        <w:tc>
          <w:tcPr>
            <w:tcW w:w="1141" w:type="pct"/>
            <w:tcBorders>
              <w:top w:val="nil"/>
              <w:left w:val="nil"/>
              <w:bottom w:val="single" w:sz="4" w:space="0" w:color="auto"/>
              <w:right w:val="single" w:sz="4" w:space="0" w:color="auto"/>
            </w:tcBorders>
            <w:shd w:val="clear" w:color="auto" w:fill="auto"/>
            <w:noWrap/>
            <w:vAlign w:val="center"/>
          </w:tcPr>
          <w:p w:rsidR="005C0F94" w:rsidRPr="005B5BD3" w:rsidRDefault="005C0F94" w:rsidP="006E3CAA">
            <w:pPr>
              <w:jc w:val="right"/>
              <w:rPr>
                <w:b/>
                <w:bCs/>
              </w:rPr>
            </w:pPr>
            <w:r w:rsidRPr="005B5BD3">
              <w:rPr>
                <w:b/>
                <w:lang w:val="nl-NL"/>
              </w:rPr>
              <w:t>209.790.000.000</w:t>
            </w:r>
          </w:p>
        </w:tc>
      </w:tr>
      <w:tr w:rsidR="005C0F94" w:rsidRPr="005B5BD3" w:rsidTr="006E3CAA">
        <w:trPr>
          <w:trHeight w:val="315"/>
        </w:trPr>
        <w:tc>
          <w:tcPr>
            <w:tcW w:w="479" w:type="pct"/>
            <w:tcBorders>
              <w:top w:val="nil"/>
              <w:left w:val="single" w:sz="4" w:space="0" w:color="auto"/>
              <w:bottom w:val="single" w:sz="4" w:space="0" w:color="auto"/>
              <w:right w:val="single" w:sz="4" w:space="0" w:color="auto"/>
            </w:tcBorders>
            <w:shd w:val="clear" w:color="auto" w:fill="auto"/>
            <w:noWrap/>
          </w:tcPr>
          <w:p w:rsidR="005C0F94" w:rsidRPr="005B5BD3" w:rsidRDefault="005C0F94" w:rsidP="006E3CAA">
            <w:pPr>
              <w:spacing w:line="360" w:lineRule="atLeast"/>
              <w:jc w:val="center"/>
              <w:rPr>
                <w:b/>
                <w:bCs/>
              </w:rPr>
            </w:pPr>
            <w:r w:rsidRPr="005B5BD3">
              <w:rPr>
                <w:b/>
                <w:bCs/>
              </w:rPr>
              <w:t>2</w:t>
            </w:r>
          </w:p>
        </w:tc>
        <w:tc>
          <w:tcPr>
            <w:tcW w:w="2679" w:type="pct"/>
            <w:tcBorders>
              <w:top w:val="nil"/>
              <w:left w:val="nil"/>
              <w:bottom w:val="single" w:sz="4" w:space="0" w:color="auto"/>
              <w:right w:val="single" w:sz="4" w:space="0" w:color="auto"/>
            </w:tcBorders>
            <w:shd w:val="clear" w:color="auto" w:fill="auto"/>
            <w:noWrap/>
            <w:vAlign w:val="center"/>
          </w:tcPr>
          <w:p w:rsidR="005C0F94" w:rsidRPr="005B5BD3" w:rsidRDefault="005C0F94" w:rsidP="006E3CAA">
            <w:pPr>
              <w:spacing w:line="360" w:lineRule="atLeast"/>
              <w:rPr>
                <w:b/>
                <w:bCs/>
              </w:rPr>
            </w:pPr>
            <w:r w:rsidRPr="005B5BD3">
              <w:rPr>
                <w:b/>
                <w:bCs/>
              </w:rPr>
              <w:t>Vốn nhà nước thực tế sau đánh giá lại</w:t>
            </w:r>
          </w:p>
        </w:tc>
        <w:tc>
          <w:tcPr>
            <w:tcW w:w="701" w:type="pct"/>
            <w:tcBorders>
              <w:top w:val="nil"/>
              <w:left w:val="nil"/>
              <w:bottom w:val="single" w:sz="4" w:space="0" w:color="auto"/>
              <w:right w:val="single" w:sz="4" w:space="0" w:color="auto"/>
            </w:tcBorders>
            <w:shd w:val="clear" w:color="auto" w:fill="auto"/>
            <w:noWrap/>
          </w:tcPr>
          <w:p w:rsidR="005C0F94" w:rsidRPr="005B5BD3" w:rsidRDefault="005C0F94" w:rsidP="006E3CAA">
            <w:pPr>
              <w:spacing w:line="360" w:lineRule="atLeast"/>
              <w:jc w:val="center"/>
              <w:rPr>
                <w:b/>
                <w:bCs/>
              </w:rPr>
            </w:pPr>
            <w:r w:rsidRPr="005B5BD3">
              <w:rPr>
                <w:b/>
                <w:bCs/>
              </w:rPr>
              <w:t>(b)</w:t>
            </w:r>
          </w:p>
        </w:tc>
        <w:tc>
          <w:tcPr>
            <w:tcW w:w="1141" w:type="pct"/>
            <w:tcBorders>
              <w:top w:val="nil"/>
              <w:left w:val="nil"/>
              <w:bottom w:val="single" w:sz="4" w:space="0" w:color="auto"/>
              <w:right w:val="single" w:sz="4" w:space="0" w:color="auto"/>
            </w:tcBorders>
            <w:shd w:val="clear" w:color="auto" w:fill="auto"/>
            <w:noWrap/>
            <w:vAlign w:val="center"/>
          </w:tcPr>
          <w:p w:rsidR="005C0F94" w:rsidRPr="005B5BD3" w:rsidRDefault="005C0F94" w:rsidP="006E3CAA">
            <w:pPr>
              <w:jc w:val="right"/>
              <w:rPr>
                <w:b/>
                <w:bCs/>
              </w:rPr>
            </w:pPr>
            <w:r w:rsidRPr="005B5BD3">
              <w:rPr>
                <w:b/>
                <w:bCs/>
              </w:rPr>
              <w:t>209.792.210.579</w:t>
            </w:r>
          </w:p>
        </w:tc>
      </w:tr>
      <w:tr w:rsidR="005C0F94" w:rsidRPr="005B5BD3" w:rsidTr="006E3CAA">
        <w:trPr>
          <w:trHeight w:val="315"/>
        </w:trPr>
        <w:tc>
          <w:tcPr>
            <w:tcW w:w="479" w:type="pct"/>
            <w:tcBorders>
              <w:top w:val="nil"/>
              <w:left w:val="single" w:sz="4" w:space="0" w:color="auto"/>
              <w:bottom w:val="single" w:sz="4" w:space="0" w:color="auto"/>
              <w:right w:val="single" w:sz="4" w:space="0" w:color="auto"/>
            </w:tcBorders>
            <w:shd w:val="clear" w:color="auto" w:fill="auto"/>
            <w:noWrap/>
          </w:tcPr>
          <w:p w:rsidR="005C0F94" w:rsidRPr="005B5BD3" w:rsidRDefault="005C0F94" w:rsidP="006E3CAA">
            <w:pPr>
              <w:spacing w:line="360" w:lineRule="atLeast"/>
              <w:jc w:val="center"/>
              <w:rPr>
                <w:b/>
                <w:bCs/>
              </w:rPr>
            </w:pPr>
            <w:r w:rsidRPr="005B5BD3">
              <w:rPr>
                <w:b/>
                <w:bCs/>
              </w:rPr>
              <w:t>3</w:t>
            </w:r>
          </w:p>
        </w:tc>
        <w:tc>
          <w:tcPr>
            <w:tcW w:w="2679" w:type="pct"/>
            <w:tcBorders>
              <w:top w:val="nil"/>
              <w:left w:val="nil"/>
              <w:bottom w:val="single" w:sz="4" w:space="0" w:color="auto"/>
              <w:right w:val="single" w:sz="4" w:space="0" w:color="auto"/>
            </w:tcBorders>
            <w:shd w:val="clear" w:color="auto" w:fill="auto"/>
            <w:noWrap/>
            <w:vAlign w:val="center"/>
          </w:tcPr>
          <w:p w:rsidR="005C0F94" w:rsidRPr="005B5BD3" w:rsidRDefault="005C0F94" w:rsidP="006E3CAA">
            <w:pPr>
              <w:spacing w:line="360" w:lineRule="atLeast"/>
              <w:rPr>
                <w:b/>
                <w:bCs/>
              </w:rPr>
            </w:pPr>
            <w:r w:rsidRPr="005B5BD3">
              <w:rPr>
                <w:b/>
                <w:bCs/>
              </w:rPr>
              <w:t>Thu tiền từ bán cổ phần</w:t>
            </w:r>
          </w:p>
        </w:tc>
        <w:tc>
          <w:tcPr>
            <w:tcW w:w="701" w:type="pct"/>
            <w:tcBorders>
              <w:top w:val="nil"/>
              <w:left w:val="nil"/>
              <w:bottom w:val="single" w:sz="4" w:space="0" w:color="auto"/>
              <w:right w:val="single" w:sz="4" w:space="0" w:color="auto"/>
            </w:tcBorders>
            <w:shd w:val="clear" w:color="auto" w:fill="auto"/>
            <w:noWrap/>
          </w:tcPr>
          <w:p w:rsidR="005C0F94" w:rsidRPr="005B5BD3" w:rsidRDefault="005C0F94" w:rsidP="006E3CAA">
            <w:pPr>
              <w:spacing w:line="360" w:lineRule="atLeast"/>
              <w:jc w:val="center"/>
              <w:rPr>
                <w:b/>
                <w:bCs/>
              </w:rPr>
            </w:pPr>
            <w:r w:rsidRPr="005B5BD3">
              <w:rPr>
                <w:b/>
                <w:bCs/>
              </w:rPr>
              <w:t>(c)</w:t>
            </w:r>
          </w:p>
        </w:tc>
        <w:tc>
          <w:tcPr>
            <w:tcW w:w="1141" w:type="pct"/>
            <w:tcBorders>
              <w:top w:val="nil"/>
              <w:left w:val="nil"/>
              <w:bottom w:val="single" w:sz="4" w:space="0" w:color="auto"/>
              <w:right w:val="single" w:sz="4" w:space="0" w:color="auto"/>
            </w:tcBorders>
            <w:shd w:val="clear" w:color="auto" w:fill="auto"/>
            <w:noWrap/>
            <w:vAlign w:val="center"/>
          </w:tcPr>
          <w:p w:rsidR="005C0F94" w:rsidRPr="005B5BD3" w:rsidRDefault="005C0F94" w:rsidP="006E3CAA">
            <w:pPr>
              <w:jc w:val="right"/>
              <w:rPr>
                <w:b/>
                <w:bCs/>
              </w:rPr>
            </w:pPr>
            <w:r w:rsidRPr="005B5BD3">
              <w:rPr>
                <w:b/>
                <w:bCs/>
              </w:rPr>
              <w:t>71.731.700.000</w:t>
            </w:r>
          </w:p>
        </w:tc>
      </w:tr>
      <w:tr w:rsidR="005C0F94" w:rsidRPr="005B5BD3" w:rsidTr="006E3CAA">
        <w:trPr>
          <w:trHeight w:val="300"/>
        </w:trPr>
        <w:tc>
          <w:tcPr>
            <w:tcW w:w="479" w:type="pct"/>
            <w:tcBorders>
              <w:top w:val="nil"/>
              <w:left w:val="single" w:sz="4" w:space="0" w:color="auto"/>
              <w:bottom w:val="single" w:sz="4" w:space="0" w:color="auto"/>
              <w:right w:val="single" w:sz="4" w:space="0" w:color="auto"/>
            </w:tcBorders>
            <w:shd w:val="clear" w:color="auto" w:fill="auto"/>
            <w:noWrap/>
          </w:tcPr>
          <w:p w:rsidR="005C0F94" w:rsidRPr="005B5BD3" w:rsidRDefault="005C0F94" w:rsidP="006E3CAA">
            <w:pPr>
              <w:spacing w:line="360" w:lineRule="atLeast"/>
              <w:jc w:val="center"/>
            </w:pPr>
            <w:r w:rsidRPr="005B5BD3">
              <w:t>3.1</w:t>
            </w:r>
          </w:p>
        </w:tc>
        <w:tc>
          <w:tcPr>
            <w:tcW w:w="2679" w:type="pct"/>
            <w:tcBorders>
              <w:top w:val="nil"/>
              <w:left w:val="nil"/>
              <w:bottom w:val="single" w:sz="4" w:space="0" w:color="auto"/>
              <w:right w:val="single" w:sz="4" w:space="0" w:color="auto"/>
            </w:tcBorders>
            <w:shd w:val="clear" w:color="auto" w:fill="auto"/>
            <w:noWrap/>
            <w:vAlign w:val="center"/>
          </w:tcPr>
          <w:p w:rsidR="005C0F94" w:rsidRPr="005B5BD3" w:rsidRDefault="005C0F94" w:rsidP="006E3CAA">
            <w:pPr>
              <w:spacing w:line="360" w:lineRule="atLeast"/>
            </w:pPr>
            <w:r w:rsidRPr="005B5BD3">
              <w:t>Thu từ bán cổ phần cho CBCNV</w:t>
            </w:r>
          </w:p>
        </w:tc>
        <w:tc>
          <w:tcPr>
            <w:tcW w:w="701" w:type="pct"/>
            <w:tcBorders>
              <w:top w:val="nil"/>
              <w:left w:val="nil"/>
              <w:bottom w:val="single" w:sz="4" w:space="0" w:color="auto"/>
              <w:right w:val="single" w:sz="4" w:space="0" w:color="auto"/>
            </w:tcBorders>
            <w:shd w:val="clear" w:color="auto" w:fill="auto"/>
            <w:noWrap/>
          </w:tcPr>
          <w:p w:rsidR="005C0F94" w:rsidRPr="005B5BD3" w:rsidRDefault="005C0F94" w:rsidP="006E3CAA">
            <w:pPr>
              <w:spacing w:line="360" w:lineRule="atLeast"/>
              <w:jc w:val="center"/>
            </w:pPr>
          </w:p>
        </w:tc>
        <w:tc>
          <w:tcPr>
            <w:tcW w:w="1141" w:type="pct"/>
            <w:tcBorders>
              <w:top w:val="nil"/>
              <w:left w:val="nil"/>
              <w:bottom w:val="single" w:sz="4" w:space="0" w:color="auto"/>
              <w:right w:val="single" w:sz="4" w:space="0" w:color="auto"/>
            </w:tcBorders>
            <w:shd w:val="clear" w:color="auto" w:fill="auto"/>
            <w:noWrap/>
            <w:vAlign w:val="center"/>
          </w:tcPr>
          <w:p w:rsidR="005C0F94" w:rsidRPr="005B5BD3" w:rsidRDefault="005C0F94" w:rsidP="006E3CAA">
            <w:pPr>
              <w:jc w:val="right"/>
            </w:pPr>
            <w:r w:rsidRPr="005B5BD3">
              <w:t>11.591.200.000</w:t>
            </w:r>
          </w:p>
        </w:tc>
      </w:tr>
      <w:tr w:rsidR="005C0F94" w:rsidRPr="005B5BD3" w:rsidTr="006E3CAA">
        <w:trPr>
          <w:trHeight w:val="600"/>
        </w:trPr>
        <w:tc>
          <w:tcPr>
            <w:tcW w:w="479" w:type="pct"/>
            <w:tcBorders>
              <w:top w:val="nil"/>
              <w:left w:val="single" w:sz="4" w:space="0" w:color="auto"/>
              <w:bottom w:val="single" w:sz="4" w:space="0" w:color="auto"/>
              <w:right w:val="single" w:sz="4" w:space="0" w:color="auto"/>
            </w:tcBorders>
            <w:shd w:val="clear" w:color="auto" w:fill="auto"/>
            <w:noWrap/>
          </w:tcPr>
          <w:p w:rsidR="005C0F94" w:rsidRPr="005B5BD3" w:rsidRDefault="005C0F94" w:rsidP="006E3CAA">
            <w:pPr>
              <w:spacing w:line="360" w:lineRule="atLeast"/>
              <w:jc w:val="center"/>
            </w:pPr>
          </w:p>
        </w:tc>
        <w:tc>
          <w:tcPr>
            <w:tcW w:w="2679" w:type="pct"/>
            <w:tcBorders>
              <w:top w:val="nil"/>
              <w:left w:val="nil"/>
              <w:bottom w:val="single" w:sz="4" w:space="0" w:color="auto"/>
              <w:right w:val="single" w:sz="4" w:space="0" w:color="auto"/>
            </w:tcBorders>
            <w:shd w:val="clear" w:color="auto" w:fill="auto"/>
            <w:vAlign w:val="center"/>
          </w:tcPr>
          <w:p w:rsidR="005C0F94" w:rsidRPr="005B5BD3" w:rsidRDefault="005C0F94" w:rsidP="006E3CAA">
            <w:pPr>
              <w:spacing w:line="360" w:lineRule="atLeast"/>
            </w:pPr>
            <w:r w:rsidRPr="005B5BD3">
              <w:t>- Mua theo tiêu chuẩn thâm niên làm việc trong khu vực nhà nước</w:t>
            </w:r>
          </w:p>
        </w:tc>
        <w:tc>
          <w:tcPr>
            <w:tcW w:w="701" w:type="pct"/>
            <w:tcBorders>
              <w:top w:val="nil"/>
              <w:left w:val="nil"/>
              <w:bottom w:val="single" w:sz="4" w:space="0" w:color="auto"/>
              <w:right w:val="single" w:sz="4" w:space="0" w:color="auto"/>
            </w:tcBorders>
            <w:shd w:val="clear" w:color="auto" w:fill="auto"/>
            <w:noWrap/>
          </w:tcPr>
          <w:p w:rsidR="005C0F94" w:rsidRPr="005B5BD3" w:rsidRDefault="005C0F94" w:rsidP="006E3CAA">
            <w:pPr>
              <w:spacing w:line="360" w:lineRule="atLeast"/>
              <w:jc w:val="center"/>
            </w:pPr>
          </w:p>
        </w:tc>
        <w:tc>
          <w:tcPr>
            <w:tcW w:w="1141" w:type="pct"/>
            <w:tcBorders>
              <w:top w:val="nil"/>
              <w:left w:val="nil"/>
              <w:bottom w:val="single" w:sz="4" w:space="0" w:color="auto"/>
              <w:right w:val="single" w:sz="4" w:space="0" w:color="auto"/>
            </w:tcBorders>
            <w:shd w:val="clear" w:color="auto" w:fill="auto"/>
            <w:noWrap/>
            <w:vAlign w:val="center"/>
          </w:tcPr>
          <w:p w:rsidR="005C0F94" w:rsidRPr="005B5BD3" w:rsidRDefault="005C0F94" w:rsidP="006E3CAA">
            <w:pPr>
              <w:jc w:val="right"/>
            </w:pPr>
            <w:r w:rsidRPr="005B5BD3">
              <w:t>2.542.200.000</w:t>
            </w:r>
          </w:p>
        </w:tc>
      </w:tr>
      <w:tr w:rsidR="005C0F94" w:rsidRPr="005B5BD3" w:rsidTr="006E3CAA">
        <w:trPr>
          <w:trHeight w:val="600"/>
        </w:trPr>
        <w:tc>
          <w:tcPr>
            <w:tcW w:w="479" w:type="pct"/>
            <w:tcBorders>
              <w:top w:val="nil"/>
              <w:left w:val="single" w:sz="4" w:space="0" w:color="auto"/>
              <w:bottom w:val="single" w:sz="4" w:space="0" w:color="auto"/>
              <w:right w:val="single" w:sz="4" w:space="0" w:color="auto"/>
            </w:tcBorders>
            <w:shd w:val="clear" w:color="auto" w:fill="auto"/>
            <w:noWrap/>
          </w:tcPr>
          <w:p w:rsidR="005C0F94" w:rsidRPr="005B5BD3" w:rsidRDefault="005C0F94" w:rsidP="006E3CAA">
            <w:pPr>
              <w:spacing w:line="360" w:lineRule="atLeast"/>
              <w:jc w:val="center"/>
            </w:pPr>
          </w:p>
        </w:tc>
        <w:tc>
          <w:tcPr>
            <w:tcW w:w="2679" w:type="pct"/>
            <w:tcBorders>
              <w:top w:val="nil"/>
              <w:left w:val="nil"/>
              <w:bottom w:val="single" w:sz="4" w:space="0" w:color="auto"/>
              <w:right w:val="single" w:sz="4" w:space="0" w:color="auto"/>
            </w:tcBorders>
            <w:shd w:val="clear" w:color="auto" w:fill="auto"/>
            <w:vAlign w:val="center"/>
          </w:tcPr>
          <w:p w:rsidR="005C0F94" w:rsidRPr="005B5BD3" w:rsidRDefault="005C0F94" w:rsidP="006E3CAA">
            <w:pPr>
              <w:spacing w:line="360" w:lineRule="atLeast"/>
            </w:pPr>
            <w:r w:rsidRPr="005B5BD3">
              <w:t>- Mua theo đăng lý cam kết làm việc lâu dài tại công ty</w:t>
            </w:r>
          </w:p>
        </w:tc>
        <w:tc>
          <w:tcPr>
            <w:tcW w:w="701" w:type="pct"/>
            <w:tcBorders>
              <w:top w:val="nil"/>
              <w:left w:val="nil"/>
              <w:bottom w:val="single" w:sz="4" w:space="0" w:color="auto"/>
              <w:right w:val="single" w:sz="4" w:space="0" w:color="auto"/>
            </w:tcBorders>
            <w:shd w:val="clear" w:color="auto" w:fill="auto"/>
            <w:noWrap/>
          </w:tcPr>
          <w:p w:rsidR="005C0F94" w:rsidRPr="005B5BD3" w:rsidRDefault="005C0F94" w:rsidP="006E3CAA">
            <w:pPr>
              <w:spacing w:line="360" w:lineRule="atLeast"/>
              <w:jc w:val="center"/>
            </w:pPr>
          </w:p>
          <w:p w:rsidR="005C0F94" w:rsidRPr="005B5BD3" w:rsidRDefault="005C0F94" w:rsidP="006E3CAA">
            <w:pPr>
              <w:jc w:val="center"/>
            </w:pPr>
          </w:p>
        </w:tc>
        <w:tc>
          <w:tcPr>
            <w:tcW w:w="1141" w:type="pct"/>
            <w:tcBorders>
              <w:top w:val="nil"/>
              <w:left w:val="nil"/>
              <w:bottom w:val="single" w:sz="4" w:space="0" w:color="auto"/>
              <w:right w:val="single" w:sz="4" w:space="0" w:color="auto"/>
            </w:tcBorders>
            <w:shd w:val="clear" w:color="auto" w:fill="auto"/>
            <w:noWrap/>
            <w:vAlign w:val="center"/>
          </w:tcPr>
          <w:p w:rsidR="005C0F94" w:rsidRPr="005B5BD3" w:rsidRDefault="005C0F94" w:rsidP="006E3CAA">
            <w:pPr>
              <w:jc w:val="right"/>
            </w:pPr>
            <w:r w:rsidRPr="005B5BD3">
              <w:t>9.049.000.000</w:t>
            </w:r>
          </w:p>
        </w:tc>
      </w:tr>
      <w:tr w:rsidR="005C0F94" w:rsidRPr="005B5BD3" w:rsidTr="006E3CAA">
        <w:trPr>
          <w:trHeight w:val="300"/>
        </w:trPr>
        <w:tc>
          <w:tcPr>
            <w:tcW w:w="479" w:type="pct"/>
            <w:tcBorders>
              <w:top w:val="nil"/>
              <w:left w:val="single" w:sz="4" w:space="0" w:color="auto"/>
              <w:bottom w:val="single" w:sz="4" w:space="0" w:color="auto"/>
              <w:right w:val="single" w:sz="4" w:space="0" w:color="auto"/>
            </w:tcBorders>
            <w:shd w:val="clear" w:color="auto" w:fill="auto"/>
            <w:noWrap/>
          </w:tcPr>
          <w:p w:rsidR="005C0F94" w:rsidRPr="005B5BD3" w:rsidRDefault="005C0F94" w:rsidP="006E3CAA">
            <w:pPr>
              <w:spacing w:line="360" w:lineRule="atLeast"/>
              <w:jc w:val="center"/>
            </w:pPr>
            <w:r w:rsidRPr="005B5BD3">
              <w:t>3.2</w:t>
            </w:r>
          </w:p>
        </w:tc>
        <w:tc>
          <w:tcPr>
            <w:tcW w:w="2679" w:type="pct"/>
            <w:tcBorders>
              <w:top w:val="nil"/>
              <w:left w:val="nil"/>
              <w:bottom w:val="single" w:sz="4" w:space="0" w:color="auto"/>
              <w:right w:val="single" w:sz="4" w:space="0" w:color="auto"/>
            </w:tcBorders>
            <w:shd w:val="clear" w:color="auto" w:fill="auto"/>
            <w:noWrap/>
            <w:vAlign w:val="center"/>
          </w:tcPr>
          <w:p w:rsidR="005C0F94" w:rsidRPr="005B5BD3" w:rsidRDefault="005C0F94" w:rsidP="006E3CAA">
            <w:pPr>
              <w:spacing w:line="360" w:lineRule="atLeast"/>
            </w:pPr>
            <w:r w:rsidRPr="005B5BD3">
              <w:t>Thu từ bán cổ phần cho Công đoàn</w:t>
            </w:r>
          </w:p>
        </w:tc>
        <w:tc>
          <w:tcPr>
            <w:tcW w:w="701" w:type="pct"/>
            <w:tcBorders>
              <w:top w:val="nil"/>
              <w:left w:val="nil"/>
              <w:bottom w:val="single" w:sz="4" w:space="0" w:color="auto"/>
              <w:right w:val="single" w:sz="4" w:space="0" w:color="auto"/>
            </w:tcBorders>
            <w:shd w:val="clear" w:color="auto" w:fill="auto"/>
            <w:noWrap/>
          </w:tcPr>
          <w:p w:rsidR="005C0F94" w:rsidRPr="005B5BD3" w:rsidRDefault="005C0F94" w:rsidP="006E3CAA">
            <w:pPr>
              <w:spacing w:line="360" w:lineRule="atLeast"/>
              <w:jc w:val="center"/>
            </w:pPr>
          </w:p>
        </w:tc>
        <w:tc>
          <w:tcPr>
            <w:tcW w:w="1141" w:type="pct"/>
            <w:tcBorders>
              <w:top w:val="nil"/>
              <w:left w:val="nil"/>
              <w:bottom w:val="single" w:sz="4" w:space="0" w:color="auto"/>
              <w:right w:val="single" w:sz="4" w:space="0" w:color="auto"/>
            </w:tcBorders>
            <w:shd w:val="clear" w:color="auto" w:fill="auto"/>
            <w:noWrap/>
            <w:vAlign w:val="center"/>
          </w:tcPr>
          <w:p w:rsidR="005C0F94" w:rsidRPr="005B5BD3" w:rsidRDefault="005C0F94" w:rsidP="006E3CAA">
            <w:pPr>
              <w:jc w:val="right"/>
            </w:pPr>
            <w:r w:rsidRPr="005B5BD3">
              <w:t>0</w:t>
            </w:r>
          </w:p>
        </w:tc>
      </w:tr>
      <w:tr w:rsidR="005C0F94" w:rsidRPr="005B5BD3" w:rsidTr="006E3CAA">
        <w:trPr>
          <w:trHeight w:val="300"/>
        </w:trPr>
        <w:tc>
          <w:tcPr>
            <w:tcW w:w="479" w:type="pct"/>
            <w:tcBorders>
              <w:top w:val="single" w:sz="4" w:space="0" w:color="auto"/>
              <w:left w:val="single" w:sz="4" w:space="0" w:color="auto"/>
              <w:bottom w:val="single" w:sz="4" w:space="0" w:color="auto"/>
              <w:right w:val="single" w:sz="4" w:space="0" w:color="auto"/>
            </w:tcBorders>
            <w:shd w:val="clear" w:color="auto" w:fill="auto"/>
            <w:noWrap/>
          </w:tcPr>
          <w:p w:rsidR="005C0F94" w:rsidRPr="005B5BD3" w:rsidRDefault="005C0F94" w:rsidP="006E3CAA">
            <w:pPr>
              <w:spacing w:line="360" w:lineRule="atLeast"/>
              <w:jc w:val="center"/>
            </w:pPr>
            <w:r w:rsidRPr="005B5BD3">
              <w:t>3.3</w:t>
            </w:r>
          </w:p>
        </w:tc>
        <w:tc>
          <w:tcPr>
            <w:tcW w:w="2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0F94" w:rsidRPr="005B5BD3" w:rsidRDefault="005C0F94" w:rsidP="006E3CAA">
            <w:pPr>
              <w:spacing w:line="360" w:lineRule="atLeast"/>
            </w:pPr>
            <w:r w:rsidRPr="005B5BD3">
              <w:t>Thu tiền từ bán cho cổ đông chiến lược/bán đấu giá ra bên ngoài</w:t>
            </w:r>
          </w:p>
        </w:tc>
        <w:tc>
          <w:tcPr>
            <w:tcW w:w="701" w:type="pct"/>
            <w:tcBorders>
              <w:top w:val="single" w:sz="4" w:space="0" w:color="auto"/>
              <w:left w:val="single" w:sz="4" w:space="0" w:color="auto"/>
              <w:bottom w:val="single" w:sz="4" w:space="0" w:color="auto"/>
              <w:right w:val="single" w:sz="4" w:space="0" w:color="auto"/>
            </w:tcBorders>
            <w:shd w:val="clear" w:color="auto" w:fill="auto"/>
            <w:noWrap/>
          </w:tcPr>
          <w:p w:rsidR="005C0F94" w:rsidRPr="005B5BD3" w:rsidRDefault="005C0F94" w:rsidP="006E3CAA">
            <w:pPr>
              <w:spacing w:line="360" w:lineRule="atLeast"/>
              <w:jc w:val="center"/>
            </w:pPr>
          </w:p>
        </w:tc>
        <w:tc>
          <w:tcPr>
            <w:tcW w:w="1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0F94" w:rsidRPr="005B5BD3" w:rsidRDefault="005C0F94" w:rsidP="006E3CAA">
            <w:pPr>
              <w:jc w:val="right"/>
            </w:pPr>
            <w:r w:rsidRPr="005B5BD3">
              <w:t>60.140.500.000</w:t>
            </w:r>
          </w:p>
        </w:tc>
      </w:tr>
      <w:tr w:rsidR="005C0F94" w:rsidRPr="005B5BD3" w:rsidTr="006E3CAA">
        <w:trPr>
          <w:trHeight w:val="600"/>
        </w:trPr>
        <w:tc>
          <w:tcPr>
            <w:tcW w:w="479" w:type="pct"/>
            <w:tcBorders>
              <w:top w:val="single" w:sz="4" w:space="0" w:color="auto"/>
              <w:left w:val="single" w:sz="4" w:space="0" w:color="auto"/>
              <w:bottom w:val="single" w:sz="4" w:space="0" w:color="auto"/>
              <w:right w:val="single" w:sz="4" w:space="0" w:color="auto"/>
            </w:tcBorders>
            <w:shd w:val="clear" w:color="auto" w:fill="auto"/>
            <w:noWrap/>
          </w:tcPr>
          <w:p w:rsidR="005C0F94" w:rsidRPr="005B5BD3" w:rsidRDefault="005C0F94" w:rsidP="006E3CAA">
            <w:pPr>
              <w:spacing w:line="360" w:lineRule="atLeast"/>
              <w:jc w:val="center"/>
            </w:pPr>
            <w:r w:rsidRPr="005B5BD3">
              <w:t>4</w:t>
            </w:r>
          </w:p>
        </w:tc>
        <w:tc>
          <w:tcPr>
            <w:tcW w:w="2679" w:type="pct"/>
            <w:tcBorders>
              <w:top w:val="single" w:sz="4" w:space="0" w:color="auto"/>
              <w:left w:val="nil"/>
              <w:bottom w:val="single" w:sz="4" w:space="0" w:color="auto"/>
              <w:right w:val="single" w:sz="4" w:space="0" w:color="auto"/>
            </w:tcBorders>
            <w:shd w:val="clear" w:color="auto" w:fill="auto"/>
            <w:vAlign w:val="center"/>
          </w:tcPr>
          <w:p w:rsidR="005C0F94" w:rsidRPr="005B5BD3" w:rsidRDefault="005C0F94" w:rsidP="006E3CAA">
            <w:pPr>
              <w:spacing w:line="360" w:lineRule="atLeast"/>
            </w:pPr>
            <w:r w:rsidRPr="005B5BD3">
              <w:t>Giá trị mệnh giá cổ phần đã bán cho CBNV, công đoàn, bán đấu giá ra bên ngoài</w:t>
            </w:r>
          </w:p>
        </w:tc>
        <w:tc>
          <w:tcPr>
            <w:tcW w:w="701" w:type="pct"/>
            <w:tcBorders>
              <w:top w:val="single" w:sz="4" w:space="0" w:color="auto"/>
              <w:left w:val="nil"/>
              <w:bottom w:val="single" w:sz="4" w:space="0" w:color="auto"/>
              <w:right w:val="single" w:sz="4" w:space="0" w:color="auto"/>
            </w:tcBorders>
            <w:shd w:val="clear" w:color="auto" w:fill="auto"/>
            <w:noWrap/>
          </w:tcPr>
          <w:p w:rsidR="005C0F94" w:rsidRPr="005B5BD3" w:rsidRDefault="005C0F94" w:rsidP="006E3CAA">
            <w:pPr>
              <w:spacing w:line="360" w:lineRule="atLeast"/>
              <w:jc w:val="center"/>
            </w:pPr>
            <w:r w:rsidRPr="005B5BD3">
              <w:t>(d)</w:t>
            </w:r>
          </w:p>
        </w:tc>
        <w:tc>
          <w:tcPr>
            <w:tcW w:w="1141" w:type="pct"/>
            <w:tcBorders>
              <w:top w:val="single" w:sz="4" w:space="0" w:color="auto"/>
              <w:left w:val="nil"/>
              <w:bottom w:val="single" w:sz="4" w:space="0" w:color="auto"/>
              <w:right w:val="single" w:sz="4" w:space="0" w:color="auto"/>
            </w:tcBorders>
            <w:shd w:val="clear" w:color="auto" w:fill="auto"/>
            <w:noWrap/>
            <w:vAlign w:val="center"/>
          </w:tcPr>
          <w:p w:rsidR="005C0F94" w:rsidRPr="005B5BD3" w:rsidRDefault="005C0F94" w:rsidP="006E3CAA">
            <w:pPr>
              <w:jc w:val="right"/>
            </w:pPr>
            <w:r w:rsidRPr="005B5BD3">
              <w:t>73.426.500.000</w:t>
            </w:r>
          </w:p>
        </w:tc>
      </w:tr>
      <w:tr w:rsidR="005C0F94" w:rsidRPr="005B5BD3" w:rsidTr="006E3CAA">
        <w:trPr>
          <w:trHeight w:val="600"/>
        </w:trPr>
        <w:tc>
          <w:tcPr>
            <w:tcW w:w="479" w:type="pct"/>
            <w:tcBorders>
              <w:top w:val="nil"/>
              <w:left w:val="single" w:sz="4" w:space="0" w:color="auto"/>
              <w:bottom w:val="single" w:sz="4" w:space="0" w:color="auto"/>
              <w:right w:val="single" w:sz="4" w:space="0" w:color="auto"/>
            </w:tcBorders>
            <w:shd w:val="clear" w:color="auto" w:fill="auto"/>
            <w:noWrap/>
          </w:tcPr>
          <w:p w:rsidR="005C0F94" w:rsidRPr="005B5BD3" w:rsidRDefault="005C0F94" w:rsidP="006E3CAA">
            <w:pPr>
              <w:spacing w:line="360" w:lineRule="atLeast"/>
              <w:jc w:val="center"/>
            </w:pPr>
            <w:r w:rsidRPr="005B5BD3">
              <w:t>5</w:t>
            </w:r>
          </w:p>
        </w:tc>
        <w:tc>
          <w:tcPr>
            <w:tcW w:w="2679" w:type="pct"/>
            <w:tcBorders>
              <w:top w:val="nil"/>
              <w:left w:val="nil"/>
              <w:bottom w:val="single" w:sz="4" w:space="0" w:color="auto"/>
              <w:right w:val="single" w:sz="4" w:space="0" w:color="auto"/>
            </w:tcBorders>
            <w:shd w:val="clear" w:color="auto" w:fill="auto"/>
            <w:vAlign w:val="center"/>
          </w:tcPr>
          <w:p w:rsidR="005C0F94" w:rsidRPr="005B5BD3" w:rsidRDefault="005C0F94" w:rsidP="006E3CAA">
            <w:pPr>
              <w:spacing w:line="360" w:lineRule="atLeast"/>
            </w:pPr>
            <w:r w:rsidRPr="005B5BD3">
              <w:t>Giá trị mệnh giá cổ phần Nhà nước</w:t>
            </w:r>
          </w:p>
        </w:tc>
        <w:tc>
          <w:tcPr>
            <w:tcW w:w="701" w:type="pct"/>
            <w:tcBorders>
              <w:top w:val="nil"/>
              <w:left w:val="nil"/>
              <w:bottom w:val="single" w:sz="4" w:space="0" w:color="auto"/>
              <w:right w:val="single" w:sz="4" w:space="0" w:color="auto"/>
            </w:tcBorders>
            <w:shd w:val="clear" w:color="auto" w:fill="auto"/>
            <w:noWrap/>
          </w:tcPr>
          <w:p w:rsidR="005C0F94" w:rsidRPr="005B5BD3" w:rsidRDefault="005C0F94" w:rsidP="006E3CAA">
            <w:pPr>
              <w:spacing w:line="360" w:lineRule="atLeast"/>
              <w:jc w:val="center"/>
            </w:pPr>
          </w:p>
        </w:tc>
        <w:tc>
          <w:tcPr>
            <w:tcW w:w="1141" w:type="pct"/>
            <w:tcBorders>
              <w:top w:val="nil"/>
              <w:left w:val="nil"/>
              <w:bottom w:val="single" w:sz="4" w:space="0" w:color="auto"/>
              <w:right w:val="single" w:sz="4" w:space="0" w:color="auto"/>
            </w:tcBorders>
            <w:shd w:val="clear" w:color="auto" w:fill="auto"/>
            <w:noWrap/>
            <w:vAlign w:val="center"/>
          </w:tcPr>
          <w:p w:rsidR="005C0F94" w:rsidRPr="005B5BD3" w:rsidRDefault="005C0F94" w:rsidP="006E3CAA">
            <w:pPr>
              <w:jc w:val="right"/>
            </w:pPr>
            <w:r w:rsidRPr="005B5BD3">
              <w:t>136.363.500.000</w:t>
            </w:r>
          </w:p>
        </w:tc>
      </w:tr>
      <w:tr w:rsidR="005C0F94" w:rsidRPr="005B5BD3" w:rsidTr="006E3CAA">
        <w:trPr>
          <w:trHeight w:val="600"/>
        </w:trPr>
        <w:tc>
          <w:tcPr>
            <w:tcW w:w="479" w:type="pct"/>
            <w:tcBorders>
              <w:top w:val="nil"/>
              <w:left w:val="single" w:sz="4" w:space="0" w:color="auto"/>
              <w:bottom w:val="single" w:sz="4" w:space="0" w:color="auto"/>
              <w:right w:val="single" w:sz="4" w:space="0" w:color="auto"/>
            </w:tcBorders>
            <w:shd w:val="clear" w:color="auto" w:fill="auto"/>
            <w:noWrap/>
          </w:tcPr>
          <w:p w:rsidR="005C0F94" w:rsidRPr="005B5BD3" w:rsidRDefault="005C0F94" w:rsidP="006E3CAA">
            <w:pPr>
              <w:spacing w:line="360" w:lineRule="atLeast"/>
              <w:jc w:val="center"/>
            </w:pPr>
            <w:r w:rsidRPr="005B5BD3">
              <w:t>6</w:t>
            </w:r>
          </w:p>
        </w:tc>
        <w:tc>
          <w:tcPr>
            <w:tcW w:w="2679" w:type="pct"/>
            <w:tcBorders>
              <w:top w:val="nil"/>
              <w:left w:val="nil"/>
              <w:bottom w:val="single" w:sz="4" w:space="0" w:color="auto"/>
              <w:right w:val="single" w:sz="4" w:space="0" w:color="auto"/>
            </w:tcBorders>
            <w:shd w:val="clear" w:color="auto" w:fill="auto"/>
            <w:vAlign w:val="center"/>
          </w:tcPr>
          <w:p w:rsidR="005C0F94" w:rsidRPr="005B5BD3" w:rsidRDefault="005C0F94" w:rsidP="006E3CAA">
            <w:pPr>
              <w:spacing w:line="360" w:lineRule="atLeast"/>
            </w:pPr>
            <w:r w:rsidRPr="005B5BD3">
              <w:rPr>
                <w:lang w:eastAsia="vi-VN"/>
              </w:rPr>
              <w:t>Nộp về Quỹ hỗ trợ sắp xếp DN tại Công ty mẹ</w:t>
            </w:r>
          </w:p>
        </w:tc>
        <w:tc>
          <w:tcPr>
            <w:tcW w:w="701" w:type="pct"/>
            <w:tcBorders>
              <w:top w:val="nil"/>
              <w:left w:val="nil"/>
              <w:bottom w:val="single" w:sz="4" w:space="0" w:color="auto"/>
              <w:right w:val="single" w:sz="4" w:space="0" w:color="auto"/>
            </w:tcBorders>
            <w:shd w:val="clear" w:color="auto" w:fill="auto"/>
            <w:noWrap/>
          </w:tcPr>
          <w:p w:rsidR="005C0F94" w:rsidRPr="005B5BD3" w:rsidRDefault="005C0F94" w:rsidP="006E3CAA">
            <w:pPr>
              <w:spacing w:line="360" w:lineRule="atLeast"/>
              <w:jc w:val="center"/>
            </w:pPr>
            <w:r w:rsidRPr="005B5BD3">
              <w:t>(e)=(a)–(b)</w:t>
            </w:r>
          </w:p>
        </w:tc>
        <w:tc>
          <w:tcPr>
            <w:tcW w:w="1141" w:type="pct"/>
            <w:tcBorders>
              <w:top w:val="nil"/>
              <w:left w:val="nil"/>
              <w:bottom w:val="single" w:sz="4" w:space="0" w:color="auto"/>
              <w:right w:val="single" w:sz="4" w:space="0" w:color="auto"/>
            </w:tcBorders>
            <w:shd w:val="clear" w:color="auto" w:fill="auto"/>
            <w:noWrap/>
            <w:vAlign w:val="center"/>
          </w:tcPr>
          <w:p w:rsidR="005C0F94" w:rsidRPr="005B5BD3" w:rsidRDefault="005C0F94" w:rsidP="006E3CAA">
            <w:pPr>
              <w:jc w:val="right"/>
            </w:pPr>
            <w:r w:rsidRPr="005B5BD3">
              <w:t>(2.210.579)</w:t>
            </w:r>
          </w:p>
        </w:tc>
      </w:tr>
      <w:tr w:rsidR="005C0F94" w:rsidRPr="005B5BD3" w:rsidTr="006E3CAA">
        <w:trPr>
          <w:trHeight w:val="300"/>
        </w:trPr>
        <w:tc>
          <w:tcPr>
            <w:tcW w:w="479" w:type="pct"/>
            <w:tcBorders>
              <w:top w:val="nil"/>
              <w:left w:val="single" w:sz="4" w:space="0" w:color="auto"/>
              <w:bottom w:val="single" w:sz="4" w:space="0" w:color="auto"/>
              <w:right w:val="single" w:sz="4" w:space="0" w:color="auto"/>
            </w:tcBorders>
            <w:shd w:val="clear" w:color="auto" w:fill="auto"/>
            <w:noWrap/>
          </w:tcPr>
          <w:p w:rsidR="005C0F94" w:rsidRPr="005B5BD3" w:rsidRDefault="005C0F94" w:rsidP="006E3CAA">
            <w:pPr>
              <w:spacing w:line="360" w:lineRule="atLeast"/>
              <w:jc w:val="center"/>
            </w:pPr>
            <w:r w:rsidRPr="005B5BD3">
              <w:t>7</w:t>
            </w:r>
          </w:p>
        </w:tc>
        <w:tc>
          <w:tcPr>
            <w:tcW w:w="2679" w:type="pct"/>
            <w:tcBorders>
              <w:top w:val="nil"/>
              <w:left w:val="nil"/>
              <w:bottom w:val="single" w:sz="4" w:space="0" w:color="auto"/>
              <w:right w:val="single" w:sz="4" w:space="0" w:color="auto"/>
            </w:tcBorders>
            <w:shd w:val="clear" w:color="auto" w:fill="auto"/>
            <w:noWrap/>
            <w:vAlign w:val="center"/>
          </w:tcPr>
          <w:p w:rsidR="005C0F94" w:rsidRPr="005B5BD3" w:rsidRDefault="005C0F94" w:rsidP="006E3CAA">
            <w:pPr>
              <w:spacing w:line="360" w:lineRule="atLeast"/>
            </w:pPr>
            <w:r w:rsidRPr="005B5BD3">
              <w:t>Chi phí cổ phần hóa đơn vị thực hiện</w:t>
            </w:r>
          </w:p>
        </w:tc>
        <w:tc>
          <w:tcPr>
            <w:tcW w:w="701" w:type="pct"/>
            <w:tcBorders>
              <w:top w:val="nil"/>
              <w:left w:val="nil"/>
              <w:bottom w:val="single" w:sz="4" w:space="0" w:color="auto"/>
              <w:right w:val="single" w:sz="4" w:space="0" w:color="auto"/>
            </w:tcBorders>
            <w:shd w:val="clear" w:color="auto" w:fill="auto"/>
            <w:noWrap/>
          </w:tcPr>
          <w:p w:rsidR="005C0F94" w:rsidRPr="005B5BD3" w:rsidRDefault="005C0F94" w:rsidP="006E3CAA">
            <w:pPr>
              <w:spacing w:line="360" w:lineRule="atLeast"/>
              <w:jc w:val="center"/>
            </w:pPr>
            <w:r w:rsidRPr="005B5BD3">
              <w:t>(f)</w:t>
            </w:r>
          </w:p>
        </w:tc>
        <w:tc>
          <w:tcPr>
            <w:tcW w:w="1141" w:type="pct"/>
            <w:tcBorders>
              <w:top w:val="nil"/>
              <w:left w:val="nil"/>
              <w:bottom w:val="single" w:sz="4" w:space="0" w:color="auto"/>
              <w:right w:val="single" w:sz="4" w:space="0" w:color="auto"/>
            </w:tcBorders>
            <w:shd w:val="clear" w:color="auto" w:fill="auto"/>
            <w:noWrap/>
            <w:vAlign w:val="center"/>
          </w:tcPr>
          <w:p w:rsidR="005C0F94" w:rsidRPr="005B5BD3" w:rsidRDefault="005C0F94" w:rsidP="006E3CAA">
            <w:pPr>
              <w:jc w:val="right"/>
            </w:pPr>
            <w:r w:rsidRPr="005B5BD3">
              <w:t>500.000.000</w:t>
            </w:r>
          </w:p>
        </w:tc>
      </w:tr>
      <w:tr w:rsidR="005C0F94" w:rsidRPr="005B5BD3" w:rsidTr="006E3CAA">
        <w:trPr>
          <w:trHeight w:val="300"/>
        </w:trPr>
        <w:tc>
          <w:tcPr>
            <w:tcW w:w="479" w:type="pct"/>
            <w:tcBorders>
              <w:top w:val="single" w:sz="4" w:space="0" w:color="auto"/>
              <w:left w:val="single" w:sz="4" w:space="0" w:color="auto"/>
              <w:bottom w:val="single" w:sz="4" w:space="0" w:color="auto"/>
              <w:right w:val="single" w:sz="4" w:space="0" w:color="auto"/>
            </w:tcBorders>
            <w:shd w:val="clear" w:color="auto" w:fill="auto"/>
            <w:noWrap/>
          </w:tcPr>
          <w:p w:rsidR="005C0F94" w:rsidRPr="005B5BD3" w:rsidRDefault="005C0F94" w:rsidP="006E3CAA">
            <w:pPr>
              <w:spacing w:line="360" w:lineRule="atLeast"/>
              <w:jc w:val="center"/>
            </w:pPr>
            <w:r w:rsidRPr="005B5BD3">
              <w:t>8</w:t>
            </w:r>
          </w:p>
        </w:tc>
        <w:tc>
          <w:tcPr>
            <w:tcW w:w="2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0F94" w:rsidRPr="005B5BD3" w:rsidRDefault="005C0F94" w:rsidP="006E3CAA">
            <w:pPr>
              <w:spacing w:line="360" w:lineRule="atLeast"/>
            </w:pPr>
            <w:r w:rsidRPr="005B5BD3">
              <w:t>Chi phí giải quyết đối với lao động dôi dư</w:t>
            </w:r>
          </w:p>
        </w:tc>
        <w:tc>
          <w:tcPr>
            <w:tcW w:w="701" w:type="pct"/>
            <w:tcBorders>
              <w:top w:val="single" w:sz="4" w:space="0" w:color="auto"/>
              <w:left w:val="single" w:sz="4" w:space="0" w:color="auto"/>
              <w:bottom w:val="single" w:sz="4" w:space="0" w:color="auto"/>
              <w:right w:val="single" w:sz="4" w:space="0" w:color="auto"/>
            </w:tcBorders>
            <w:shd w:val="clear" w:color="auto" w:fill="auto"/>
            <w:noWrap/>
          </w:tcPr>
          <w:p w:rsidR="005C0F94" w:rsidRPr="005B5BD3" w:rsidRDefault="005C0F94" w:rsidP="006E3CAA">
            <w:pPr>
              <w:spacing w:line="360" w:lineRule="atLeast"/>
              <w:jc w:val="center"/>
            </w:pPr>
            <w:r w:rsidRPr="005B5BD3">
              <w:t>(g)</w:t>
            </w:r>
          </w:p>
        </w:tc>
        <w:tc>
          <w:tcPr>
            <w:tcW w:w="1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0F94" w:rsidRPr="005B5BD3" w:rsidRDefault="005C0F94" w:rsidP="006E3CAA">
            <w:pPr>
              <w:jc w:val="right"/>
            </w:pPr>
            <w:r w:rsidRPr="005B5BD3">
              <w:t>883.661.787</w:t>
            </w:r>
          </w:p>
        </w:tc>
      </w:tr>
      <w:tr w:rsidR="005C0F94" w:rsidRPr="005B5BD3" w:rsidTr="006E3CAA">
        <w:trPr>
          <w:trHeight w:val="449"/>
        </w:trPr>
        <w:tc>
          <w:tcPr>
            <w:tcW w:w="479" w:type="pct"/>
            <w:tcBorders>
              <w:top w:val="single" w:sz="4" w:space="0" w:color="auto"/>
              <w:left w:val="single" w:sz="4" w:space="0" w:color="auto"/>
              <w:bottom w:val="single" w:sz="4" w:space="0" w:color="auto"/>
              <w:right w:val="single" w:sz="4" w:space="0" w:color="auto"/>
            </w:tcBorders>
            <w:shd w:val="clear" w:color="auto" w:fill="auto"/>
            <w:noWrap/>
          </w:tcPr>
          <w:p w:rsidR="005C0F94" w:rsidRPr="005B5BD3" w:rsidRDefault="005C0F94" w:rsidP="006E3CAA">
            <w:pPr>
              <w:spacing w:line="360" w:lineRule="atLeast"/>
              <w:jc w:val="center"/>
            </w:pPr>
            <w:r w:rsidRPr="005B5BD3">
              <w:t>9</w:t>
            </w:r>
          </w:p>
        </w:tc>
        <w:tc>
          <w:tcPr>
            <w:tcW w:w="2679" w:type="pct"/>
            <w:tcBorders>
              <w:top w:val="single" w:sz="4" w:space="0" w:color="auto"/>
              <w:left w:val="nil"/>
              <w:bottom w:val="single" w:sz="4" w:space="0" w:color="auto"/>
              <w:right w:val="single" w:sz="4" w:space="0" w:color="auto"/>
            </w:tcBorders>
            <w:shd w:val="clear" w:color="auto" w:fill="auto"/>
            <w:vAlign w:val="center"/>
          </w:tcPr>
          <w:p w:rsidR="005C0F94" w:rsidRPr="005B5BD3" w:rsidRDefault="005C0F94" w:rsidP="006E3CAA">
            <w:pPr>
              <w:spacing w:line="360" w:lineRule="atLeast"/>
            </w:pPr>
            <w:r w:rsidRPr="005B5BD3">
              <w:t>Phần thặng dư vốn để lại DN tương ứng với tỷ lệ cổ phần phát hành thêm/vốn điều lệ</w:t>
            </w:r>
          </w:p>
        </w:tc>
        <w:tc>
          <w:tcPr>
            <w:tcW w:w="701" w:type="pct"/>
            <w:tcBorders>
              <w:top w:val="single" w:sz="4" w:space="0" w:color="auto"/>
              <w:left w:val="nil"/>
              <w:bottom w:val="single" w:sz="4" w:space="0" w:color="auto"/>
              <w:right w:val="single" w:sz="4" w:space="0" w:color="auto"/>
            </w:tcBorders>
            <w:shd w:val="clear" w:color="auto" w:fill="auto"/>
            <w:noWrap/>
          </w:tcPr>
          <w:p w:rsidR="005C0F94" w:rsidRPr="005B5BD3" w:rsidRDefault="005C0F94" w:rsidP="006E3CAA">
            <w:pPr>
              <w:spacing w:line="360" w:lineRule="atLeast"/>
              <w:jc w:val="center"/>
            </w:pPr>
          </w:p>
        </w:tc>
        <w:tc>
          <w:tcPr>
            <w:tcW w:w="1141" w:type="pct"/>
            <w:tcBorders>
              <w:top w:val="single" w:sz="4" w:space="0" w:color="auto"/>
              <w:left w:val="nil"/>
              <w:bottom w:val="single" w:sz="4" w:space="0" w:color="auto"/>
              <w:right w:val="single" w:sz="4" w:space="0" w:color="auto"/>
            </w:tcBorders>
            <w:shd w:val="clear" w:color="auto" w:fill="auto"/>
            <w:noWrap/>
            <w:vAlign w:val="center"/>
          </w:tcPr>
          <w:p w:rsidR="005C0F94" w:rsidRPr="005B5BD3" w:rsidRDefault="005C0F94" w:rsidP="006E3CAA">
            <w:pPr>
              <w:jc w:val="right"/>
            </w:pPr>
            <w:r w:rsidRPr="005B5BD3">
              <w:t>0</w:t>
            </w:r>
          </w:p>
        </w:tc>
      </w:tr>
      <w:tr w:rsidR="005C0F94" w:rsidRPr="005B5BD3" w:rsidTr="006E3CAA">
        <w:trPr>
          <w:trHeight w:val="300"/>
        </w:trPr>
        <w:tc>
          <w:tcPr>
            <w:tcW w:w="479" w:type="pct"/>
            <w:tcBorders>
              <w:top w:val="nil"/>
              <w:left w:val="single" w:sz="4" w:space="0" w:color="auto"/>
              <w:bottom w:val="single" w:sz="4" w:space="0" w:color="auto"/>
              <w:right w:val="single" w:sz="4" w:space="0" w:color="auto"/>
            </w:tcBorders>
            <w:shd w:val="clear" w:color="auto" w:fill="auto"/>
            <w:noWrap/>
          </w:tcPr>
          <w:p w:rsidR="005C0F94" w:rsidRPr="005B5BD3" w:rsidRDefault="005C0F94" w:rsidP="006E3CAA">
            <w:pPr>
              <w:spacing w:line="360" w:lineRule="atLeast"/>
              <w:jc w:val="center"/>
              <w:rPr>
                <w:rFonts w:eastAsia=".VnTime"/>
                <w:b/>
                <w:bCs/>
                <w:lang w:val="nl-NL"/>
              </w:rPr>
            </w:pPr>
            <w:r w:rsidRPr="005B5BD3">
              <w:rPr>
                <w:rFonts w:eastAsia=".VnTime"/>
                <w:b/>
                <w:bCs/>
                <w:lang w:val="nl-NL"/>
              </w:rPr>
              <w:t>10</w:t>
            </w:r>
          </w:p>
        </w:tc>
        <w:tc>
          <w:tcPr>
            <w:tcW w:w="2679" w:type="pct"/>
            <w:tcBorders>
              <w:top w:val="nil"/>
              <w:left w:val="nil"/>
              <w:bottom w:val="single" w:sz="4" w:space="0" w:color="auto"/>
              <w:right w:val="single" w:sz="4" w:space="0" w:color="auto"/>
            </w:tcBorders>
            <w:shd w:val="clear" w:color="auto" w:fill="auto"/>
            <w:noWrap/>
            <w:vAlign w:val="center"/>
          </w:tcPr>
          <w:p w:rsidR="005C0F94" w:rsidRPr="005B5BD3" w:rsidRDefault="005C0F94" w:rsidP="006E3CAA">
            <w:pPr>
              <w:spacing w:line="360" w:lineRule="atLeast"/>
              <w:rPr>
                <w:rFonts w:eastAsia=".VnTime"/>
                <w:b/>
                <w:bCs/>
                <w:lang w:val="nl-NL"/>
              </w:rPr>
            </w:pPr>
            <w:r w:rsidRPr="005B5BD3">
              <w:rPr>
                <w:rFonts w:eastAsia=".VnTime"/>
                <w:b/>
                <w:bCs/>
                <w:lang w:val="nl-NL"/>
              </w:rPr>
              <w:t>Tiền nộp về Quỹ hỗ trợ sắp xếp DN tại Công ty mẹ</w:t>
            </w:r>
            <w:r w:rsidRPr="005B5BD3" w:rsidDel="00663249">
              <w:rPr>
                <w:rFonts w:eastAsia=".VnTime"/>
                <w:b/>
                <w:bCs/>
                <w:lang w:val="nl-NL"/>
              </w:rPr>
              <w:t xml:space="preserve"> </w:t>
            </w:r>
            <w:r w:rsidRPr="005B5BD3">
              <w:rPr>
                <w:rFonts w:eastAsia=".VnTime"/>
                <w:b/>
                <w:bCs/>
                <w:lang w:val="nl-NL"/>
              </w:rPr>
              <w:t>(10) = (3) - (6) –(7)-(8)</w:t>
            </w:r>
          </w:p>
        </w:tc>
        <w:tc>
          <w:tcPr>
            <w:tcW w:w="701" w:type="pct"/>
            <w:tcBorders>
              <w:top w:val="nil"/>
              <w:left w:val="nil"/>
              <w:bottom w:val="single" w:sz="4" w:space="0" w:color="auto"/>
              <w:right w:val="single" w:sz="4" w:space="0" w:color="auto"/>
            </w:tcBorders>
            <w:shd w:val="clear" w:color="auto" w:fill="auto"/>
            <w:noWrap/>
          </w:tcPr>
          <w:p w:rsidR="005C0F94" w:rsidRPr="005B5BD3" w:rsidRDefault="005C0F94" w:rsidP="006E3CAA">
            <w:pPr>
              <w:spacing w:line="360" w:lineRule="atLeast"/>
              <w:jc w:val="both"/>
              <w:rPr>
                <w:rFonts w:eastAsia=".VnTime"/>
                <w:b/>
                <w:bCs/>
                <w:lang w:val="nl-NL"/>
              </w:rPr>
            </w:pPr>
          </w:p>
        </w:tc>
        <w:tc>
          <w:tcPr>
            <w:tcW w:w="1141" w:type="pct"/>
            <w:tcBorders>
              <w:top w:val="nil"/>
              <w:left w:val="nil"/>
              <w:bottom w:val="single" w:sz="4" w:space="0" w:color="auto"/>
              <w:right w:val="single" w:sz="4" w:space="0" w:color="auto"/>
            </w:tcBorders>
            <w:shd w:val="clear" w:color="auto" w:fill="auto"/>
            <w:noWrap/>
            <w:vAlign w:val="center"/>
          </w:tcPr>
          <w:p w:rsidR="005C0F94" w:rsidRPr="005B5BD3" w:rsidRDefault="005C0F94" w:rsidP="006E3CAA">
            <w:pPr>
              <w:jc w:val="right"/>
              <w:rPr>
                <w:b/>
                <w:bCs/>
              </w:rPr>
            </w:pPr>
            <w:r w:rsidRPr="005B5BD3">
              <w:rPr>
                <w:b/>
                <w:bCs/>
              </w:rPr>
              <w:t>70.350.248.793</w:t>
            </w:r>
          </w:p>
        </w:tc>
      </w:tr>
    </w:tbl>
    <w:p w:rsidR="005C0F94" w:rsidRPr="005B5BD3" w:rsidRDefault="005C0F94" w:rsidP="005C0F94">
      <w:pPr>
        <w:spacing w:before="240" w:after="120"/>
        <w:ind w:firstLine="547"/>
        <w:jc w:val="both"/>
        <w:rPr>
          <w:rFonts w:eastAsia=".VnTime"/>
          <w:bCs/>
          <w:sz w:val="26"/>
          <w:szCs w:val="26"/>
          <w:lang w:val="nl-NL"/>
        </w:rPr>
      </w:pPr>
      <w:r w:rsidRPr="005B5BD3">
        <w:rPr>
          <w:rFonts w:eastAsia=".VnTime"/>
          <w:bCs/>
          <w:sz w:val="26"/>
          <w:szCs w:val="26"/>
          <w:lang w:val="nl-NL"/>
        </w:rPr>
        <w:t>Số tiền nộp về Quỹ hỗ trợ sắp xếp DN tại Công ty mẹ - Tổng công ty Dược Việt Nam sẽ được thực hiện theo kết quả thực tế bán cổ phần để cổ phần hóa Công ty TNHH MTV Dược Phẩm Trung ương 1.</w:t>
      </w:r>
    </w:p>
    <w:p w:rsidR="005D479C" w:rsidRPr="005B5BD3" w:rsidRDefault="00AD69BE" w:rsidP="002A5788">
      <w:pPr>
        <w:pStyle w:val="Heading1"/>
        <w:numPr>
          <w:ilvl w:val="0"/>
          <w:numId w:val="0"/>
        </w:numPr>
        <w:spacing w:before="120" w:after="120" w:line="340" w:lineRule="exact"/>
        <w:ind w:left="-142"/>
        <w:rPr>
          <w:rFonts w:ascii="Times New Roman" w:hAnsi="Times New Roman"/>
          <w:b/>
          <w:szCs w:val="26"/>
          <w:lang w:val="nl-NL"/>
        </w:rPr>
      </w:pPr>
      <w:bookmarkStart w:id="339" w:name="_Toc400980092"/>
      <w:bookmarkStart w:id="340" w:name="_Toc422238986"/>
      <w:bookmarkStart w:id="341" w:name="_Toc425956267"/>
      <w:bookmarkStart w:id="342" w:name="_Toc426015235"/>
      <w:bookmarkStart w:id="343" w:name="_Toc426016087"/>
      <w:bookmarkStart w:id="344" w:name="_Toc426664980"/>
      <w:r w:rsidRPr="005B5BD3">
        <w:rPr>
          <w:rFonts w:ascii="Times New Roman" w:hAnsi="Times New Roman"/>
          <w:b/>
          <w:szCs w:val="26"/>
          <w:lang w:val="nl-NL"/>
        </w:rPr>
        <w:t>PHẦN VI. KẾT LUẬN</w:t>
      </w:r>
      <w:bookmarkEnd w:id="339"/>
      <w:bookmarkEnd w:id="340"/>
      <w:bookmarkEnd w:id="341"/>
      <w:bookmarkEnd w:id="342"/>
      <w:bookmarkEnd w:id="343"/>
      <w:bookmarkEnd w:id="344"/>
    </w:p>
    <w:bookmarkEnd w:id="190"/>
    <w:p w:rsidR="00E740F1" w:rsidRPr="005B5BD3" w:rsidRDefault="00AD69BE" w:rsidP="009D26FB">
      <w:pPr>
        <w:spacing w:before="120" w:after="120" w:line="340" w:lineRule="exact"/>
        <w:ind w:firstLine="720"/>
        <w:jc w:val="both"/>
        <w:rPr>
          <w:sz w:val="26"/>
          <w:szCs w:val="26"/>
          <w:lang w:val="nl-NL"/>
        </w:rPr>
      </w:pPr>
      <w:r w:rsidRPr="005B5BD3">
        <w:rPr>
          <w:sz w:val="26"/>
          <w:szCs w:val="26"/>
          <w:lang w:val="nl-NL"/>
        </w:rPr>
        <w:t xml:space="preserve">Bản công bố thông tin này nhằm mục đích cung cấp cho các nhà đầu tư tiềm năng các thông tin về tài sản, nguồn vốn, tình hình tài chính, kết quả và triển vọng kinh doanh của Công ty TNHH MTV </w:t>
      </w:r>
      <w:r w:rsidR="005854DF" w:rsidRPr="005B5BD3">
        <w:rPr>
          <w:sz w:val="26"/>
          <w:szCs w:val="26"/>
          <w:lang w:val="nl-NL"/>
        </w:rPr>
        <w:t>Dược phẩm Trung ương 1</w:t>
      </w:r>
      <w:r w:rsidRPr="005B5BD3">
        <w:rPr>
          <w:sz w:val="26"/>
          <w:szCs w:val="26"/>
          <w:lang w:val="nl-NL"/>
        </w:rPr>
        <w:t xml:space="preserve"> trước khi đăng ký tham gia đấu giá mua cổ phần. </w:t>
      </w:r>
    </w:p>
    <w:p w:rsidR="00AD69BE" w:rsidRPr="005B5BD3" w:rsidRDefault="00AD69BE" w:rsidP="009D26FB">
      <w:pPr>
        <w:spacing w:before="120" w:after="120" w:line="340" w:lineRule="exact"/>
        <w:ind w:firstLine="720"/>
        <w:jc w:val="both"/>
        <w:rPr>
          <w:sz w:val="26"/>
          <w:szCs w:val="26"/>
          <w:lang w:val="nl-NL"/>
        </w:rPr>
      </w:pPr>
      <w:r w:rsidRPr="005B5BD3">
        <w:rPr>
          <w:sz w:val="26"/>
          <w:szCs w:val="26"/>
          <w:lang w:val="nl-NL"/>
        </w:rPr>
        <w:t xml:space="preserve">Bản công bố thông tin này được lập trên cơ sở các thông tin, số liệu do Công ty TNHH MTV </w:t>
      </w:r>
      <w:r w:rsidR="005854DF" w:rsidRPr="005B5BD3">
        <w:rPr>
          <w:sz w:val="26"/>
          <w:szCs w:val="26"/>
          <w:lang w:val="nl-NL"/>
        </w:rPr>
        <w:t>Dược phẩm Trung ương 1</w:t>
      </w:r>
      <w:r w:rsidRPr="005B5BD3">
        <w:rPr>
          <w:sz w:val="26"/>
          <w:szCs w:val="26"/>
          <w:lang w:val="nl-NL"/>
        </w:rPr>
        <w:t xml:space="preserve"> cung cấp và phương án cổ phần hóa đã được phê duyệt của Công ty TNHH MTV </w:t>
      </w:r>
      <w:r w:rsidR="005854DF" w:rsidRPr="005B5BD3">
        <w:rPr>
          <w:sz w:val="26"/>
          <w:szCs w:val="26"/>
          <w:lang w:val="nl-NL"/>
        </w:rPr>
        <w:t>Dược phẩm Trung ương 1</w:t>
      </w:r>
      <w:r w:rsidRPr="005B5BD3">
        <w:rPr>
          <w:sz w:val="26"/>
          <w:szCs w:val="26"/>
          <w:lang w:val="nl-NL"/>
        </w:rPr>
        <w:t xml:space="preserve"> theo quy định bảo đảm tính công khai, minh bạch và bảo vệ quyền lợi hợp pháp của các nhà đầu tư.</w:t>
      </w:r>
    </w:p>
    <w:p w:rsidR="00AD69BE" w:rsidRPr="005B5BD3" w:rsidRDefault="00AD69BE" w:rsidP="009D26FB">
      <w:pPr>
        <w:spacing w:before="120" w:after="120" w:line="340" w:lineRule="exact"/>
        <w:ind w:firstLine="720"/>
        <w:jc w:val="both"/>
        <w:rPr>
          <w:sz w:val="26"/>
          <w:szCs w:val="26"/>
          <w:lang w:val="nl-NL"/>
        </w:rPr>
      </w:pPr>
      <w:r w:rsidRPr="005B5BD3">
        <w:rPr>
          <w:sz w:val="26"/>
          <w:szCs w:val="26"/>
          <w:lang w:val="nl-NL"/>
        </w:rPr>
        <w:lastRenderedPageBreak/>
        <w:t xml:space="preserve">Ban tổ chức bán đấu giá cổ phần lần đầu ra công chúng của Công ty TNHH MTV </w:t>
      </w:r>
      <w:r w:rsidR="005854DF" w:rsidRPr="005B5BD3">
        <w:rPr>
          <w:sz w:val="26"/>
          <w:szCs w:val="26"/>
          <w:lang w:val="nl-NL"/>
        </w:rPr>
        <w:t>Dược phẩm Trung ương 1</w:t>
      </w:r>
      <w:r w:rsidRPr="005B5BD3">
        <w:rPr>
          <w:sz w:val="26"/>
          <w:szCs w:val="26"/>
          <w:lang w:val="nl-NL"/>
        </w:rPr>
        <w:t xml:space="preserve"> kính mong các nhà đầu tư </w:t>
      </w:r>
      <w:r w:rsidR="00227132" w:rsidRPr="005B5BD3">
        <w:rPr>
          <w:sz w:val="26"/>
          <w:szCs w:val="26"/>
          <w:lang w:val="nl-NL"/>
        </w:rPr>
        <w:t xml:space="preserve">tham khảo Bản công bố thông tin này, cùng các tài liệu liên quan khác đến việc cổ phần hóa của Công ty TNHH MTV </w:t>
      </w:r>
      <w:r w:rsidR="005854DF" w:rsidRPr="005B5BD3">
        <w:rPr>
          <w:sz w:val="26"/>
          <w:szCs w:val="26"/>
          <w:lang w:val="nl-NL"/>
        </w:rPr>
        <w:t>Dược phẩm Trung ương 1</w:t>
      </w:r>
      <w:r w:rsidR="00227132" w:rsidRPr="005B5BD3">
        <w:rPr>
          <w:sz w:val="26"/>
          <w:szCs w:val="26"/>
          <w:lang w:val="nl-NL"/>
        </w:rPr>
        <w:t xml:space="preserve"> trước khi quyết định tham gia đấu giá mua cổ phần. </w:t>
      </w:r>
    </w:p>
    <w:p w:rsidR="00227132" w:rsidRPr="005B5BD3" w:rsidRDefault="00227132" w:rsidP="002A5788">
      <w:pPr>
        <w:spacing w:before="120" w:after="120" w:line="340" w:lineRule="exact"/>
        <w:jc w:val="both"/>
        <w:rPr>
          <w:sz w:val="26"/>
          <w:szCs w:val="26"/>
          <w:lang w:val="nl-NL"/>
        </w:rPr>
      </w:pPr>
      <w:r w:rsidRPr="005B5BD3">
        <w:rPr>
          <w:sz w:val="26"/>
          <w:szCs w:val="26"/>
          <w:lang w:val="nl-NL"/>
        </w:rPr>
        <w:t>Trân trọng./.</w:t>
      </w:r>
    </w:p>
    <w:p w:rsidR="00BA5BE0" w:rsidRPr="005B5BD3" w:rsidRDefault="00C14BD4" w:rsidP="00AE535D">
      <w:pPr>
        <w:spacing w:before="120" w:after="120" w:line="320" w:lineRule="exact"/>
        <w:jc w:val="center"/>
        <w:rPr>
          <w:i/>
          <w:sz w:val="26"/>
          <w:szCs w:val="26"/>
          <w:lang w:val="nl-NL"/>
        </w:rPr>
      </w:pPr>
      <w:r w:rsidRPr="005B5BD3">
        <w:rPr>
          <w:i/>
          <w:sz w:val="26"/>
          <w:szCs w:val="26"/>
          <w:lang w:val="nl-NL"/>
        </w:rPr>
        <w:t xml:space="preserve">                                                                </w:t>
      </w:r>
      <w:r w:rsidR="00A75EAA" w:rsidRPr="005B5BD3">
        <w:rPr>
          <w:i/>
          <w:sz w:val="26"/>
          <w:szCs w:val="26"/>
          <w:lang w:val="nl-NL"/>
        </w:rPr>
        <w:t>Hà Nội</w:t>
      </w:r>
      <w:r w:rsidR="00BA5BE0" w:rsidRPr="005B5BD3">
        <w:rPr>
          <w:i/>
          <w:sz w:val="26"/>
          <w:szCs w:val="26"/>
          <w:lang w:val="nl-NL"/>
        </w:rPr>
        <w:t xml:space="preserve">, ngày </w:t>
      </w:r>
      <w:r w:rsidRPr="005B5BD3">
        <w:rPr>
          <w:i/>
          <w:sz w:val="26"/>
          <w:szCs w:val="26"/>
          <w:lang w:val="nl-NL"/>
        </w:rPr>
        <w:t xml:space="preserve">  </w:t>
      </w:r>
      <w:r w:rsidR="004249B2" w:rsidRPr="005B5BD3">
        <w:rPr>
          <w:i/>
          <w:sz w:val="26"/>
          <w:szCs w:val="26"/>
          <w:lang w:val="nl-NL"/>
        </w:rPr>
        <w:t xml:space="preserve">       tháng</w:t>
      </w:r>
      <w:r w:rsidR="002C4EA0">
        <w:rPr>
          <w:i/>
          <w:sz w:val="26"/>
          <w:szCs w:val="26"/>
          <w:lang w:val="nl-NL"/>
        </w:rPr>
        <w:t xml:space="preserve"> 7</w:t>
      </w:r>
      <w:r w:rsidR="00026338" w:rsidRPr="005B5BD3">
        <w:rPr>
          <w:i/>
          <w:sz w:val="26"/>
          <w:szCs w:val="26"/>
          <w:lang w:val="nl-NL"/>
        </w:rPr>
        <w:t xml:space="preserve"> </w:t>
      </w:r>
      <w:r w:rsidRPr="005B5BD3">
        <w:rPr>
          <w:i/>
          <w:sz w:val="26"/>
          <w:szCs w:val="26"/>
          <w:lang w:val="nl-NL"/>
        </w:rPr>
        <w:t>năm 201</w:t>
      </w:r>
      <w:r w:rsidR="004249B2" w:rsidRPr="005B5BD3">
        <w:rPr>
          <w:i/>
          <w:sz w:val="26"/>
          <w:szCs w:val="26"/>
          <w:lang w:val="nl-NL"/>
        </w:rPr>
        <w:t>5</w:t>
      </w:r>
    </w:p>
    <w:tbl>
      <w:tblPr>
        <w:tblW w:w="9639" w:type="dxa"/>
        <w:tblInd w:w="392" w:type="dxa"/>
        <w:tblLook w:val="04A0"/>
      </w:tblPr>
      <w:tblGrid>
        <w:gridCol w:w="9639"/>
      </w:tblGrid>
      <w:tr w:rsidR="00BA5BE0" w:rsidRPr="00B74A1E" w:rsidTr="009D26FB">
        <w:trPr>
          <w:trHeight w:val="5139"/>
        </w:trPr>
        <w:tc>
          <w:tcPr>
            <w:tcW w:w="9639" w:type="dxa"/>
          </w:tcPr>
          <w:p w:rsidR="00BA5BE0" w:rsidRPr="005B5BD3" w:rsidRDefault="00F240C3" w:rsidP="00FB120C">
            <w:pPr>
              <w:spacing w:before="120" w:after="120" w:line="420" w:lineRule="atLeast"/>
              <w:jc w:val="center"/>
              <w:rPr>
                <w:b/>
                <w:szCs w:val="25"/>
                <w:u w:val="single"/>
                <w:lang w:val="nl-NL"/>
              </w:rPr>
            </w:pPr>
            <w:r w:rsidRPr="005B5BD3">
              <w:rPr>
                <w:b/>
                <w:sz w:val="25"/>
                <w:szCs w:val="25"/>
                <w:u w:val="single"/>
                <w:lang w:val="nl-NL"/>
              </w:rPr>
              <w:t xml:space="preserve">ĐẠI DIỆN </w:t>
            </w:r>
            <w:r w:rsidR="00227132" w:rsidRPr="005B5BD3">
              <w:rPr>
                <w:b/>
                <w:sz w:val="25"/>
                <w:szCs w:val="25"/>
                <w:u w:val="single"/>
                <w:lang w:val="nl-NL"/>
              </w:rPr>
              <w:t>BAN CHỈ ĐẠO CỔ PHẦN HÓA</w:t>
            </w:r>
          </w:p>
          <w:p w:rsidR="00BA5BE0" w:rsidRPr="005B5BD3" w:rsidRDefault="00227132" w:rsidP="00496E44">
            <w:pPr>
              <w:spacing w:before="120" w:after="120" w:line="420" w:lineRule="atLeast"/>
              <w:jc w:val="center"/>
              <w:rPr>
                <w:b/>
                <w:sz w:val="25"/>
                <w:szCs w:val="25"/>
                <w:lang w:val="nl-NL"/>
              </w:rPr>
            </w:pPr>
            <w:r w:rsidRPr="005B5BD3">
              <w:rPr>
                <w:b/>
                <w:sz w:val="25"/>
                <w:szCs w:val="25"/>
                <w:lang w:val="nl-NL"/>
              </w:rPr>
              <w:t xml:space="preserve">CÔNG TY TNHH MTV </w:t>
            </w:r>
            <w:r w:rsidR="005854DF" w:rsidRPr="005B5BD3">
              <w:rPr>
                <w:b/>
                <w:sz w:val="25"/>
                <w:szCs w:val="25"/>
                <w:lang w:val="nl-NL"/>
              </w:rPr>
              <w:t>DƯỢC PHẨM TRUNG ƯƠNG 1</w:t>
            </w:r>
          </w:p>
          <w:p w:rsidR="00227132" w:rsidRPr="005B5BD3" w:rsidRDefault="00227132" w:rsidP="00496E44">
            <w:pPr>
              <w:spacing w:before="120" w:after="120" w:line="420" w:lineRule="atLeast"/>
              <w:jc w:val="center"/>
              <w:rPr>
                <w:b/>
                <w:szCs w:val="25"/>
                <w:lang w:val="vi-VN"/>
              </w:rPr>
            </w:pPr>
            <w:r w:rsidRPr="005B5BD3">
              <w:rPr>
                <w:b/>
                <w:sz w:val="25"/>
                <w:szCs w:val="25"/>
                <w:lang w:val="nl-NL"/>
              </w:rPr>
              <w:t>TRƯỞNG BAN CHỈ ĐẠO</w:t>
            </w:r>
          </w:p>
          <w:p w:rsidR="003730A6" w:rsidRPr="005B5BD3" w:rsidRDefault="003730A6" w:rsidP="00496E44">
            <w:pPr>
              <w:spacing w:before="120" w:after="120" w:line="420" w:lineRule="atLeast"/>
              <w:jc w:val="center"/>
              <w:rPr>
                <w:b/>
                <w:szCs w:val="25"/>
                <w:lang w:val="nl-NL"/>
              </w:rPr>
            </w:pPr>
          </w:p>
          <w:p w:rsidR="003730A6" w:rsidRDefault="003730A6" w:rsidP="00496E44">
            <w:pPr>
              <w:spacing w:before="120" w:after="120" w:line="420" w:lineRule="atLeast"/>
              <w:jc w:val="center"/>
              <w:rPr>
                <w:b/>
                <w:szCs w:val="25"/>
                <w:lang w:val="nl-NL"/>
              </w:rPr>
            </w:pPr>
          </w:p>
          <w:p w:rsidR="009D26FB" w:rsidRDefault="009D26FB" w:rsidP="00496E44">
            <w:pPr>
              <w:spacing w:before="120" w:after="120" w:line="420" w:lineRule="atLeast"/>
              <w:jc w:val="center"/>
              <w:rPr>
                <w:b/>
                <w:szCs w:val="25"/>
                <w:lang w:val="nl-NL"/>
              </w:rPr>
            </w:pPr>
          </w:p>
          <w:p w:rsidR="009D26FB" w:rsidRPr="005B5BD3" w:rsidRDefault="009D26FB" w:rsidP="00496E44">
            <w:pPr>
              <w:spacing w:before="120" w:after="120" w:line="420" w:lineRule="atLeast"/>
              <w:jc w:val="center"/>
              <w:rPr>
                <w:b/>
                <w:szCs w:val="25"/>
                <w:lang w:val="nl-NL"/>
              </w:rPr>
            </w:pPr>
          </w:p>
          <w:p w:rsidR="00227132" w:rsidRPr="005B5BD3" w:rsidRDefault="00227132" w:rsidP="00496E44">
            <w:pPr>
              <w:spacing w:before="120" w:after="120" w:line="420" w:lineRule="atLeast"/>
              <w:jc w:val="center"/>
              <w:rPr>
                <w:b/>
                <w:szCs w:val="25"/>
                <w:lang w:val="nl-NL"/>
              </w:rPr>
            </w:pPr>
          </w:p>
          <w:p w:rsidR="007475DB" w:rsidRPr="005B5BD3" w:rsidRDefault="00227132" w:rsidP="009D26FB">
            <w:pPr>
              <w:spacing w:before="360" w:after="120" w:line="420" w:lineRule="atLeast"/>
              <w:jc w:val="center"/>
              <w:rPr>
                <w:b/>
                <w:sz w:val="25"/>
                <w:szCs w:val="25"/>
                <w:lang w:val="nl-NL"/>
              </w:rPr>
            </w:pPr>
            <w:r w:rsidRPr="005B5BD3">
              <w:rPr>
                <w:b/>
                <w:sz w:val="25"/>
                <w:szCs w:val="25"/>
                <w:lang w:val="nl-NL"/>
              </w:rPr>
              <w:t>NGUYỄN QUÝ SƠN</w:t>
            </w:r>
          </w:p>
        </w:tc>
      </w:tr>
      <w:tr w:rsidR="00BA5BE0" w:rsidRPr="00B74A1E" w:rsidTr="00077019">
        <w:tc>
          <w:tcPr>
            <w:tcW w:w="9639" w:type="dxa"/>
          </w:tcPr>
          <w:p w:rsidR="00BA5BE0" w:rsidRPr="005B5BD3" w:rsidRDefault="00F240C3" w:rsidP="00496E44">
            <w:pPr>
              <w:spacing w:before="120" w:after="120" w:line="420" w:lineRule="atLeast"/>
              <w:jc w:val="center"/>
              <w:rPr>
                <w:b/>
                <w:szCs w:val="25"/>
                <w:u w:val="single"/>
                <w:lang w:val="nl-NL"/>
              </w:rPr>
            </w:pPr>
            <w:r w:rsidRPr="005B5BD3">
              <w:rPr>
                <w:b/>
                <w:sz w:val="25"/>
                <w:szCs w:val="25"/>
                <w:u w:val="single"/>
                <w:lang w:val="nl-NL"/>
              </w:rPr>
              <w:t xml:space="preserve">ĐẠI DIỆN </w:t>
            </w:r>
            <w:r w:rsidR="00227132" w:rsidRPr="005B5BD3">
              <w:rPr>
                <w:b/>
                <w:sz w:val="25"/>
                <w:szCs w:val="25"/>
                <w:u w:val="single"/>
                <w:lang w:val="nl-NL"/>
              </w:rPr>
              <w:t>DOANH NGHIỆP CỔ PHẦN HÓA</w:t>
            </w:r>
          </w:p>
          <w:p w:rsidR="00227132" w:rsidRPr="005B5BD3" w:rsidRDefault="00227132" w:rsidP="00227132">
            <w:pPr>
              <w:spacing w:before="120" w:after="120" w:line="420" w:lineRule="atLeast"/>
              <w:jc w:val="center"/>
              <w:rPr>
                <w:b/>
                <w:sz w:val="25"/>
                <w:szCs w:val="25"/>
                <w:lang w:val="nl-NL"/>
              </w:rPr>
            </w:pPr>
            <w:r w:rsidRPr="005B5BD3">
              <w:rPr>
                <w:b/>
                <w:sz w:val="25"/>
                <w:szCs w:val="25"/>
                <w:lang w:val="nl-NL"/>
              </w:rPr>
              <w:t xml:space="preserve">CÔNG TY TNHH MTV </w:t>
            </w:r>
            <w:r w:rsidR="005854DF" w:rsidRPr="005B5BD3">
              <w:rPr>
                <w:b/>
                <w:sz w:val="25"/>
                <w:szCs w:val="25"/>
                <w:lang w:val="nl-NL"/>
              </w:rPr>
              <w:t>DƯỢC PHẨM TRUNG ƯƠNG 1</w:t>
            </w:r>
          </w:p>
          <w:p w:rsidR="00BA5BE0" w:rsidRPr="005B5BD3" w:rsidRDefault="00227132" w:rsidP="00496E44">
            <w:pPr>
              <w:spacing w:before="120" w:after="120" w:line="420" w:lineRule="atLeast"/>
              <w:jc w:val="center"/>
              <w:rPr>
                <w:b/>
                <w:sz w:val="25"/>
                <w:szCs w:val="25"/>
                <w:lang w:val="nl-NL"/>
              </w:rPr>
            </w:pPr>
            <w:r w:rsidRPr="005B5BD3">
              <w:rPr>
                <w:b/>
                <w:sz w:val="25"/>
                <w:szCs w:val="25"/>
                <w:lang w:val="nl-NL"/>
              </w:rPr>
              <w:t>CHỦ TỊCH – GIÁM ĐỐC</w:t>
            </w:r>
          </w:p>
          <w:p w:rsidR="00BA5BE0" w:rsidRPr="005B5BD3" w:rsidRDefault="00BA5BE0" w:rsidP="00496E44">
            <w:pPr>
              <w:spacing w:before="120" w:after="120" w:line="420" w:lineRule="atLeast"/>
              <w:jc w:val="center"/>
              <w:rPr>
                <w:b/>
                <w:sz w:val="25"/>
                <w:szCs w:val="25"/>
                <w:lang w:val="nl-NL"/>
              </w:rPr>
            </w:pPr>
          </w:p>
          <w:p w:rsidR="00BA5BE0" w:rsidRDefault="00BA5BE0" w:rsidP="00496E44">
            <w:pPr>
              <w:spacing w:before="120" w:after="120" w:line="420" w:lineRule="atLeast"/>
              <w:jc w:val="center"/>
              <w:rPr>
                <w:b/>
                <w:szCs w:val="25"/>
                <w:u w:val="single"/>
                <w:lang w:val="nl-NL"/>
              </w:rPr>
            </w:pPr>
          </w:p>
          <w:p w:rsidR="009D26FB" w:rsidRDefault="009D26FB" w:rsidP="00496E44">
            <w:pPr>
              <w:spacing w:before="120" w:after="120" w:line="420" w:lineRule="atLeast"/>
              <w:jc w:val="center"/>
              <w:rPr>
                <w:b/>
                <w:szCs w:val="25"/>
                <w:u w:val="single"/>
                <w:lang w:val="nl-NL"/>
              </w:rPr>
            </w:pPr>
          </w:p>
          <w:p w:rsidR="009D26FB" w:rsidRPr="005B5BD3" w:rsidRDefault="009D26FB" w:rsidP="00496E44">
            <w:pPr>
              <w:spacing w:before="120" w:after="120" w:line="420" w:lineRule="atLeast"/>
              <w:jc w:val="center"/>
              <w:rPr>
                <w:b/>
                <w:szCs w:val="25"/>
                <w:u w:val="single"/>
                <w:lang w:val="nl-NL"/>
              </w:rPr>
            </w:pPr>
          </w:p>
          <w:p w:rsidR="00227132" w:rsidRPr="005B5BD3" w:rsidRDefault="00227132" w:rsidP="00496E44">
            <w:pPr>
              <w:spacing w:before="120" w:after="120" w:line="420" w:lineRule="atLeast"/>
              <w:jc w:val="center"/>
              <w:rPr>
                <w:b/>
                <w:szCs w:val="25"/>
                <w:u w:val="single"/>
                <w:lang w:val="nl-NL"/>
              </w:rPr>
            </w:pPr>
          </w:p>
          <w:p w:rsidR="000E4F9A" w:rsidRPr="000667EA" w:rsidRDefault="00227132" w:rsidP="004249B2">
            <w:pPr>
              <w:spacing w:before="360" w:after="120" w:line="420" w:lineRule="atLeast"/>
              <w:jc w:val="center"/>
              <w:rPr>
                <w:b/>
                <w:sz w:val="25"/>
                <w:szCs w:val="25"/>
                <w:lang w:val="nl-NL"/>
              </w:rPr>
            </w:pPr>
            <w:r w:rsidRPr="005B5BD3">
              <w:rPr>
                <w:b/>
                <w:sz w:val="25"/>
                <w:szCs w:val="25"/>
                <w:lang w:val="nl-NL"/>
              </w:rPr>
              <w:t xml:space="preserve">NGUYỄN </w:t>
            </w:r>
            <w:r w:rsidR="004249B2" w:rsidRPr="005B5BD3">
              <w:rPr>
                <w:b/>
                <w:sz w:val="25"/>
                <w:szCs w:val="25"/>
                <w:lang w:val="nl-NL"/>
              </w:rPr>
              <w:t>DOÃN LIÊM</w:t>
            </w:r>
          </w:p>
        </w:tc>
      </w:tr>
    </w:tbl>
    <w:p w:rsidR="00BA5BE0" w:rsidRPr="00B74A1E" w:rsidRDefault="00BA5BE0" w:rsidP="00BA5BE0">
      <w:pPr>
        <w:spacing w:before="240"/>
        <w:rPr>
          <w:lang w:val="nl-NL"/>
        </w:rPr>
      </w:pPr>
    </w:p>
    <w:p w:rsidR="00BB1F48" w:rsidRPr="00B74A1E" w:rsidRDefault="00BB1F48">
      <w:pPr>
        <w:rPr>
          <w:lang w:val="nl-NL"/>
        </w:rPr>
      </w:pPr>
    </w:p>
    <w:sectPr w:rsidR="00BB1F48" w:rsidRPr="00B74A1E" w:rsidSect="009E57C3">
      <w:headerReference w:type="default" r:id="rId27"/>
      <w:footerReference w:type="even" r:id="rId28"/>
      <w:footerReference w:type="default" r:id="rId29"/>
      <w:pgSz w:w="11907" w:h="16840" w:code="9"/>
      <w:pgMar w:top="709" w:right="1134" w:bottom="1134" w:left="1560" w:header="540" w:footer="435"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937" w:rsidRDefault="00143937">
      <w:r>
        <w:separator/>
      </w:r>
    </w:p>
  </w:endnote>
  <w:endnote w:type="continuationSeparator" w:id="1">
    <w:p w:rsidR="00143937" w:rsidRDefault="0014393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Arial">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1"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eamViewer8">
    <w:panose1 w:val="00000000000000000000"/>
    <w:charset w:val="00"/>
    <w:family w:val="decorative"/>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34" w:rsidRPr="00772ABC" w:rsidRDefault="008D0D34" w:rsidP="00D41530">
    <w:pPr>
      <w:pStyle w:val="Footer"/>
      <w:tabs>
        <w:tab w:val="clear" w:pos="4320"/>
        <w:tab w:val="clear" w:pos="8640"/>
        <w:tab w:val="right" w:pos="9279"/>
      </w:tabs>
      <w:rPr>
        <w:sz w:val="24"/>
        <w:szCs w:val="24"/>
      </w:rPr>
    </w:pPr>
    <w:r w:rsidRPr="009A38BE">
      <w:rPr>
        <w:rFonts w:ascii="Times New Roman" w:hAnsi="Times New Roman"/>
        <w:b/>
        <w:noProof/>
        <w:sz w:val="24"/>
        <w:szCs w:val="24"/>
        <w:lang w:val="en-US" w:eastAsia="en-US"/>
      </w:rPr>
      <w:pict>
        <v:group id="_x0000_s2052" style="position:absolute;margin-left:.8pt;margin-top:793.9pt;width:593.4pt;height:31.4pt;flip:y;z-index:251658752;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" o:allowincell="f">
          <v:shapetype id="_x0000_t32" coordsize="21600,21600" o:spt="32" o:oned="t" path="m,l21600,21600e" filled="f">
            <v:path arrowok="t" fillok="f" o:connecttype="none"/>
            <o:lock v:ext="edit" shapetype="t"/>
          </v:shapetype>
          <v:shape id="AutoShape 4" o:spid="_x0000_s205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443" o:spid="_x0000_s205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w:r>
    <w:r w:rsidRPr="00D41530">
      <w:rPr>
        <w:rFonts w:ascii="Cambria" w:hAnsi="Cambria"/>
      </w:rPr>
      <w:tab/>
    </w:r>
    <w:r w:rsidRPr="00772ABC">
      <w:rPr>
        <w:rFonts w:ascii="Cambria" w:hAnsi="Cambria"/>
        <w:sz w:val="24"/>
        <w:szCs w:val="24"/>
      </w:rPr>
      <w:t xml:space="preserve">Page </w:t>
    </w:r>
    <w:r w:rsidRPr="009A38BE">
      <w:rPr>
        <w:rFonts w:ascii="Calibri" w:hAnsi="Calibri"/>
        <w:sz w:val="24"/>
        <w:szCs w:val="24"/>
      </w:rPr>
      <w:fldChar w:fldCharType="begin"/>
    </w:r>
    <w:r w:rsidRPr="00772ABC">
      <w:rPr>
        <w:sz w:val="24"/>
        <w:szCs w:val="24"/>
      </w:rPr>
      <w:instrText xml:space="preserve"> PAGE   \* MERGEFORMAT </w:instrText>
    </w:r>
    <w:r w:rsidRPr="009A38BE">
      <w:rPr>
        <w:rFonts w:ascii="Calibri" w:hAnsi="Calibri"/>
        <w:sz w:val="24"/>
        <w:szCs w:val="24"/>
      </w:rPr>
      <w:fldChar w:fldCharType="separate"/>
    </w:r>
    <w:r w:rsidR="00F93302" w:rsidRPr="00F93302">
      <w:rPr>
        <w:rFonts w:ascii="Cambria" w:hAnsi="Cambria"/>
        <w:noProof/>
        <w:sz w:val="24"/>
        <w:szCs w:val="24"/>
      </w:rPr>
      <w:t>26</w:t>
    </w:r>
    <w:r w:rsidRPr="00772ABC">
      <w:rPr>
        <w:rFonts w:ascii="Cambria" w:hAnsi="Cambria"/>
        <w:noProof/>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34" w:rsidRDefault="008D0D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0D34" w:rsidRDefault="008D0D3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34" w:rsidRDefault="008D0D34" w:rsidP="00072481">
    <w:pPr>
      <w:tabs>
        <w:tab w:val="right" w:pos="9638"/>
      </w:tabs>
    </w:pPr>
    <w:r w:rsidRPr="009A38BE">
      <w:rPr>
        <w:b/>
        <w:noProof/>
      </w:rPr>
      <w:pict>
        <v:group id="Group 441" o:spid="_x0000_s2049" style="position:absolute;margin-left:.75pt;margin-top:791.45pt;width:594.15pt;height:61.05pt;flip:y;z-index:251657728;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" o:allowincell="f">
          <v:shapetype id="_x0000_t32" coordsize="21600,21600" o:spt="32" o:oned="t" path="m,l21600,21600e" filled="f">
            <v:path arrowok="t" fillok="f" o:connecttype="none"/>
            <o:lock v:ext="edit" shapetype="t"/>
          </v:shapetype>
          <v:shape id="AutoShape 4" o:spid="_x0000_s2051"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2050"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r>
      <w:rPr>
        <w:b/>
      </w:rPr>
      <w:t xml:space="preserve">           </w:t>
    </w:r>
    <w:r w:rsidRPr="00072481">
      <w:rPr>
        <w:b/>
      </w:rPr>
      <w:t>Tổ chức thực hiện đấu giá</w:t>
    </w:r>
    <w:r w:rsidRPr="00072481">
      <w:rPr>
        <w:rFonts w:ascii="Cambria" w:hAnsi="Cambria"/>
      </w:rPr>
      <w:tab/>
      <w:t xml:space="preserve">Page </w:t>
    </w:r>
    <w:r w:rsidRPr="009A38BE">
      <w:rPr>
        <w:rFonts w:ascii="Calibri" w:hAnsi="Calibri"/>
      </w:rPr>
      <w:fldChar w:fldCharType="begin"/>
    </w:r>
    <w:r>
      <w:instrText xml:space="preserve"> PAGE   \* MERGEFORMAT </w:instrText>
    </w:r>
    <w:r w:rsidRPr="009A38BE">
      <w:rPr>
        <w:rFonts w:ascii="Calibri" w:hAnsi="Calibri"/>
      </w:rPr>
      <w:fldChar w:fldCharType="separate"/>
    </w:r>
    <w:r w:rsidR="00F93302" w:rsidRPr="00F93302">
      <w:rPr>
        <w:rFonts w:ascii="Cambria" w:hAnsi="Cambria"/>
        <w:noProof/>
      </w:rPr>
      <w:t>61</w:t>
    </w:r>
    <w:r w:rsidRPr="00072481">
      <w:rPr>
        <w:rFonts w:ascii="Cambria" w:hAnsi="Cambria"/>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937" w:rsidRDefault="00143937">
      <w:r>
        <w:separator/>
      </w:r>
    </w:p>
  </w:footnote>
  <w:footnote w:type="continuationSeparator" w:id="1">
    <w:p w:rsidR="00143937" w:rsidRDefault="00143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34" w:rsidRPr="004E07BD" w:rsidRDefault="008D0D34" w:rsidP="004E07BD">
    <w:pPr>
      <w:pStyle w:val="Header"/>
      <w:jc w:val="center"/>
      <w:rPr>
        <w:b/>
        <w:spacing w:val="-4"/>
        <w:lang w:val="en-US"/>
      </w:rPr>
    </w:pPr>
    <w:r>
      <w:rPr>
        <w:b/>
        <w:spacing w:val="-4"/>
        <w:lang w:val="en-US"/>
      </w:rPr>
      <w:t>Bảng công bố thông tin bán đấ</w:t>
    </w:r>
    <w:r w:rsidRPr="004E07BD">
      <w:rPr>
        <w:b/>
        <w:spacing w:val="-4"/>
        <w:lang w:val="en-US"/>
      </w:rPr>
      <w:t>u giá lần đầu ra công chúng</w:t>
    </w:r>
  </w:p>
  <w:p w:rsidR="008D0D34" w:rsidRPr="005C5680" w:rsidRDefault="008D0D34" w:rsidP="006E3CAA">
    <w:pPr>
      <w:pStyle w:val="Header"/>
      <w:rPr>
        <w:lang w:val="en-US"/>
      </w:rPr>
    </w:pPr>
    <w:r>
      <w:rPr>
        <w:noProof/>
        <w:lang w:val="en-US" w:eastAsia="en-US"/>
      </w:rPr>
      <w:pict>
        <v:shapetype id="_x0000_t32" coordsize="21600,21600" o:spt="32" o:oned="t" path="m,l21600,21600e" filled="f">
          <v:path arrowok="t" fillok="f" o:connecttype="none"/>
          <o:lock v:ext="edit" shapetype="t"/>
        </v:shapetype>
        <v:shape id="AutoShape 1" o:spid="_x0000_s2055" type="#_x0000_t32" style="position:absolute;margin-left:1.4pt;margin-top:.95pt;width:458.2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lF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Look w:val="04A0"/>
    </w:tblPr>
    <w:tblGrid>
      <w:gridCol w:w="708"/>
      <w:gridCol w:w="8624"/>
    </w:tblGrid>
    <w:tr w:rsidR="008D0D34" w:rsidTr="00863095">
      <w:trPr>
        <w:trHeight w:val="725"/>
      </w:trPr>
      <w:tc>
        <w:tcPr>
          <w:tcW w:w="708" w:type="dxa"/>
          <w:shd w:val="clear" w:color="auto" w:fill="auto"/>
        </w:tcPr>
        <w:p w:rsidR="008D0D34" w:rsidRDefault="008D0D34" w:rsidP="008523A0">
          <w:pPr>
            <w:pStyle w:val="Header"/>
          </w:pPr>
        </w:p>
      </w:tc>
      <w:tc>
        <w:tcPr>
          <w:tcW w:w="8624" w:type="dxa"/>
          <w:shd w:val="clear" w:color="auto" w:fill="auto"/>
        </w:tcPr>
        <w:p w:rsidR="008D0D34" w:rsidRDefault="008D0D34" w:rsidP="00504D74">
          <w:pPr>
            <w:pStyle w:val="Header"/>
            <w:spacing w:before="80"/>
          </w:pPr>
          <w:r w:rsidRPr="00504D74">
            <w:rPr>
              <w:b/>
              <w:szCs w:val="24"/>
              <w:lang w:val="en-US" w:eastAsia="en-US"/>
            </w:rPr>
            <w:t>Bản công bố thông tin bán đấu giá cổ phần</w:t>
          </w:r>
        </w:p>
      </w:tc>
    </w:tr>
  </w:tbl>
  <w:p w:rsidR="008D0D34" w:rsidRDefault="008D0D34" w:rsidP="008523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mso279"/>
      </v:shape>
    </w:pict>
  </w:numPicBullet>
  <w:numPicBullet w:numPicBulletId="1">
    <w:pict>
      <v:shape id="_x0000_i1026" type="#_x0000_t75" style="width:11.4pt;height:11.4pt" o:bullet="t">
        <v:imagedata r:id="rId2" o:title="mso6A29"/>
      </v:shape>
    </w:pict>
  </w:numPicBullet>
  <w:abstractNum w:abstractNumId="0">
    <w:nsid w:val="00D05AA7"/>
    <w:multiLevelType w:val="hybridMultilevel"/>
    <w:tmpl w:val="576AF19C"/>
    <w:lvl w:ilvl="0" w:tplc="66AA2650">
      <w:start w:val="1"/>
      <w:numFmt w:val="bullet"/>
      <w:lvlText w:val="-"/>
      <w:lvlJc w:val="left"/>
      <w:pPr>
        <w:ind w:left="720" w:hanging="360"/>
      </w:pPr>
      <w:rPr>
        <w:rFonts w:ascii="Verdana" w:eastAsia="Times New Roman" w:hAnsi="Verdana" w:cs="Arial" w:hint="default"/>
      </w:rPr>
    </w:lvl>
    <w:lvl w:ilvl="1" w:tplc="66AA2650">
      <w:start w:val="1"/>
      <w:numFmt w:val="bullet"/>
      <w:lvlText w:val="-"/>
      <w:lvlJc w:val="left"/>
      <w:pPr>
        <w:ind w:left="1440" w:hanging="360"/>
      </w:pPr>
      <w:rPr>
        <w:rFonts w:ascii="Verdana" w:eastAsia="Times New Roman" w:hAnsi="Verdana"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27E3F77"/>
    <w:multiLevelType w:val="hybridMultilevel"/>
    <w:tmpl w:val="A6E401D4"/>
    <w:lvl w:ilvl="0" w:tplc="04090009">
      <w:start w:val="1"/>
      <w:numFmt w:val="bullet"/>
      <w:lvlText w:val=""/>
      <w:lvlJc w:val="left"/>
      <w:pPr>
        <w:tabs>
          <w:tab w:val="num" w:pos="720"/>
        </w:tabs>
        <w:ind w:left="720" w:hanging="360"/>
      </w:pPr>
      <w:rPr>
        <w:rFonts w:ascii="Wingdings" w:hAnsi="Wingdings" w:hint="default"/>
        <w:color w:val="auto"/>
      </w:rPr>
    </w:lvl>
    <w:lvl w:ilvl="1" w:tplc="04090003">
      <w:start w:val="212"/>
      <w:numFmt w:val="bullet"/>
      <w:lvlText w:val="-"/>
      <w:lvlJc w:val="left"/>
      <w:pPr>
        <w:tabs>
          <w:tab w:val="num" w:pos="1440"/>
        </w:tabs>
        <w:ind w:left="1440" w:hanging="360"/>
      </w:pPr>
      <w:rPr>
        <w:rFonts w:ascii=".VnArial" w:eastAsia="Times New Roman" w:hAnsi=".VnArial"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44A55"/>
    <w:multiLevelType w:val="hybridMultilevel"/>
    <w:tmpl w:val="CFA2F5F8"/>
    <w:lvl w:ilvl="0" w:tplc="B9EAC2B6">
      <w:start w:val="2"/>
      <w:numFmt w:val="bullet"/>
      <w:lvlText w:val="-"/>
      <w:lvlJc w:val="left"/>
      <w:pPr>
        <w:ind w:left="1440" w:hanging="360"/>
      </w:pPr>
      <w:rPr>
        <w:rFonts w:ascii="Times New Roman" w:eastAsia="Times New Roman" w:hAnsi="Times New Roman" w:cs="Times New Roman"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nsid w:val="07533962"/>
    <w:multiLevelType w:val="hybridMultilevel"/>
    <w:tmpl w:val="6E842CA2"/>
    <w:lvl w:ilvl="0" w:tplc="66AA2650">
      <w:start w:val="1"/>
      <w:numFmt w:val="bullet"/>
      <w:lvlText w:val="-"/>
      <w:lvlJc w:val="left"/>
      <w:pPr>
        <w:ind w:left="720" w:hanging="360"/>
      </w:pPr>
      <w:rPr>
        <w:rFonts w:ascii="Verdana" w:eastAsia="Times New Roman" w:hAnsi="Verdana" w:cs="Arial" w:hint="default"/>
      </w:rPr>
    </w:lvl>
    <w:lvl w:ilvl="1" w:tplc="48090003" w:tentative="1">
      <w:start w:val="1"/>
      <w:numFmt w:val="bullet"/>
      <w:lvlText w:val="o"/>
      <w:lvlJc w:val="left"/>
      <w:pPr>
        <w:ind w:left="1440" w:hanging="360"/>
      </w:pPr>
      <w:rPr>
        <w:rFonts w:ascii="Courier New" w:hAnsi="Courier New" w:cs="Courier New" w:hint="default"/>
      </w:rPr>
    </w:lvl>
    <w:lvl w:ilvl="2" w:tplc="38521392">
      <w:start w:val="2"/>
      <w:numFmt w:val="bullet"/>
      <w:lvlText w:val="-"/>
      <w:lvlJc w:val="left"/>
      <w:pPr>
        <w:ind w:left="502" w:hanging="360"/>
      </w:pPr>
      <w:rPr>
        <w:rFonts w:ascii="Times New Roman" w:hAnsi="Times New Roman"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09966635"/>
    <w:multiLevelType w:val="hybridMultilevel"/>
    <w:tmpl w:val="691E1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D6744"/>
    <w:multiLevelType w:val="hybridMultilevel"/>
    <w:tmpl w:val="B5480DEE"/>
    <w:lvl w:ilvl="0" w:tplc="66AA2650">
      <w:start w:val="1"/>
      <w:numFmt w:val="bullet"/>
      <w:lvlText w:val="-"/>
      <w:lvlJc w:val="left"/>
      <w:pPr>
        <w:ind w:left="360" w:hanging="360"/>
      </w:pPr>
      <w:rPr>
        <w:rFonts w:ascii="Verdana" w:eastAsia="Times New Roman" w:hAnsi="Verdan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752EA0"/>
    <w:multiLevelType w:val="hybridMultilevel"/>
    <w:tmpl w:val="D66A2FB8"/>
    <w:lvl w:ilvl="0" w:tplc="265E64E4">
      <w:start w:val="1"/>
      <w:numFmt w:val="upperRoman"/>
      <w:lvlText w:val="%1."/>
      <w:lvlJc w:val="left"/>
      <w:pPr>
        <w:ind w:left="1080" w:hanging="720"/>
      </w:pPr>
      <w:rPr>
        <w:rFonts w:hint="default"/>
        <w:b/>
      </w:rPr>
    </w:lvl>
    <w:lvl w:ilvl="1" w:tplc="04090019">
      <w:start w:val="3"/>
      <w:numFmt w:val="decimal"/>
      <w:lvlText w:val="%2-"/>
      <w:lvlJc w:val="left"/>
      <w:pPr>
        <w:tabs>
          <w:tab w:val="num" w:pos="1440"/>
        </w:tabs>
        <w:ind w:left="1440" w:hanging="360"/>
      </w:pPr>
      <w:rPr>
        <w:rFonts w:hint="default"/>
      </w:rPr>
    </w:lvl>
    <w:lvl w:ilvl="2" w:tplc="0409001B">
      <w:start w:val="2"/>
      <w:numFmt w:val="decimal"/>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B5BA3"/>
    <w:multiLevelType w:val="hybridMultilevel"/>
    <w:tmpl w:val="E1F6155C"/>
    <w:lvl w:ilvl="0" w:tplc="265E64E4">
      <w:start w:val="4"/>
      <w:numFmt w:val="bullet"/>
      <w:lvlText w:val="-"/>
      <w:lvlJc w:val="left"/>
      <w:pPr>
        <w:tabs>
          <w:tab w:val="num" w:pos="502"/>
        </w:tabs>
        <w:ind w:left="502" w:hanging="360"/>
      </w:pPr>
      <w:rPr>
        <w:rFonts w:ascii=".VnTime" w:eastAsia="Times New Roman" w:hAnsi=".VnTime" w:cs="Times New Roman" w:hint="default"/>
      </w:rPr>
    </w:lvl>
    <w:lvl w:ilvl="1" w:tplc="04090019">
      <w:start w:val="206"/>
      <w:numFmt w:val="bullet"/>
      <w:lvlText w:val=""/>
      <w:lvlJc w:val="left"/>
      <w:pPr>
        <w:tabs>
          <w:tab w:val="num" w:pos="1440"/>
        </w:tabs>
        <w:ind w:left="1440" w:hanging="360"/>
      </w:pPr>
      <w:rPr>
        <w:rFonts w:ascii="Symbol" w:eastAsia="Calibri" w:hAnsi="Symbol"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11B20335"/>
    <w:multiLevelType w:val="hybridMultilevel"/>
    <w:tmpl w:val="7F72D944"/>
    <w:lvl w:ilvl="0" w:tplc="D3B45E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D6716E"/>
    <w:multiLevelType w:val="hybridMultilevel"/>
    <w:tmpl w:val="D82A5912"/>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1">
    <w:nsid w:val="12C54FA7"/>
    <w:multiLevelType w:val="hybridMultilevel"/>
    <w:tmpl w:val="0980C974"/>
    <w:lvl w:ilvl="0" w:tplc="66AA2650">
      <w:start w:val="1"/>
      <w:numFmt w:val="bullet"/>
      <w:lvlText w:val="-"/>
      <w:lvlJc w:val="left"/>
      <w:pPr>
        <w:ind w:left="720" w:hanging="360"/>
      </w:pPr>
      <w:rPr>
        <w:rFonts w:ascii="Verdana" w:eastAsia="Times New Roman" w:hAnsi="Verdana"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5363DA"/>
    <w:multiLevelType w:val="hybridMultilevel"/>
    <w:tmpl w:val="BCE4209C"/>
    <w:lvl w:ilvl="0" w:tplc="38521392">
      <w:start w:val="2"/>
      <w:numFmt w:val="bullet"/>
      <w:lvlText w:val="-"/>
      <w:lvlJc w:val="left"/>
      <w:pPr>
        <w:ind w:left="720" w:hanging="360"/>
      </w:pPr>
      <w:rPr>
        <w:rFonts w:ascii="Times New Roman" w:hAnsi="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15191B0B"/>
    <w:multiLevelType w:val="hybridMultilevel"/>
    <w:tmpl w:val="40764020"/>
    <w:lvl w:ilvl="0" w:tplc="38521392">
      <w:start w:val="2"/>
      <w:numFmt w:val="bullet"/>
      <w:lvlText w:val="-"/>
      <w:lvlJc w:val="left"/>
      <w:pPr>
        <w:ind w:left="644" w:hanging="360"/>
      </w:pPr>
      <w:rPr>
        <w:rFonts w:ascii="Times New Roman" w:hAnsi="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14">
    <w:nsid w:val="16503092"/>
    <w:multiLevelType w:val="hybridMultilevel"/>
    <w:tmpl w:val="230E53D6"/>
    <w:lvl w:ilvl="0" w:tplc="48090005">
      <w:start w:val="1"/>
      <w:numFmt w:val="bullet"/>
      <w:lvlText w:val=""/>
      <w:lvlJc w:val="left"/>
      <w:pPr>
        <w:ind w:left="1713" w:hanging="360"/>
      </w:pPr>
      <w:rPr>
        <w:rFonts w:ascii="Wingdings" w:hAnsi="Wingdings"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15">
    <w:nsid w:val="16C11889"/>
    <w:multiLevelType w:val="hybridMultilevel"/>
    <w:tmpl w:val="BEEE4E44"/>
    <w:lvl w:ilvl="0" w:tplc="75C45C6A">
      <w:numFmt w:val="bullet"/>
      <w:lvlText w:val="-"/>
      <w:lvlJc w:val="left"/>
      <w:pPr>
        <w:tabs>
          <w:tab w:val="num" w:pos="927"/>
        </w:tabs>
        <w:ind w:left="927" w:hanging="567"/>
      </w:pPr>
      <w:rPr>
        <w:rFonts w:ascii="Times New Roman" w:eastAsia="Times New Roman" w:hAnsi="Times New Roman" w:cs="Times New Roman" w:hint="default"/>
      </w:rPr>
    </w:lvl>
    <w:lvl w:ilvl="1" w:tplc="AE08E0C4">
      <w:start w:val="1"/>
      <w:numFmt w:val="decimal"/>
      <w:lvlText w:val="%2."/>
      <w:lvlJc w:val="left"/>
      <w:pPr>
        <w:tabs>
          <w:tab w:val="num" w:pos="1797"/>
        </w:tabs>
        <w:ind w:left="1797" w:hanging="357"/>
      </w:pPr>
      <w:rPr>
        <w:rFonts w:hint="default"/>
        <w:b w:val="0"/>
        <w:bCs w:val="0"/>
        <w:i w:val="0"/>
        <w:iCs w:val="0"/>
      </w:rPr>
    </w:lvl>
    <w:lvl w:ilvl="2" w:tplc="04090005">
      <w:start w:val="1"/>
      <w:numFmt w:val="lowerLetter"/>
      <w:lvlText w:val="%3)"/>
      <w:lvlJc w:val="left"/>
      <w:pPr>
        <w:ind w:left="3150" w:hanging="99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6FD1755"/>
    <w:multiLevelType w:val="hybridMultilevel"/>
    <w:tmpl w:val="B59801B8"/>
    <w:lvl w:ilvl="0" w:tplc="38521392">
      <w:start w:val="2"/>
      <w:numFmt w:val="bullet"/>
      <w:lvlText w:val="-"/>
      <w:lvlJc w:val="left"/>
      <w:pPr>
        <w:ind w:left="720" w:hanging="360"/>
      </w:pPr>
      <w:rPr>
        <w:rFonts w:ascii="Times New Roman" w:hAnsi="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18384169"/>
    <w:multiLevelType w:val="hybridMultilevel"/>
    <w:tmpl w:val="FA0A1C60"/>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95A591C"/>
    <w:multiLevelType w:val="hybridMultilevel"/>
    <w:tmpl w:val="9B78D904"/>
    <w:lvl w:ilvl="0" w:tplc="38521392">
      <w:start w:val="2"/>
      <w:numFmt w:val="bullet"/>
      <w:lvlText w:val="-"/>
      <w:lvlJc w:val="left"/>
      <w:pPr>
        <w:ind w:left="644" w:hanging="360"/>
      </w:pPr>
      <w:rPr>
        <w:rFonts w:ascii="Times New Roman" w:hAnsi="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19">
    <w:nsid w:val="19870BDD"/>
    <w:multiLevelType w:val="hybridMultilevel"/>
    <w:tmpl w:val="1E58652A"/>
    <w:lvl w:ilvl="0" w:tplc="7562B3D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999380A"/>
    <w:multiLevelType w:val="hybridMultilevel"/>
    <w:tmpl w:val="B83A0610"/>
    <w:lvl w:ilvl="0" w:tplc="F4DE7BF6">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5E394A"/>
    <w:multiLevelType w:val="hybridMultilevel"/>
    <w:tmpl w:val="0BE25738"/>
    <w:lvl w:ilvl="0" w:tplc="48090009">
      <w:start w:val="1"/>
      <w:numFmt w:val="bullet"/>
      <w:lvlText w:val=""/>
      <w:lvlJc w:val="left"/>
      <w:pPr>
        <w:ind w:left="644" w:hanging="360"/>
      </w:pPr>
      <w:rPr>
        <w:rFonts w:ascii="Wingdings" w:hAnsi="Wingdings"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22">
    <w:nsid w:val="1AA034DC"/>
    <w:multiLevelType w:val="hybridMultilevel"/>
    <w:tmpl w:val="1E924A24"/>
    <w:lvl w:ilvl="0" w:tplc="66AA2650">
      <w:start w:val="1"/>
      <w:numFmt w:val="bullet"/>
      <w:lvlText w:val="-"/>
      <w:lvlJc w:val="left"/>
      <w:pPr>
        <w:ind w:left="720" w:hanging="360"/>
      </w:pPr>
      <w:rPr>
        <w:rFonts w:ascii="Verdana" w:eastAsia="Times New Roman" w:hAnsi="Verdana"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1C1046F0"/>
    <w:multiLevelType w:val="hybridMultilevel"/>
    <w:tmpl w:val="512A3D4C"/>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4">
    <w:nsid w:val="1CF46803"/>
    <w:multiLevelType w:val="hybridMultilevel"/>
    <w:tmpl w:val="8702D154"/>
    <w:lvl w:ilvl="0" w:tplc="66AA2650">
      <w:start w:val="1"/>
      <w:numFmt w:val="bullet"/>
      <w:lvlText w:val="-"/>
      <w:lvlJc w:val="left"/>
      <w:pPr>
        <w:ind w:left="720" w:hanging="360"/>
      </w:pPr>
      <w:rPr>
        <w:rFonts w:ascii="Verdana" w:eastAsia="Times New Roman" w:hAnsi="Verdana"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074AC1"/>
    <w:multiLevelType w:val="hybridMultilevel"/>
    <w:tmpl w:val="3D7AF032"/>
    <w:lvl w:ilvl="0" w:tplc="66AA2650">
      <w:start w:val="1"/>
      <w:numFmt w:val="bullet"/>
      <w:lvlText w:val="-"/>
      <w:lvlJc w:val="left"/>
      <w:pPr>
        <w:tabs>
          <w:tab w:val="num" w:pos="360"/>
        </w:tabs>
        <w:ind w:left="360" w:hanging="360"/>
      </w:pPr>
      <w:rPr>
        <w:rFonts w:ascii="Verdana" w:eastAsia="Times New Roman" w:hAnsi="Verdana"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1D3402BB"/>
    <w:multiLevelType w:val="hybridMultilevel"/>
    <w:tmpl w:val="E52671D6"/>
    <w:lvl w:ilvl="0" w:tplc="66AA2650">
      <w:start w:val="1"/>
      <w:numFmt w:val="bullet"/>
      <w:lvlText w:val="-"/>
      <w:lvlJc w:val="left"/>
      <w:pPr>
        <w:ind w:left="644" w:hanging="360"/>
      </w:pPr>
      <w:rPr>
        <w:rFonts w:ascii="Verdana" w:eastAsia="Times New Roman" w:hAnsi="Verdana" w:cs="Arial"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27">
    <w:nsid w:val="1DAB5122"/>
    <w:multiLevelType w:val="hybridMultilevel"/>
    <w:tmpl w:val="B78ACF92"/>
    <w:lvl w:ilvl="0" w:tplc="4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1FE308E3"/>
    <w:multiLevelType w:val="hybridMultilevel"/>
    <w:tmpl w:val="971C78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204E0351"/>
    <w:multiLevelType w:val="hybridMultilevel"/>
    <w:tmpl w:val="CB2008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nsid w:val="22095A35"/>
    <w:multiLevelType w:val="hybridMultilevel"/>
    <w:tmpl w:val="B352FE0C"/>
    <w:lvl w:ilvl="0" w:tplc="FFFFFFFF">
      <w:start w:val="1"/>
      <w:numFmt w:val="bullet"/>
      <w:lvlText w:val=""/>
      <w:lvlJc w:val="left"/>
      <w:pPr>
        <w:ind w:left="1539" w:hanging="360"/>
      </w:pPr>
      <w:rPr>
        <w:rFonts w:ascii="Wingdings" w:hAnsi="Wingdings" w:hint="default"/>
      </w:rPr>
    </w:lvl>
    <w:lvl w:ilvl="1" w:tplc="FFFFFFFF" w:tentative="1">
      <w:start w:val="1"/>
      <w:numFmt w:val="bullet"/>
      <w:lvlText w:val="o"/>
      <w:lvlJc w:val="left"/>
      <w:pPr>
        <w:ind w:left="2259" w:hanging="360"/>
      </w:pPr>
      <w:rPr>
        <w:rFonts w:ascii="Courier New" w:hAnsi="Courier New" w:cs="Courier New" w:hint="default"/>
      </w:rPr>
    </w:lvl>
    <w:lvl w:ilvl="2" w:tplc="FFFFFFFF" w:tentative="1">
      <w:start w:val="1"/>
      <w:numFmt w:val="bullet"/>
      <w:lvlText w:val=""/>
      <w:lvlJc w:val="left"/>
      <w:pPr>
        <w:ind w:left="2979" w:hanging="360"/>
      </w:pPr>
      <w:rPr>
        <w:rFonts w:ascii="Wingdings" w:hAnsi="Wingdings" w:hint="default"/>
      </w:rPr>
    </w:lvl>
    <w:lvl w:ilvl="3" w:tplc="FFFFFFFF" w:tentative="1">
      <w:start w:val="1"/>
      <w:numFmt w:val="bullet"/>
      <w:lvlText w:val=""/>
      <w:lvlJc w:val="left"/>
      <w:pPr>
        <w:ind w:left="3699" w:hanging="360"/>
      </w:pPr>
      <w:rPr>
        <w:rFonts w:ascii="Symbol" w:hAnsi="Symbol" w:hint="default"/>
      </w:rPr>
    </w:lvl>
    <w:lvl w:ilvl="4" w:tplc="FFFFFFFF" w:tentative="1">
      <w:start w:val="1"/>
      <w:numFmt w:val="bullet"/>
      <w:lvlText w:val="o"/>
      <w:lvlJc w:val="left"/>
      <w:pPr>
        <w:ind w:left="4419" w:hanging="360"/>
      </w:pPr>
      <w:rPr>
        <w:rFonts w:ascii="Courier New" w:hAnsi="Courier New" w:cs="Courier New" w:hint="default"/>
      </w:rPr>
    </w:lvl>
    <w:lvl w:ilvl="5" w:tplc="FFFFFFFF" w:tentative="1">
      <w:start w:val="1"/>
      <w:numFmt w:val="bullet"/>
      <w:lvlText w:val=""/>
      <w:lvlJc w:val="left"/>
      <w:pPr>
        <w:ind w:left="5139" w:hanging="360"/>
      </w:pPr>
      <w:rPr>
        <w:rFonts w:ascii="Wingdings" w:hAnsi="Wingdings" w:hint="default"/>
      </w:rPr>
    </w:lvl>
    <w:lvl w:ilvl="6" w:tplc="FFFFFFFF" w:tentative="1">
      <w:start w:val="1"/>
      <w:numFmt w:val="bullet"/>
      <w:lvlText w:val=""/>
      <w:lvlJc w:val="left"/>
      <w:pPr>
        <w:ind w:left="5859" w:hanging="360"/>
      </w:pPr>
      <w:rPr>
        <w:rFonts w:ascii="Symbol" w:hAnsi="Symbol" w:hint="default"/>
      </w:rPr>
    </w:lvl>
    <w:lvl w:ilvl="7" w:tplc="FFFFFFFF" w:tentative="1">
      <w:start w:val="1"/>
      <w:numFmt w:val="bullet"/>
      <w:lvlText w:val="o"/>
      <w:lvlJc w:val="left"/>
      <w:pPr>
        <w:ind w:left="6579" w:hanging="360"/>
      </w:pPr>
      <w:rPr>
        <w:rFonts w:ascii="Courier New" w:hAnsi="Courier New" w:cs="Courier New" w:hint="default"/>
      </w:rPr>
    </w:lvl>
    <w:lvl w:ilvl="8" w:tplc="FFFFFFFF" w:tentative="1">
      <w:start w:val="1"/>
      <w:numFmt w:val="bullet"/>
      <w:lvlText w:val=""/>
      <w:lvlJc w:val="left"/>
      <w:pPr>
        <w:ind w:left="7299" w:hanging="360"/>
      </w:pPr>
      <w:rPr>
        <w:rFonts w:ascii="Wingdings" w:hAnsi="Wingdings" w:hint="default"/>
      </w:rPr>
    </w:lvl>
  </w:abstractNum>
  <w:abstractNum w:abstractNumId="31">
    <w:nsid w:val="242F5A2B"/>
    <w:multiLevelType w:val="hybridMultilevel"/>
    <w:tmpl w:val="30385A58"/>
    <w:lvl w:ilvl="0" w:tplc="4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5766906"/>
    <w:multiLevelType w:val="hybridMultilevel"/>
    <w:tmpl w:val="9AF638A6"/>
    <w:lvl w:ilvl="0" w:tplc="0409000F">
      <w:start w:val="2"/>
      <w:numFmt w:val="decimal"/>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C3646F8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7E15D6"/>
    <w:multiLevelType w:val="singleLevel"/>
    <w:tmpl w:val="38521392"/>
    <w:lvl w:ilvl="0">
      <w:start w:val="2"/>
      <w:numFmt w:val="bullet"/>
      <w:lvlText w:val="-"/>
      <w:lvlJc w:val="left"/>
      <w:pPr>
        <w:tabs>
          <w:tab w:val="num" w:pos="360"/>
        </w:tabs>
        <w:ind w:left="360" w:hanging="360"/>
      </w:pPr>
      <w:rPr>
        <w:rFonts w:ascii="Times New Roman" w:hAnsi="Times New Roman" w:hint="default"/>
      </w:rPr>
    </w:lvl>
  </w:abstractNum>
  <w:abstractNum w:abstractNumId="34">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5">
    <w:nsid w:val="28020634"/>
    <w:multiLevelType w:val="hybridMultilevel"/>
    <w:tmpl w:val="0EE6D4DE"/>
    <w:lvl w:ilvl="0" w:tplc="405800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28230760"/>
    <w:multiLevelType w:val="hybridMultilevel"/>
    <w:tmpl w:val="830AB0F4"/>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8295640"/>
    <w:multiLevelType w:val="hybridMultilevel"/>
    <w:tmpl w:val="E048DF48"/>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92E056C"/>
    <w:multiLevelType w:val="hybridMultilevel"/>
    <w:tmpl w:val="67848C40"/>
    <w:lvl w:ilvl="0" w:tplc="66AA2650">
      <w:start w:val="1"/>
      <w:numFmt w:val="bullet"/>
      <w:lvlText w:val="-"/>
      <w:lvlJc w:val="left"/>
      <w:pPr>
        <w:ind w:left="720" w:hanging="360"/>
      </w:pPr>
      <w:rPr>
        <w:rFonts w:ascii="Verdana" w:eastAsia="Times New Roman" w:hAnsi="Verdana"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nsid w:val="29944F39"/>
    <w:multiLevelType w:val="hybridMultilevel"/>
    <w:tmpl w:val="2DAA3782"/>
    <w:lvl w:ilvl="0" w:tplc="265E64E4">
      <w:start w:val="4"/>
      <w:numFmt w:val="bullet"/>
      <w:lvlText w:val="-"/>
      <w:lvlJc w:val="left"/>
      <w:pPr>
        <w:ind w:left="720" w:hanging="360"/>
      </w:pPr>
      <w:rPr>
        <w:rFonts w:ascii=".VnTime" w:eastAsia="Times New Roman" w:hAnsi=".VnTim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ACD3C4B"/>
    <w:multiLevelType w:val="hybridMultilevel"/>
    <w:tmpl w:val="B7269C3C"/>
    <w:lvl w:ilvl="0" w:tplc="55E258F8">
      <w:start w:val="1"/>
      <w:numFmt w:val="bullet"/>
      <w:lvlText w:val="-"/>
      <w:lvlJc w:val="left"/>
      <w:pPr>
        <w:tabs>
          <w:tab w:val="num" w:pos="360"/>
        </w:tabs>
        <w:ind w:left="360" w:hanging="360"/>
      </w:pPr>
      <w:rPr>
        <w:rFonts w:ascii="Times New Roman" w:eastAsia="Times New Roman" w:hAnsi="Times New Roman" w:cs="Times New Roman" w:hint="default"/>
      </w:rPr>
    </w:lvl>
    <w:lvl w:ilvl="1" w:tplc="4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2B0930C0"/>
    <w:multiLevelType w:val="multilevel"/>
    <w:tmpl w:val="801C2ABE"/>
    <w:lvl w:ilvl="0">
      <w:start w:val="1"/>
      <w:numFmt w:val="upperRoman"/>
      <w:lvlText w:val="%1."/>
      <w:lvlJc w:val="right"/>
      <w:pPr>
        <w:ind w:left="720" w:hanging="360"/>
      </w:pPr>
    </w:lvl>
    <w:lvl w:ilvl="1">
      <w:start w:val="2"/>
      <w:numFmt w:val="decimal"/>
      <w:isLgl/>
      <w:lvlText w:val="%1.%2"/>
      <w:lvlJc w:val="left"/>
      <w:pPr>
        <w:ind w:left="63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2C480F41"/>
    <w:multiLevelType w:val="hybridMultilevel"/>
    <w:tmpl w:val="D2A0C7A2"/>
    <w:lvl w:ilvl="0" w:tplc="4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DD875EB"/>
    <w:multiLevelType w:val="hybridMultilevel"/>
    <w:tmpl w:val="00F296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nsid w:val="2EBB7F27"/>
    <w:multiLevelType w:val="multilevel"/>
    <w:tmpl w:val="A724981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2FF91B9C"/>
    <w:multiLevelType w:val="hybridMultilevel"/>
    <w:tmpl w:val="CED68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12A60C4"/>
    <w:multiLevelType w:val="hybridMultilevel"/>
    <w:tmpl w:val="345C198C"/>
    <w:lvl w:ilvl="0" w:tplc="38521392">
      <w:start w:val="2"/>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2C144AD"/>
    <w:multiLevelType w:val="hybridMultilevel"/>
    <w:tmpl w:val="C40CA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3C60060"/>
    <w:multiLevelType w:val="hybridMultilevel"/>
    <w:tmpl w:val="6FE64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84D1F7F"/>
    <w:multiLevelType w:val="hybridMultilevel"/>
    <w:tmpl w:val="C00AF56A"/>
    <w:lvl w:ilvl="0" w:tplc="D514EA76">
      <w:start w:val="1"/>
      <w:numFmt w:val="bullet"/>
      <w:lvlText w:val=""/>
      <w:lvlJc w:val="left"/>
      <w:pPr>
        <w:tabs>
          <w:tab w:val="num" w:pos="720"/>
        </w:tabs>
        <w:ind w:left="720" w:hanging="360"/>
      </w:pPr>
      <w:rPr>
        <w:rFonts w:ascii="Symbol" w:hAnsi="Symbol" w:cs="Symbol" w:hint="default"/>
      </w:rPr>
    </w:lvl>
    <w:lvl w:ilvl="1" w:tplc="04090003">
      <w:numFmt w:val="bullet"/>
      <w:lvlText w:val="-"/>
      <w:lvlJc w:val="left"/>
      <w:pPr>
        <w:tabs>
          <w:tab w:val="num" w:pos="1440"/>
        </w:tabs>
        <w:ind w:left="1440" w:hanging="360"/>
      </w:pPr>
      <w:rPr>
        <w:rFonts w:ascii=".VnTimeH" w:eastAsia="Times New Roman" w:hAnsi=".VnTimeH"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0">
    <w:nsid w:val="389F7885"/>
    <w:multiLevelType w:val="multilevel"/>
    <w:tmpl w:val="D61EC03E"/>
    <w:lvl w:ilvl="0">
      <w:start w:val="212"/>
      <w:numFmt w:val="bullet"/>
      <w:lvlText w:val="-"/>
      <w:lvlJc w:val="left"/>
      <w:pPr>
        <w:ind w:left="720" w:hanging="360"/>
      </w:pPr>
      <w:rPr>
        <w:rFonts w:ascii=".VnArial" w:eastAsia="Times New Roman" w:hAnsi=".VnArial" w:cs="Times New Roman" w:hint="default"/>
        <w:color w:val="auto"/>
      </w:rPr>
    </w:lvl>
    <w:lvl w:ilvl="1">
      <w:start w:val="2"/>
      <w:numFmt w:val="decimal"/>
      <w:isLgl/>
      <w:lvlText w:val="%1.%2"/>
      <w:lvlJc w:val="left"/>
      <w:pPr>
        <w:ind w:left="63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39D029C0"/>
    <w:multiLevelType w:val="hybridMultilevel"/>
    <w:tmpl w:val="2572D3D4"/>
    <w:lvl w:ilvl="0" w:tplc="042A0007">
      <w:start w:val="1"/>
      <w:numFmt w:val="bullet"/>
      <w:lvlText w:val=""/>
      <w:lvlPicBulletId w:val="1"/>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2">
    <w:nsid w:val="3BA85FA7"/>
    <w:multiLevelType w:val="hybridMultilevel"/>
    <w:tmpl w:val="DA76A20A"/>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C78089E"/>
    <w:multiLevelType w:val="hybridMultilevel"/>
    <w:tmpl w:val="E1E21D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4">
    <w:nsid w:val="3D4F4359"/>
    <w:multiLevelType w:val="hybridMultilevel"/>
    <w:tmpl w:val="3A6A4BA6"/>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3DC27836"/>
    <w:multiLevelType w:val="hybridMultilevel"/>
    <w:tmpl w:val="32A0895C"/>
    <w:lvl w:ilvl="0" w:tplc="66AA2650">
      <w:start w:val="1"/>
      <w:numFmt w:val="bullet"/>
      <w:lvlText w:val="-"/>
      <w:lvlJc w:val="left"/>
      <w:pPr>
        <w:ind w:left="797" w:hanging="360"/>
      </w:pPr>
      <w:rPr>
        <w:rFonts w:ascii="Verdana" w:eastAsia="Times New Roman" w:hAnsi="Verdana" w:cs="Arial" w:hint="default"/>
      </w:rPr>
    </w:lvl>
    <w:lvl w:ilvl="1" w:tplc="48090003" w:tentative="1">
      <w:start w:val="1"/>
      <w:numFmt w:val="bullet"/>
      <w:lvlText w:val="o"/>
      <w:lvlJc w:val="left"/>
      <w:pPr>
        <w:ind w:left="1517" w:hanging="360"/>
      </w:pPr>
      <w:rPr>
        <w:rFonts w:ascii="Courier New" w:hAnsi="Courier New" w:cs="Courier New" w:hint="default"/>
      </w:rPr>
    </w:lvl>
    <w:lvl w:ilvl="2" w:tplc="48090005" w:tentative="1">
      <w:start w:val="1"/>
      <w:numFmt w:val="bullet"/>
      <w:lvlText w:val=""/>
      <w:lvlJc w:val="left"/>
      <w:pPr>
        <w:ind w:left="2237" w:hanging="360"/>
      </w:pPr>
      <w:rPr>
        <w:rFonts w:ascii="Wingdings" w:hAnsi="Wingdings" w:hint="default"/>
      </w:rPr>
    </w:lvl>
    <w:lvl w:ilvl="3" w:tplc="48090001" w:tentative="1">
      <w:start w:val="1"/>
      <w:numFmt w:val="bullet"/>
      <w:lvlText w:val=""/>
      <w:lvlJc w:val="left"/>
      <w:pPr>
        <w:ind w:left="2957" w:hanging="360"/>
      </w:pPr>
      <w:rPr>
        <w:rFonts w:ascii="Symbol" w:hAnsi="Symbol" w:hint="default"/>
      </w:rPr>
    </w:lvl>
    <w:lvl w:ilvl="4" w:tplc="48090003" w:tentative="1">
      <w:start w:val="1"/>
      <w:numFmt w:val="bullet"/>
      <w:lvlText w:val="o"/>
      <w:lvlJc w:val="left"/>
      <w:pPr>
        <w:ind w:left="3677" w:hanging="360"/>
      </w:pPr>
      <w:rPr>
        <w:rFonts w:ascii="Courier New" w:hAnsi="Courier New" w:cs="Courier New" w:hint="default"/>
      </w:rPr>
    </w:lvl>
    <w:lvl w:ilvl="5" w:tplc="48090005" w:tentative="1">
      <w:start w:val="1"/>
      <w:numFmt w:val="bullet"/>
      <w:lvlText w:val=""/>
      <w:lvlJc w:val="left"/>
      <w:pPr>
        <w:ind w:left="4397" w:hanging="360"/>
      </w:pPr>
      <w:rPr>
        <w:rFonts w:ascii="Wingdings" w:hAnsi="Wingdings" w:hint="default"/>
      </w:rPr>
    </w:lvl>
    <w:lvl w:ilvl="6" w:tplc="48090001" w:tentative="1">
      <w:start w:val="1"/>
      <w:numFmt w:val="bullet"/>
      <w:lvlText w:val=""/>
      <w:lvlJc w:val="left"/>
      <w:pPr>
        <w:ind w:left="5117" w:hanging="360"/>
      </w:pPr>
      <w:rPr>
        <w:rFonts w:ascii="Symbol" w:hAnsi="Symbol" w:hint="default"/>
      </w:rPr>
    </w:lvl>
    <w:lvl w:ilvl="7" w:tplc="48090003" w:tentative="1">
      <w:start w:val="1"/>
      <w:numFmt w:val="bullet"/>
      <w:lvlText w:val="o"/>
      <w:lvlJc w:val="left"/>
      <w:pPr>
        <w:ind w:left="5837" w:hanging="360"/>
      </w:pPr>
      <w:rPr>
        <w:rFonts w:ascii="Courier New" w:hAnsi="Courier New" w:cs="Courier New" w:hint="default"/>
      </w:rPr>
    </w:lvl>
    <w:lvl w:ilvl="8" w:tplc="48090005" w:tentative="1">
      <w:start w:val="1"/>
      <w:numFmt w:val="bullet"/>
      <w:lvlText w:val=""/>
      <w:lvlJc w:val="left"/>
      <w:pPr>
        <w:ind w:left="6557" w:hanging="360"/>
      </w:pPr>
      <w:rPr>
        <w:rFonts w:ascii="Wingdings" w:hAnsi="Wingdings" w:hint="default"/>
      </w:rPr>
    </w:lvl>
  </w:abstractNum>
  <w:abstractNum w:abstractNumId="56">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57">
    <w:nsid w:val="3FC10677"/>
    <w:multiLevelType w:val="hybridMultilevel"/>
    <w:tmpl w:val="69F69A9A"/>
    <w:lvl w:ilvl="0" w:tplc="9A5C67D2">
      <w:start w:val="1"/>
      <w:numFmt w:val="bullet"/>
      <w:pStyle w:val="StyleTimesNewRoman13ptCharChar"/>
      <w:lvlText w:val="–"/>
      <w:lvlJc w:val="left"/>
      <w:pPr>
        <w:tabs>
          <w:tab w:val="num" w:pos="170"/>
        </w:tabs>
        <w:ind w:left="0" w:firstLine="397"/>
      </w:pPr>
      <w:rPr>
        <w:rFonts w:ascii="Arial Narrow" w:hAnsi="Arial Narrow" w:cs="Times New Roman" w:hint="default"/>
        <w:b/>
        <w:i w:val="0"/>
        <w:sz w:val="26"/>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418B3A8F"/>
    <w:multiLevelType w:val="hybridMultilevel"/>
    <w:tmpl w:val="A2984DEE"/>
    <w:lvl w:ilvl="0" w:tplc="55E258F8">
      <w:start w:val="1"/>
      <w:numFmt w:val="bullet"/>
      <w:lvlText w:val="-"/>
      <w:lvlJc w:val="left"/>
      <w:pPr>
        <w:tabs>
          <w:tab w:val="num" w:pos="360"/>
        </w:tabs>
        <w:ind w:left="360" w:hanging="360"/>
      </w:pPr>
      <w:rPr>
        <w:rFonts w:ascii="Times New Roman" w:eastAsia="Times New Roman" w:hAnsi="Times New Roman" w:cs="Times New Roman" w:hint="default"/>
      </w:rPr>
    </w:lvl>
    <w:lvl w:ilvl="1" w:tplc="4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42807C21"/>
    <w:multiLevelType w:val="hybridMultilevel"/>
    <w:tmpl w:val="A94C67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0">
    <w:nsid w:val="445D5DAC"/>
    <w:multiLevelType w:val="multilevel"/>
    <w:tmpl w:val="999C9A28"/>
    <w:lvl w:ilvl="0">
      <w:start w:val="1"/>
      <w:numFmt w:val="decimal"/>
      <w:lvlText w:val="%1"/>
      <w:lvlJc w:val="left"/>
      <w:pPr>
        <w:tabs>
          <w:tab w:val="num" w:pos="432"/>
        </w:tabs>
        <w:ind w:left="432" w:hanging="432"/>
      </w:pPr>
      <w:rPr>
        <w:rFonts w:hint="default"/>
      </w:rPr>
    </w:lvl>
    <w:lvl w:ilvl="1">
      <w:start w:val="1"/>
      <w:numFmt w:val="upperRoman"/>
      <w:lvlText w:val="%2."/>
      <w:lvlJc w:val="right"/>
      <w:pPr>
        <w:tabs>
          <w:tab w:val="num" w:pos="576"/>
        </w:tabs>
        <w:ind w:left="576" w:hanging="576"/>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47985D77"/>
    <w:multiLevelType w:val="hybridMultilevel"/>
    <w:tmpl w:val="97FE7944"/>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4B710205"/>
    <w:multiLevelType w:val="hybridMultilevel"/>
    <w:tmpl w:val="66009CA8"/>
    <w:lvl w:ilvl="0" w:tplc="265E64E4">
      <w:start w:val="4"/>
      <w:numFmt w:val="bullet"/>
      <w:lvlText w:val="-"/>
      <w:lvlJc w:val="left"/>
      <w:pPr>
        <w:ind w:left="720" w:hanging="360"/>
      </w:pPr>
      <w:rPr>
        <w:rFonts w:ascii=".VnTime" w:eastAsia="Times New Roman" w:hAnsi=".VnTim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C1F73C3"/>
    <w:multiLevelType w:val="hybridMultilevel"/>
    <w:tmpl w:val="C32287E4"/>
    <w:lvl w:ilvl="0" w:tplc="04090003">
      <w:numFmt w:val="bullet"/>
      <w:lvlText w:val="-"/>
      <w:lvlJc w:val="left"/>
      <w:pPr>
        <w:ind w:left="644" w:hanging="360"/>
      </w:pPr>
      <w:rPr>
        <w:rFonts w:ascii=".VnTimeH" w:eastAsia="Times New Roman" w:hAnsi=".VnTimeH"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64">
    <w:nsid w:val="4C7329CC"/>
    <w:multiLevelType w:val="hybridMultilevel"/>
    <w:tmpl w:val="91EEDC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4CF22668"/>
    <w:multiLevelType w:val="hybridMultilevel"/>
    <w:tmpl w:val="C10CA038"/>
    <w:lvl w:ilvl="0" w:tplc="00503B6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6">
    <w:nsid w:val="4E153E6B"/>
    <w:multiLevelType w:val="hybridMultilevel"/>
    <w:tmpl w:val="94B8C9EA"/>
    <w:lvl w:ilvl="0" w:tplc="38521392">
      <w:start w:val="1"/>
      <w:numFmt w:val="bullet"/>
      <w:lvlText w:val=""/>
      <w:lvlPicBulletId w:val="0"/>
      <w:lvlJc w:val="left"/>
      <w:pPr>
        <w:tabs>
          <w:tab w:val="num" w:pos="720"/>
        </w:tabs>
        <w:ind w:left="720" w:hanging="360"/>
      </w:pPr>
      <w:rPr>
        <w:rFonts w:ascii="Symbol" w:hAnsi="Symbol" w:hint="default"/>
        <w:color w:val="auto"/>
      </w:rPr>
    </w:lvl>
    <w:lvl w:ilvl="1" w:tplc="04090003">
      <w:start w:val="212"/>
      <w:numFmt w:val="bullet"/>
      <w:lvlText w:val="-"/>
      <w:lvlJc w:val="left"/>
      <w:pPr>
        <w:tabs>
          <w:tab w:val="num" w:pos="1440"/>
        </w:tabs>
        <w:ind w:left="1440" w:hanging="360"/>
      </w:pPr>
      <w:rPr>
        <w:rFonts w:ascii=".VnArial" w:eastAsia="Times New Roman" w:hAnsi=".VnArial"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4E7B160C"/>
    <w:multiLevelType w:val="hybridMultilevel"/>
    <w:tmpl w:val="FF144F76"/>
    <w:lvl w:ilvl="0" w:tplc="55E258F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69">
    <w:nsid w:val="51305F64"/>
    <w:multiLevelType w:val="hybridMultilevel"/>
    <w:tmpl w:val="19EE46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0">
    <w:nsid w:val="51BB2E0C"/>
    <w:multiLevelType w:val="hybridMultilevel"/>
    <w:tmpl w:val="E470411A"/>
    <w:lvl w:ilvl="0" w:tplc="2C64886A">
      <w:start w:val="1"/>
      <w:numFmt w:val="lowerLetter"/>
      <w:lvlText w:val="%1."/>
      <w:lvlJc w:val="left"/>
      <w:pPr>
        <w:ind w:left="1440" w:hanging="360"/>
      </w:pPr>
      <w:rPr>
        <w:rFonts w:ascii="Times New Roman" w:eastAsia="Times New Roman" w:hAnsi="Times New Roman" w:cs="Times New Roman"/>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2595BF8"/>
    <w:multiLevelType w:val="hybridMultilevel"/>
    <w:tmpl w:val="0E181A1E"/>
    <w:lvl w:ilvl="0" w:tplc="265E64E4">
      <w:start w:val="4"/>
      <w:numFmt w:val="bullet"/>
      <w:lvlText w:val="-"/>
      <w:lvlJc w:val="left"/>
      <w:pPr>
        <w:ind w:left="720" w:hanging="360"/>
      </w:pPr>
      <w:rPr>
        <w:rFonts w:ascii=".VnTime" w:eastAsia="Times New Roman" w:hAnsi=".VnTim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2A00454"/>
    <w:multiLevelType w:val="hybridMultilevel"/>
    <w:tmpl w:val="7608B6BA"/>
    <w:lvl w:ilvl="0" w:tplc="66AA2650">
      <w:start w:val="1"/>
      <w:numFmt w:val="bullet"/>
      <w:lvlText w:val="-"/>
      <w:lvlJc w:val="left"/>
      <w:pPr>
        <w:ind w:left="720" w:hanging="360"/>
      </w:pPr>
      <w:rPr>
        <w:rFonts w:ascii="Verdana" w:eastAsia="Times New Roman" w:hAnsi="Verdana"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3">
    <w:nsid w:val="53D262F6"/>
    <w:multiLevelType w:val="hybridMultilevel"/>
    <w:tmpl w:val="8BBAD31C"/>
    <w:lvl w:ilvl="0" w:tplc="75C45C6A">
      <w:start w:val="212"/>
      <w:numFmt w:val="bullet"/>
      <w:lvlText w:val="-"/>
      <w:lvlJc w:val="left"/>
      <w:pPr>
        <w:tabs>
          <w:tab w:val="num" w:pos="720"/>
        </w:tabs>
        <w:ind w:left="720" w:hanging="360"/>
      </w:pPr>
      <w:rPr>
        <w:rFonts w:ascii=".VnArial" w:eastAsia="Times New Roman" w:hAnsi=".VnArial" w:cs="Times New Roman" w:hint="default"/>
        <w:color w:val="auto"/>
      </w:rPr>
    </w:lvl>
    <w:lvl w:ilvl="1" w:tplc="04090003">
      <w:start w:val="212"/>
      <w:numFmt w:val="bullet"/>
      <w:lvlText w:val="-"/>
      <w:lvlJc w:val="left"/>
      <w:pPr>
        <w:tabs>
          <w:tab w:val="num" w:pos="1440"/>
        </w:tabs>
        <w:ind w:left="1440" w:hanging="360"/>
      </w:pPr>
      <w:rPr>
        <w:rFonts w:ascii=".VnArial" w:eastAsia="Times New Roman" w:hAnsi=".VnArial"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54005B38"/>
    <w:multiLevelType w:val="hybridMultilevel"/>
    <w:tmpl w:val="84D689D0"/>
    <w:lvl w:ilvl="0" w:tplc="042A0005">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5">
    <w:nsid w:val="548D7847"/>
    <w:multiLevelType w:val="hybridMultilevel"/>
    <w:tmpl w:val="36F47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55C12701"/>
    <w:multiLevelType w:val="hybridMultilevel"/>
    <w:tmpl w:val="03866610"/>
    <w:lvl w:ilvl="0" w:tplc="66AA2650">
      <w:start w:val="1"/>
      <w:numFmt w:val="bullet"/>
      <w:lvlText w:val="-"/>
      <w:lvlJc w:val="left"/>
      <w:pPr>
        <w:ind w:left="720" w:hanging="360"/>
      </w:pPr>
      <w:rPr>
        <w:rFonts w:ascii="Verdana" w:eastAsia="Times New Roman" w:hAnsi="Verdana"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7">
    <w:nsid w:val="56CC279A"/>
    <w:multiLevelType w:val="multilevel"/>
    <w:tmpl w:val="E9666DDE"/>
    <w:lvl w:ilvl="0">
      <w:start w:val="1"/>
      <w:numFmt w:val="decimal"/>
      <w:lvlText w:val="%1"/>
      <w:lvlJc w:val="left"/>
      <w:pPr>
        <w:tabs>
          <w:tab w:val="num" w:pos="432"/>
        </w:tabs>
        <w:ind w:left="432" w:hanging="432"/>
      </w:pPr>
      <w:rPr>
        <w:rFonts w:hint="default"/>
      </w:rPr>
    </w:lvl>
    <w:lvl w:ilvl="1">
      <w:start w:val="1"/>
      <w:numFmt w:val="upperRoman"/>
      <w:lvlText w:val="%2."/>
      <w:lvlJc w:val="righ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nsid w:val="5A7F79FC"/>
    <w:multiLevelType w:val="hybridMultilevel"/>
    <w:tmpl w:val="750CA7A0"/>
    <w:lvl w:ilvl="0" w:tplc="4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5AAE0812"/>
    <w:multiLevelType w:val="hybridMultilevel"/>
    <w:tmpl w:val="98D47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AC15649"/>
    <w:multiLevelType w:val="hybridMultilevel"/>
    <w:tmpl w:val="11927580"/>
    <w:lvl w:ilvl="0" w:tplc="66AA2650">
      <w:start w:val="1"/>
      <w:numFmt w:val="bullet"/>
      <w:lvlText w:val="-"/>
      <w:lvlJc w:val="left"/>
      <w:pPr>
        <w:ind w:left="360" w:hanging="360"/>
      </w:pPr>
      <w:rPr>
        <w:rFonts w:ascii="Verdana" w:eastAsia="Times New Roman" w:hAnsi="Verdan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5ADE3C1D"/>
    <w:multiLevelType w:val="hybridMultilevel"/>
    <w:tmpl w:val="BC4A1618"/>
    <w:lvl w:ilvl="0" w:tplc="66AA2650">
      <w:start w:val="1"/>
      <w:numFmt w:val="bullet"/>
      <w:lvlText w:val="-"/>
      <w:lvlJc w:val="left"/>
      <w:pPr>
        <w:ind w:left="1004" w:hanging="360"/>
      </w:pPr>
      <w:rPr>
        <w:rFonts w:ascii="Verdana" w:eastAsia="Times New Roman" w:hAnsi="Verdana" w:cs="Aria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82">
    <w:nsid w:val="5B580535"/>
    <w:multiLevelType w:val="hybridMultilevel"/>
    <w:tmpl w:val="D54EB374"/>
    <w:lvl w:ilvl="0" w:tplc="38521392">
      <w:start w:val="2"/>
      <w:numFmt w:val="bullet"/>
      <w:lvlText w:val="-"/>
      <w:lvlJc w:val="left"/>
      <w:pPr>
        <w:ind w:left="1996" w:hanging="360"/>
      </w:pPr>
      <w:rPr>
        <w:rFonts w:ascii="Times New Roman" w:hAnsi="Times New Roman" w:hint="default"/>
      </w:rPr>
    </w:lvl>
    <w:lvl w:ilvl="1" w:tplc="48090003" w:tentative="1">
      <w:start w:val="1"/>
      <w:numFmt w:val="bullet"/>
      <w:lvlText w:val="o"/>
      <w:lvlJc w:val="left"/>
      <w:pPr>
        <w:ind w:left="2716" w:hanging="360"/>
      </w:pPr>
      <w:rPr>
        <w:rFonts w:ascii="Courier New" w:hAnsi="Courier New" w:cs="Courier New" w:hint="default"/>
      </w:rPr>
    </w:lvl>
    <w:lvl w:ilvl="2" w:tplc="48090005" w:tentative="1">
      <w:start w:val="1"/>
      <w:numFmt w:val="bullet"/>
      <w:lvlText w:val=""/>
      <w:lvlJc w:val="left"/>
      <w:pPr>
        <w:ind w:left="3436" w:hanging="360"/>
      </w:pPr>
      <w:rPr>
        <w:rFonts w:ascii="Wingdings" w:hAnsi="Wingdings" w:hint="default"/>
      </w:rPr>
    </w:lvl>
    <w:lvl w:ilvl="3" w:tplc="48090001" w:tentative="1">
      <w:start w:val="1"/>
      <w:numFmt w:val="bullet"/>
      <w:lvlText w:val=""/>
      <w:lvlJc w:val="left"/>
      <w:pPr>
        <w:ind w:left="4156" w:hanging="360"/>
      </w:pPr>
      <w:rPr>
        <w:rFonts w:ascii="Symbol" w:hAnsi="Symbol" w:hint="default"/>
      </w:rPr>
    </w:lvl>
    <w:lvl w:ilvl="4" w:tplc="48090003" w:tentative="1">
      <w:start w:val="1"/>
      <w:numFmt w:val="bullet"/>
      <w:lvlText w:val="o"/>
      <w:lvlJc w:val="left"/>
      <w:pPr>
        <w:ind w:left="4876" w:hanging="360"/>
      </w:pPr>
      <w:rPr>
        <w:rFonts w:ascii="Courier New" w:hAnsi="Courier New" w:cs="Courier New" w:hint="default"/>
      </w:rPr>
    </w:lvl>
    <w:lvl w:ilvl="5" w:tplc="48090005" w:tentative="1">
      <w:start w:val="1"/>
      <w:numFmt w:val="bullet"/>
      <w:lvlText w:val=""/>
      <w:lvlJc w:val="left"/>
      <w:pPr>
        <w:ind w:left="5596" w:hanging="360"/>
      </w:pPr>
      <w:rPr>
        <w:rFonts w:ascii="Wingdings" w:hAnsi="Wingdings" w:hint="default"/>
      </w:rPr>
    </w:lvl>
    <w:lvl w:ilvl="6" w:tplc="48090001" w:tentative="1">
      <w:start w:val="1"/>
      <w:numFmt w:val="bullet"/>
      <w:lvlText w:val=""/>
      <w:lvlJc w:val="left"/>
      <w:pPr>
        <w:ind w:left="6316" w:hanging="360"/>
      </w:pPr>
      <w:rPr>
        <w:rFonts w:ascii="Symbol" w:hAnsi="Symbol" w:hint="default"/>
      </w:rPr>
    </w:lvl>
    <w:lvl w:ilvl="7" w:tplc="48090003" w:tentative="1">
      <w:start w:val="1"/>
      <w:numFmt w:val="bullet"/>
      <w:lvlText w:val="o"/>
      <w:lvlJc w:val="left"/>
      <w:pPr>
        <w:ind w:left="7036" w:hanging="360"/>
      </w:pPr>
      <w:rPr>
        <w:rFonts w:ascii="Courier New" w:hAnsi="Courier New" w:cs="Courier New" w:hint="default"/>
      </w:rPr>
    </w:lvl>
    <w:lvl w:ilvl="8" w:tplc="48090005" w:tentative="1">
      <w:start w:val="1"/>
      <w:numFmt w:val="bullet"/>
      <w:lvlText w:val=""/>
      <w:lvlJc w:val="left"/>
      <w:pPr>
        <w:ind w:left="7756" w:hanging="360"/>
      </w:pPr>
      <w:rPr>
        <w:rFonts w:ascii="Wingdings" w:hAnsi="Wingdings" w:hint="default"/>
      </w:rPr>
    </w:lvl>
  </w:abstractNum>
  <w:abstractNum w:abstractNumId="83">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84">
    <w:nsid w:val="5D8500A9"/>
    <w:multiLevelType w:val="hybridMultilevel"/>
    <w:tmpl w:val="0FEE7F3A"/>
    <w:lvl w:ilvl="0" w:tplc="40E875CA">
      <w:numFmt w:val="bullet"/>
      <w:lvlText w:val="-"/>
      <w:lvlJc w:val="left"/>
      <w:pPr>
        <w:ind w:left="644" w:hanging="360"/>
      </w:pPr>
      <w:rPr>
        <w:rFonts w:ascii="Verdana" w:eastAsia="Times New Roman" w:hAnsi="Verdana" w:cs="Arial"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85">
    <w:nsid w:val="5DD86E98"/>
    <w:multiLevelType w:val="hybridMultilevel"/>
    <w:tmpl w:val="0270C1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6">
    <w:nsid w:val="5FE1774A"/>
    <w:multiLevelType w:val="multilevel"/>
    <w:tmpl w:val="508C887A"/>
    <w:lvl w:ilvl="0">
      <w:start w:val="1"/>
      <w:numFmt w:val="decimal"/>
      <w:lvlText w:val="%1"/>
      <w:lvlJc w:val="left"/>
      <w:pPr>
        <w:tabs>
          <w:tab w:val="num" w:pos="432"/>
        </w:tabs>
        <w:ind w:left="432" w:hanging="432"/>
      </w:pPr>
      <w:rPr>
        <w:rFonts w:hint="default"/>
      </w:rPr>
    </w:lvl>
    <w:lvl w:ilvl="1">
      <w:start w:val="1"/>
      <w:numFmt w:val="upperRoman"/>
      <w:lvlText w:val="%2."/>
      <w:lvlJc w:val="righ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nsid w:val="602F2EF2"/>
    <w:multiLevelType w:val="multilevel"/>
    <w:tmpl w:val="8A8812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954"/>
        </w:tabs>
        <w:ind w:left="9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nsid w:val="607C3FEA"/>
    <w:multiLevelType w:val="hybridMultilevel"/>
    <w:tmpl w:val="F5E62A4A"/>
    <w:lvl w:ilvl="0" w:tplc="B9EAC2B6">
      <w:start w:val="2"/>
      <w:numFmt w:val="bullet"/>
      <w:lvlText w:val="-"/>
      <w:lvlJc w:val="left"/>
      <w:pPr>
        <w:ind w:left="1926" w:hanging="360"/>
      </w:pPr>
      <w:rPr>
        <w:rFonts w:ascii="Times New Roman" w:eastAsia="Times New Roman" w:hAnsi="Times New Roman" w:cs="Times New Roman" w:hint="default"/>
      </w:rPr>
    </w:lvl>
    <w:lvl w:ilvl="1" w:tplc="48090003" w:tentative="1">
      <w:start w:val="1"/>
      <w:numFmt w:val="bullet"/>
      <w:lvlText w:val="o"/>
      <w:lvlJc w:val="left"/>
      <w:pPr>
        <w:ind w:left="2646" w:hanging="360"/>
      </w:pPr>
      <w:rPr>
        <w:rFonts w:ascii="Courier New" w:hAnsi="Courier New" w:cs="Courier New" w:hint="default"/>
      </w:rPr>
    </w:lvl>
    <w:lvl w:ilvl="2" w:tplc="48090005" w:tentative="1">
      <w:start w:val="1"/>
      <w:numFmt w:val="bullet"/>
      <w:lvlText w:val=""/>
      <w:lvlJc w:val="left"/>
      <w:pPr>
        <w:ind w:left="3366" w:hanging="360"/>
      </w:pPr>
      <w:rPr>
        <w:rFonts w:ascii="Wingdings" w:hAnsi="Wingdings" w:hint="default"/>
      </w:rPr>
    </w:lvl>
    <w:lvl w:ilvl="3" w:tplc="48090001" w:tentative="1">
      <w:start w:val="1"/>
      <w:numFmt w:val="bullet"/>
      <w:lvlText w:val=""/>
      <w:lvlJc w:val="left"/>
      <w:pPr>
        <w:ind w:left="4086" w:hanging="360"/>
      </w:pPr>
      <w:rPr>
        <w:rFonts w:ascii="Symbol" w:hAnsi="Symbol" w:hint="default"/>
      </w:rPr>
    </w:lvl>
    <w:lvl w:ilvl="4" w:tplc="48090003" w:tentative="1">
      <w:start w:val="1"/>
      <w:numFmt w:val="bullet"/>
      <w:lvlText w:val="o"/>
      <w:lvlJc w:val="left"/>
      <w:pPr>
        <w:ind w:left="4806" w:hanging="360"/>
      </w:pPr>
      <w:rPr>
        <w:rFonts w:ascii="Courier New" w:hAnsi="Courier New" w:cs="Courier New" w:hint="default"/>
      </w:rPr>
    </w:lvl>
    <w:lvl w:ilvl="5" w:tplc="48090005" w:tentative="1">
      <w:start w:val="1"/>
      <w:numFmt w:val="bullet"/>
      <w:lvlText w:val=""/>
      <w:lvlJc w:val="left"/>
      <w:pPr>
        <w:ind w:left="5526" w:hanging="360"/>
      </w:pPr>
      <w:rPr>
        <w:rFonts w:ascii="Wingdings" w:hAnsi="Wingdings" w:hint="default"/>
      </w:rPr>
    </w:lvl>
    <w:lvl w:ilvl="6" w:tplc="48090001" w:tentative="1">
      <w:start w:val="1"/>
      <w:numFmt w:val="bullet"/>
      <w:lvlText w:val=""/>
      <w:lvlJc w:val="left"/>
      <w:pPr>
        <w:ind w:left="6246" w:hanging="360"/>
      </w:pPr>
      <w:rPr>
        <w:rFonts w:ascii="Symbol" w:hAnsi="Symbol" w:hint="default"/>
      </w:rPr>
    </w:lvl>
    <w:lvl w:ilvl="7" w:tplc="48090003" w:tentative="1">
      <w:start w:val="1"/>
      <w:numFmt w:val="bullet"/>
      <w:lvlText w:val="o"/>
      <w:lvlJc w:val="left"/>
      <w:pPr>
        <w:ind w:left="6966" w:hanging="360"/>
      </w:pPr>
      <w:rPr>
        <w:rFonts w:ascii="Courier New" w:hAnsi="Courier New" w:cs="Courier New" w:hint="default"/>
      </w:rPr>
    </w:lvl>
    <w:lvl w:ilvl="8" w:tplc="48090005" w:tentative="1">
      <w:start w:val="1"/>
      <w:numFmt w:val="bullet"/>
      <w:lvlText w:val=""/>
      <w:lvlJc w:val="left"/>
      <w:pPr>
        <w:ind w:left="7686" w:hanging="360"/>
      </w:pPr>
      <w:rPr>
        <w:rFonts w:ascii="Wingdings" w:hAnsi="Wingdings" w:hint="default"/>
      </w:rPr>
    </w:lvl>
  </w:abstractNum>
  <w:abstractNum w:abstractNumId="89">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90">
    <w:nsid w:val="61A7072F"/>
    <w:multiLevelType w:val="hybridMultilevel"/>
    <w:tmpl w:val="22D6B752"/>
    <w:lvl w:ilvl="0" w:tplc="0ABE5B32">
      <w:start w:val="1"/>
      <w:numFmt w:val="decimal"/>
      <w:pStyle w:val="Subtitle"/>
      <w:lvlText w:val="Bảng %1."/>
      <w:lvlJc w:val="left"/>
      <w:pPr>
        <w:ind w:left="786" w:hanging="360"/>
      </w:pPr>
      <w:rPr>
        <w:rFonts w:ascii="Times New Roman" w:hAnsi="Times New Roman" w:hint="default"/>
        <w:b/>
        <w:i w:val="0"/>
        <w:sz w:val="26"/>
      </w:rPr>
    </w:lvl>
    <w:lvl w:ilvl="1" w:tplc="04090019" w:tentative="1">
      <w:start w:val="1"/>
      <w:numFmt w:val="lowerLetter"/>
      <w:lvlText w:val="%2."/>
      <w:lvlJc w:val="left"/>
      <w:pPr>
        <w:ind w:left="-5081" w:hanging="360"/>
      </w:pPr>
    </w:lvl>
    <w:lvl w:ilvl="2" w:tplc="0409001B" w:tentative="1">
      <w:start w:val="1"/>
      <w:numFmt w:val="lowerRoman"/>
      <w:lvlText w:val="%3."/>
      <w:lvlJc w:val="right"/>
      <w:pPr>
        <w:ind w:left="-436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2921" w:hanging="360"/>
      </w:pPr>
    </w:lvl>
    <w:lvl w:ilvl="5" w:tplc="0409001B" w:tentative="1">
      <w:start w:val="1"/>
      <w:numFmt w:val="lowerRoman"/>
      <w:lvlText w:val="%6."/>
      <w:lvlJc w:val="right"/>
      <w:pPr>
        <w:ind w:left="-2201" w:hanging="180"/>
      </w:pPr>
    </w:lvl>
    <w:lvl w:ilvl="6" w:tplc="0409000F" w:tentative="1">
      <w:start w:val="1"/>
      <w:numFmt w:val="decimal"/>
      <w:lvlText w:val="%7."/>
      <w:lvlJc w:val="left"/>
      <w:pPr>
        <w:ind w:left="-1481" w:hanging="360"/>
      </w:pPr>
    </w:lvl>
    <w:lvl w:ilvl="7" w:tplc="04090019" w:tentative="1">
      <w:start w:val="1"/>
      <w:numFmt w:val="lowerLetter"/>
      <w:lvlText w:val="%8."/>
      <w:lvlJc w:val="left"/>
      <w:pPr>
        <w:ind w:left="-761" w:hanging="360"/>
      </w:pPr>
    </w:lvl>
    <w:lvl w:ilvl="8" w:tplc="0409001B" w:tentative="1">
      <w:start w:val="1"/>
      <w:numFmt w:val="lowerRoman"/>
      <w:lvlText w:val="%9."/>
      <w:lvlJc w:val="right"/>
      <w:pPr>
        <w:ind w:left="-41" w:hanging="180"/>
      </w:pPr>
    </w:lvl>
  </w:abstractNum>
  <w:abstractNum w:abstractNumId="91">
    <w:nsid w:val="61D74256"/>
    <w:multiLevelType w:val="hybridMultilevel"/>
    <w:tmpl w:val="C9AA32BA"/>
    <w:lvl w:ilvl="0" w:tplc="55B441AC">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2">
    <w:nsid w:val="656D579C"/>
    <w:multiLevelType w:val="hybridMultilevel"/>
    <w:tmpl w:val="8F9CC3B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3">
    <w:nsid w:val="65FD624B"/>
    <w:multiLevelType w:val="hybridMultilevel"/>
    <w:tmpl w:val="33B63DB0"/>
    <w:lvl w:ilvl="0" w:tplc="66AA2650">
      <w:start w:val="1"/>
      <w:numFmt w:val="bullet"/>
      <w:lvlText w:val="-"/>
      <w:lvlJc w:val="left"/>
      <w:pPr>
        <w:ind w:left="720" w:hanging="360"/>
      </w:pPr>
      <w:rPr>
        <w:rFonts w:ascii="Verdana" w:eastAsia="Times New Roman" w:hAnsi="Verdana"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4">
    <w:nsid w:val="69AB0AE6"/>
    <w:multiLevelType w:val="hybridMultilevel"/>
    <w:tmpl w:val="57247C78"/>
    <w:lvl w:ilvl="0" w:tplc="66AA2650">
      <w:start w:val="1"/>
      <w:numFmt w:val="bullet"/>
      <w:lvlText w:val="-"/>
      <w:lvlJc w:val="left"/>
      <w:pPr>
        <w:ind w:left="720" w:hanging="360"/>
      </w:pPr>
      <w:rPr>
        <w:rFonts w:ascii="Verdana" w:eastAsia="Times New Roman" w:hAnsi="Verdana"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5">
    <w:nsid w:val="6CA4133F"/>
    <w:multiLevelType w:val="hybridMultilevel"/>
    <w:tmpl w:val="211EE26A"/>
    <w:lvl w:ilvl="0" w:tplc="75C45C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6F597629"/>
    <w:multiLevelType w:val="hybridMultilevel"/>
    <w:tmpl w:val="387E9DA8"/>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706D5369"/>
    <w:multiLevelType w:val="hybridMultilevel"/>
    <w:tmpl w:val="399686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8">
    <w:nsid w:val="70942C89"/>
    <w:multiLevelType w:val="multilevel"/>
    <w:tmpl w:val="51323C00"/>
    <w:lvl w:ilvl="0">
      <w:start w:val="1"/>
      <w:numFmt w:val="decimal"/>
      <w:lvlText w:val="%1."/>
      <w:lvlJc w:val="left"/>
      <w:pPr>
        <w:tabs>
          <w:tab w:val="num" w:pos="360"/>
        </w:tabs>
        <w:ind w:left="360" w:hanging="360"/>
      </w:pPr>
      <w:rPr>
        <w:b/>
        <w:i w:val="0"/>
      </w:rPr>
    </w:lvl>
    <w:lvl w:ilvl="1">
      <w:start w:val="1"/>
      <w:numFmt w:val="decimal"/>
      <w:isLgl/>
      <w:lvlText w:val="%1.%2"/>
      <w:lvlJc w:val="left"/>
      <w:pPr>
        <w:ind w:left="46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9">
    <w:nsid w:val="74134B46"/>
    <w:multiLevelType w:val="hybridMultilevel"/>
    <w:tmpl w:val="161C8634"/>
    <w:lvl w:ilvl="0" w:tplc="4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nsid w:val="749370ED"/>
    <w:multiLevelType w:val="hybridMultilevel"/>
    <w:tmpl w:val="B1440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5D52C84"/>
    <w:multiLevelType w:val="hybridMultilevel"/>
    <w:tmpl w:val="393ABC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78D32FB"/>
    <w:multiLevelType w:val="hybridMultilevel"/>
    <w:tmpl w:val="44921DBA"/>
    <w:lvl w:ilvl="0" w:tplc="4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nsid w:val="781E68B4"/>
    <w:multiLevelType w:val="hybridMultilevel"/>
    <w:tmpl w:val="052E083C"/>
    <w:lvl w:ilvl="0" w:tplc="66AA2650">
      <w:start w:val="1"/>
      <w:numFmt w:val="bullet"/>
      <w:lvlText w:val="-"/>
      <w:lvlJc w:val="left"/>
      <w:pPr>
        <w:ind w:left="644" w:hanging="360"/>
      </w:pPr>
      <w:rPr>
        <w:rFonts w:ascii="Verdana" w:eastAsia="Times New Roman" w:hAnsi="Verdana" w:cs="Arial"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104">
    <w:nsid w:val="796B50D4"/>
    <w:multiLevelType w:val="hybridMultilevel"/>
    <w:tmpl w:val="B7247E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9A460E8"/>
    <w:multiLevelType w:val="multilevel"/>
    <w:tmpl w:val="0F4AF14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6">
    <w:nsid w:val="79BB4374"/>
    <w:multiLevelType w:val="hybridMultilevel"/>
    <w:tmpl w:val="F0E65262"/>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7">
    <w:nsid w:val="7ABF5111"/>
    <w:multiLevelType w:val="hybridMultilevel"/>
    <w:tmpl w:val="616278FE"/>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09">
    <w:nsid w:val="7EF54FE2"/>
    <w:multiLevelType w:val="hybridMultilevel"/>
    <w:tmpl w:val="98D4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105"/>
  </w:num>
  <w:num w:numId="2">
    <w:abstractNumId w:val="98"/>
  </w:num>
  <w:num w:numId="3">
    <w:abstractNumId w:val="41"/>
  </w:num>
  <w:num w:numId="4">
    <w:abstractNumId w:val="79"/>
  </w:num>
  <w:num w:numId="5">
    <w:abstractNumId w:val="20"/>
  </w:num>
  <w:num w:numId="6">
    <w:abstractNumId w:val="50"/>
  </w:num>
  <w:num w:numId="7">
    <w:abstractNumId w:val="77"/>
  </w:num>
  <w:num w:numId="8">
    <w:abstractNumId w:val="8"/>
  </w:num>
  <w:num w:numId="9">
    <w:abstractNumId w:val="33"/>
  </w:num>
  <w:num w:numId="10">
    <w:abstractNumId w:val="90"/>
  </w:num>
  <w:num w:numId="11">
    <w:abstractNumId w:val="73"/>
  </w:num>
  <w:num w:numId="12">
    <w:abstractNumId w:val="86"/>
  </w:num>
  <w:num w:numId="13">
    <w:abstractNumId w:val="100"/>
  </w:num>
  <w:num w:numId="14">
    <w:abstractNumId w:val="23"/>
  </w:num>
  <w:num w:numId="15">
    <w:abstractNumId w:val="104"/>
  </w:num>
  <w:num w:numId="16">
    <w:abstractNumId w:val="4"/>
  </w:num>
  <w:num w:numId="17">
    <w:abstractNumId w:val="1"/>
  </w:num>
  <w:num w:numId="18">
    <w:abstractNumId w:val="48"/>
  </w:num>
  <w:num w:numId="19">
    <w:abstractNumId w:val="101"/>
  </w:num>
  <w:num w:numId="20">
    <w:abstractNumId w:val="60"/>
  </w:num>
  <w:num w:numId="21">
    <w:abstractNumId w:val="57"/>
  </w:num>
  <w:num w:numId="22">
    <w:abstractNumId w:val="87"/>
  </w:num>
  <w:num w:numId="23">
    <w:abstractNumId w:val="45"/>
  </w:num>
  <w:num w:numId="24">
    <w:abstractNumId w:val="7"/>
  </w:num>
  <w:num w:numId="25">
    <w:abstractNumId w:val="92"/>
  </w:num>
  <w:num w:numId="26">
    <w:abstractNumId w:val="109"/>
  </w:num>
  <w:num w:numId="27">
    <w:abstractNumId w:val="21"/>
  </w:num>
  <w:num w:numId="28">
    <w:abstractNumId w:val="25"/>
  </w:num>
  <w:num w:numId="29">
    <w:abstractNumId w:val="64"/>
  </w:num>
  <w:num w:numId="30">
    <w:abstractNumId w:val="80"/>
  </w:num>
  <w:num w:numId="31">
    <w:abstractNumId w:val="75"/>
  </w:num>
  <w:num w:numId="32">
    <w:abstractNumId w:val="47"/>
  </w:num>
  <w:num w:numId="33">
    <w:abstractNumId w:val="5"/>
  </w:num>
  <w:num w:numId="34">
    <w:abstractNumId w:val="59"/>
  </w:num>
  <w:num w:numId="35">
    <w:abstractNumId w:val="37"/>
  </w:num>
  <w:num w:numId="36">
    <w:abstractNumId w:val="102"/>
  </w:num>
  <w:num w:numId="37">
    <w:abstractNumId w:val="36"/>
  </w:num>
  <w:num w:numId="38">
    <w:abstractNumId w:val="96"/>
  </w:num>
  <w:num w:numId="39">
    <w:abstractNumId w:val="0"/>
  </w:num>
  <w:num w:numId="40">
    <w:abstractNumId w:val="22"/>
  </w:num>
  <w:num w:numId="41">
    <w:abstractNumId w:val="29"/>
  </w:num>
  <w:num w:numId="42">
    <w:abstractNumId w:val="99"/>
  </w:num>
  <w:num w:numId="43">
    <w:abstractNumId w:val="38"/>
  </w:num>
  <w:num w:numId="44">
    <w:abstractNumId w:val="76"/>
  </w:num>
  <w:num w:numId="45">
    <w:abstractNumId w:val="61"/>
  </w:num>
  <w:num w:numId="46">
    <w:abstractNumId w:val="52"/>
  </w:num>
  <w:num w:numId="47">
    <w:abstractNumId w:val="54"/>
  </w:num>
  <w:num w:numId="48">
    <w:abstractNumId w:val="107"/>
  </w:num>
  <w:num w:numId="49">
    <w:abstractNumId w:val="17"/>
  </w:num>
  <w:num w:numId="50">
    <w:abstractNumId w:val="55"/>
  </w:num>
  <w:num w:numId="51">
    <w:abstractNumId w:val="94"/>
  </w:num>
  <w:num w:numId="52">
    <w:abstractNumId w:val="14"/>
  </w:num>
  <w:num w:numId="53">
    <w:abstractNumId w:val="78"/>
  </w:num>
  <w:num w:numId="54">
    <w:abstractNumId w:val="53"/>
  </w:num>
  <w:num w:numId="55">
    <w:abstractNumId w:val="43"/>
  </w:num>
  <w:num w:numId="56">
    <w:abstractNumId w:val="67"/>
  </w:num>
  <w:num w:numId="57">
    <w:abstractNumId w:val="24"/>
  </w:num>
  <w:num w:numId="58">
    <w:abstractNumId w:val="32"/>
  </w:num>
  <w:num w:numId="59">
    <w:abstractNumId w:val="81"/>
  </w:num>
  <w:num w:numId="60">
    <w:abstractNumId w:val="40"/>
  </w:num>
  <w:num w:numId="61">
    <w:abstractNumId w:val="11"/>
  </w:num>
  <w:num w:numId="62">
    <w:abstractNumId w:val="58"/>
  </w:num>
  <w:num w:numId="63">
    <w:abstractNumId w:val="27"/>
  </w:num>
  <w:num w:numId="64">
    <w:abstractNumId w:val="9"/>
  </w:num>
  <w:num w:numId="65">
    <w:abstractNumId w:val="31"/>
  </w:num>
  <w:num w:numId="66">
    <w:abstractNumId w:val="42"/>
  </w:num>
  <w:num w:numId="67">
    <w:abstractNumId w:val="72"/>
  </w:num>
  <w:num w:numId="68">
    <w:abstractNumId w:val="69"/>
  </w:num>
  <w:num w:numId="69">
    <w:abstractNumId w:val="85"/>
  </w:num>
  <w:num w:numId="70">
    <w:abstractNumId w:val="103"/>
  </w:num>
  <w:num w:numId="71">
    <w:abstractNumId w:val="26"/>
  </w:num>
  <w:num w:numId="72">
    <w:abstractNumId w:val="66"/>
  </w:num>
  <w:num w:numId="73">
    <w:abstractNumId w:val="49"/>
  </w:num>
  <w:num w:numId="74">
    <w:abstractNumId w:val="84"/>
  </w:num>
  <w:num w:numId="75">
    <w:abstractNumId w:val="39"/>
  </w:num>
  <w:num w:numId="76">
    <w:abstractNumId w:val="62"/>
  </w:num>
  <w:num w:numId="77">
    <w:abstractNumId w:val="71"/>
  </w:num>
  <w:num w:numId="78">
    <w:abstractNumId w:val="6"/>
  </w:num>
  <w:num w:numId="79">
    <w:abstractNumId w:val="15"/>
  </w:num>
  <w:num w:numId="80">
    <w:abstractNumId w:val="30"/>
  </w:num>
  <w:num w:numId="81">
    <w:abstractNumId w:val="95"/>
  </w:num>
  <w:num w:numId="82">
    <w:abstractNumId w:val="90"/>
    <w:lvlOverride w:ilvl="0">
      <w:startOverride w:val="1"/>
    </w:lvlOverride>
  </w:num>
  <w:num w:numId="83">
    <w:abstractNumId w:val="35"/>
  </w:num>
  <w:num w:numId="84">
    <w:abstractNumId w:val="44"/>
  </w:num>
  <w:num w:numId="85">
    <w:abstractNumId w:val="19"/>
  </w:num>
  <w:num w:numId="86">
    <w:abstractNumId w:val="82"/>
  </w:num>
  <w:num w:numId="87">
    <w:abstractNumId w:val="16"/>
  </w:num>
  <w:num w:numId="88">
    <w:abstractNumId w:val="46"/>
  </w:num>
  <w:num w:numId="89">
    <w:abstractNumId w:val="12"/>
  </w:num>
  <w:num w:numId="90">
    <w:abstractNumId w:val="18"/>
  </w:num>
  <w:num w:numId="91">
    <w:abstractNumId w:val="63"/>
  </w:num>
  <w:num w:numId="92">
    <w:abstractNumId w:val="90"/>
    <w:lvlOverride w:ilvl="0">
      <w:startOverride w:val="1"/>
    </w:lvlOverride>
  </w:num>
  <w:num w:numId="93">
    <w:abstractNumId w:val="13"/>
  </w:num>
  <w:num w:numId="94">
    <w:abstractNumId w:val="74"/>
  </w:num>
  <w:num w:numId="95">
    <w:abstractNumId w:val="110"/>
  </w:num>
  <w:num w:numId="96">
    <w:abstractNumId w:val="10"/>
  </w:num>
  <w:num w:numId="97">
    <w:abstractNumId w:val="34"/>
  </w:num>
  <w:num w:numId="98">
    <w:abstractNumId w:val="68"/>
  </w:num>
  <w:num w:numId="99">
    <w:abstractNumId w:val="56"/>
  </w:num>
  <w:num w:numId="100">
    <w:abstractNumId w:val="83"/>
  </w:num>
  <w:num w:numId="101">
    <w:abstractNumId w:val="108"/>
  </w:num>
  <w:num w:numId="102">
    <w:abstractNumId w:val="89"/>
  </w:num>
  <w:num w:numId="103">
    <w:abstractNumId w:val="105"/>
  </w:num>
  <w:num w:numId="104">
    <w:abstractNumId w:val="91"/>
  </w:num>
  <w:num w:numId="105">
    <w:abstractNumId w:val="106"/>
  </w:num>
  <w:num w:numId="106">
    <w:abstractNumId w:val="51"/>
  </w:num>
  <w:num w:numId="107">
    <w:abstractNumId w:val="70"/>
  </w:num>
  <w:num w:numId="108">
    <w:abstractNumId w:val="93"/>
  </w:num>
  <w:num w:numId="109">
    <w:abstractNumId w:val="3"/>
  </w:num>
  <w:num w:numId="110">
    <w:abstractNumId w:val="88"/>
  </w:num>
  <w:num w:numId="111">
    <w:abstractNumId w:val="2"/>
  </w:num>
  <w:num w:numId="112">
    <w:abstractNumId w:val="28"/>
  </w:num>
  <w:num w:numId="113">
    <w:abstractNumId w:val="97"/>
  </w:num>
  <w:num w:numId="114">
    <w:abstractNumId w:val="90"/>
    <w:lvlOverride w:ilvl="0">
      <w:startOverride w:val="1"/>
    </w:lvlOverride>
  </w:num>
  <w:num w:numId="115">
    <w:abstractNumId w:val="65"/>
  </w:num>
  <w:num w:numId="116">
    <w:abstractNumId w:val="90"/>
    <w:lvlOverride w:ilvl="0">
      <w:startOverride w:val="1"/>
    </w:lvlOverride>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defaultTabStop w:val="720"/>
  <w:drawingGridHorizontalSpacing w:val="120"/>
  <w:displayHorizontalDrawingGridEvery w:val="2"/>
  <w:displayVerticalDrawingGridEvery w:val="2"/>
  <w:characterSpacingControl w:val="doNotCompress"/>
  <w:hdrShapeDefaults>
    <o:shapedefaults v:ext="edit" spidmax="3074" style="mso-position-vertical-relative:line" fill="f" fillcolor="white" stroke="f">
      <v:fill color="white" on="f"/>
      <v:stroke on="f"/>
    </o:shapedefaults>
    <o:shapelayout v:ext="edit">
      <o:idmap v:ext="edit" data="2"/>
      <o:rules v:ext="edit">
        <o:r id="V:Rule1" type="connector" idref="#AutoShape 1"/>
        <o:r id="V:Rule2" type="connector" idref="#AutoShape 4"/>
        <o:r id="V:Rule3" type="connector" idref="#AutoShape 4"/>
      </o:rules>
    </o:shapelayout>
  </w:hdrShapeDefaults>
  <w:footnotePr>
    <w:footnote w:id="0"/>
    <w:footnote w:id="1"/>
  </w:footnotePr>
  <w:endnotePr>
    <w:endnote w:id="0"/>
    <w:endnote w:id="1"/>
  </w:endnotePr>
  <w:compat/>
  <w:rsids>
    <w:rsidRoot w:val="00BA5BE0"/>
    <w:rsid w:val="00001CB9"/>
    <w:rsid w:val="0000290A"/>
    <w:rsid w:val="00002D64"/>
    <w:rsid w:val="00004101"/>
    <w:rsid w:val="00004638"/>
    <w:rsid w:val="00007376"/>
    <w:rsid w:val="00010B48"/>
    <w:rsid w:val="00011716"/>
    <w:rsid w:val="00013092"/>
    <w:rsid w:val="00014E99"/>
    <w:rsid w:val="00021058"/>
    <w:rsid w:val="000217B2"/>
    <w:rsid w:val="00023B5A"/>
    <w:rsid w:val="00026338"/>
    <w:rsid w:val="0002665A"/>
    <w:rsid w:val="00027BC4"/>
    <w:rsid w:val="00031C1F"/>
    <w:rsid w:val="00032E31"/>
    <w:rsid w:val="00033192"/>
    <w:rsid w:val="0003327D"/>
    <w:rsid w:val="00033CFB"/>
    <w:rsid w:val="000340D9"/>
    <w:rsid w:val="0003465D"/>
    <w:rsid w:val="00036794"/>
    <w:rsid w:val="00036883"/>
    <w:rsid w:val="000427C5"/>
    <w:rsid w:val="0004434C"/>
    <w:rsid w:val="00044C92"/>
    <w:rsid w:val="00045F7C"/>
    <w:rsid w:val="00046387"/>
    <w:rsid w:val="000479A5"/>
    <w:rsid w:val="00047DAB"/>
    <w:rsid w:val="00050D1B"/>
    <w:rsid w:val="00050F7C"/>
    <w:rsid w:val="00054CF7"/>
    <w:rsid w:val="00056873"/>
    <w:rsid w:val="00065240"/>
    <w:rsid w:val="000667EA"/>
    <w:rsid w:val="000672FB"/>
    <w:rsid w:val="00067F7C"/>
    <w:rsid w:val="000715A4"/>
    <w:rsid w:val="00072481"/>
    <w:rsid w:val="00073D0B"/>
    <w:rsid w:val="00076401"/>
    <w:rsid w:val="00077019"/>
    <w:rsid w:val="00083FA4"/>
    <w:rsid w:val="00087BE6"/>
    <w:rsid w:val="00091AA7"/>
    <w:rsid w:val="0009372A"/>
    <w:rsid w:val="00093C38"/>
    <w:rsid w:val="0009475A"/>
    <w:rsid w:val="000961D4"/>
    <w:rsid w:val="000A3F5E"/>
    <w:rsid w:val="000A4CB8"/>
    <w:rsid w:val="000A55E6"/>
    <w:rsid w:val="000B05F6"/>
    <w:rsid w:val="000B209D"/>
    <w:rsid w:val="000B4371"/>
    <w:rsid w:val="000B48F2"/>
    <w:rsid w:val="000B6814"/>
    <w:rsid w:val="000B6871"/>
    <w:rsid w:val="000B6F8E"/>
    <w:rsid w:val="000C050C"/>
    <w:rsid w:val="000C19B4"/>
    <w:rsid w:val="000C5288"/>
    <w:rsid w:val="000C74D6"/>
    <w:rsid w:val="000D148A"/>
    <w:rsid w:val="000D501D"/>
    <w:rsid w:val="000D5A2F"/>
    <w:rsid w:val="000E185E"/>
    <w:rsid w:val="000E1D36"/>
    <w:rsid w:val="000E2345"/>
    <w:rsid w:val="000E4211"/>
    <w:rsid w:val="000E4F9A"/>
    <w:rsid w:val="000E6B26"/>
    <w:rsid w:val="000E7325"/>
    <w:rsid w:val="000E737F"/>
    <w:rsid w:val="000F1003"/>
    <w:rsid w:val="000F56D7"/>
    <w:rsid w:val="000F599D"/>
    <w:rsid w:val="000F5F60"/>
    <w:rsid w:val="000F7A75"/>
    <w:rsid w:val="00100323"/>
    <w:rsid w:val="00102CB3"/>
    <w:rsid w:val="00103310"/>
    <w:rsid w:val="001061C1"/>
    <w:rsid w:val="001101BE"/>
    <w:rsid w:val="0011269C"/>
    <w:rsid w:val="0011290A"/>
    <w:rsid w:val="001153B4"/>
    <w:rsid w:val="001163AB"/>
    <w:rsid w:val="00116830"/>
    <w:rsid w:val="0012018F"/>
    <w:rsid w:val="00120C66"/>
    <w:rsid w:val="001211F4"/>
    <w:rsid w:val="001217D8"/>
    <w:rsid w:val="0012183B"/>
    <w:rsid w:val="00122FFB"/>
    <w:rsid w:val="001238DA"/>
    <w:rsid w:val="00124579"/>
    <w:rsid w:val="00124D2B"/>
    <w:rsid w:val="00124DEF"/>
    <w:rsid w:val="00126127"/>
    <w:rsid w:val="001264A5"/>
    <w:rsid w:val="001333CD"/>
    <w:rsid w:val="001344BA"/>
    <w:rsid w:val="00140970"/>
    <w:rsid w:val="00141763"/>
    <w:rsid w:val="00141ACE"/>
    <w:rsid w:val="00143937"/>
    <w:rsid w:val="00146F95"/>
    <w:rsid w:val="00147A0A"/>
    <w:rsid w:val="00153694"/>
    <w:rsid w:val="00155083"/>
    <w:rsid w:val="00155460"/>
    <w:rsid w:val="00157B69"/>
    <w:rsid w:val="00160D45"/>
    <w:rsid w:val="001628F0"/>
    <w:rsid w:val="00162C3D"/>
    <w:rsid w:val="001657EB"/>
    <w:rsid w:val="0017050E"/>
    <w:rsid w:val="00174045"/>
    <w:rsid w:val="00175C52"/>
    <w:rsid w:val="001764AF"/>
    <w:rsid w:val="001771AE"/>
    <w:rsid w:val="00177C52"/>
    <w:rsid w:val="00180E3D"/>
    <w:rsid w:val="00181CFC"/>
    <w:rsid w:val="00183518"/>
    <w:rsid w:val="001846CF"/>
    <w:rsid w:val="00185064"/>
    <w:rsid w:val="00185734"/>
    <w:rsid w:val="001869C8"/>
    <w:rsid w:val="00187394"/>
    <w:rsid w:val="00191B6C"/>
    <w:rsid w:val="0019735B"/>
    <w:rsid w:val="001A61DB"/>
    <w:rsid w:val="001B4E4C"/>
    <w:rsid w:val="001B6C52"/>
    <w:rsid w:val="001B7D73"/>
    <w:rsid w:val="001C3E26"/>
    <w:rsid w:val="001C50D9"/>
    <w:rsid w:val="001C50DD"/>
    <w:rsid w:val="001D049E"/>
    <w:rsid w:val="001D2E1F"/>
    <w:rsid w:val="001D5739"/>
    <w:rsid w:val="001E12ED"/>
    <w:rsid w:val="001E2DBB"/>
    <w:rsid w:val="001E3ABD"/>
    <w:rsid w:val="001E4828"/>
    <w:rsid w:val="001E498C"/>
    <w:rsid w:val="001F09D6"/>
    <w:rsid w:val="001F293C"/>
    <w:rsid w:val="002000D2"/>
    <w:rsid w:val="00202FC9"/>
    <w:rsid w:val="0020320B"/>
    <w:rsid w:val="002032AD"/>
    <w:rsid w:val="00203ABE"/>
    <w:rsid w:val="002069CE"/>
    <w:rsid w:val="002131E5"/>
    <w:rsid w:val="00213D10"/>
    <w:rsid w:val="00217016"/>
    <w:rsid w:val="0021740D"/>
    <w:rsid w:val="0021744A"/>
    <w:rsid w:val="00217D8F"/>
    <w:rsid w:val="00220E5A"/>
    <w:rsid w:val="0022261B"/>
    <w:rsid w:val="00223723"/>
    <w:rsid w:val="00224773"/>
    <w:rsid w:val="002258A3"/>
    <w:rsid w:val="00226662"/>
    <w:rsid w:val="00227132"/>
    <w:rsid w:val="0022721C"/>
    <w:rsid w:val="00227A6D"/>
    <w:rsid w:val="00227F0B"/>
    <w:rsid w:val="00236222"/>
    <w:rsid w:val="00241B6F"/>
    <w:rsid w:val="00241C62"/>
    <w:rsid w:val="00242F39"/>
    <w:rsid w:val="00243AAF"/>
    <w:rsid w:val="002518E7"/>
    <w:rsid w:val="00251925"/>
    <w:rsid w:val="00254B89"/>
    <w:rsid w:val="00260041"/>
    <w:rsid w:val="002632AD"/>
    <w:rsid w:val="00263902"/>
    <w:rsid w:val="002643D9"/>
    <w:rsid w:val="002728B1"/>
    <w:rsid w:val="0027355A"/>
    <w:rsid w:val="00276F84"/>
    <w:rsid w:val="0027791B"/>
    <w:rsid w:val="00290AAD"/>
    <w:rsid w:val="00292FB5"/>
    <w:rsid w:val="00297022"/>
    <w:rsid w:val="002A03A5"/>
    <w:rsid w:val="002A1751"/>
    <w:rsid w:val="002A2200"/>
    <w:rsid w:val="002A2543"/>
    <w:rsid w:val="002A4511"/>
    <w:rsid w:val="002A5788"/>
    <w:rsid w:val="002B02A2"/>
    <w:rsid w:val="002B0D61"/>
    <w:rsid w:val="002B4C36"/>
    <w:rsid w:val="002B4DBF"/>
    <w:rsid w:val="002B56FE"/>
    <w:rsid w:val="002B5B03"/>
    <w:rsid w:val="002B6720"/>
    <w:rsid w:val="002B7CF4"/>
    <w:rsid w:val="002C0312"/>
    <w:rsid w:val="002C3397"/>
    <w:rsid w:val="002C3DA8"/>
    <w:rsid w:val="002C4EA0"/>
    <w:rsid w:val="002D007E"/>
    <w:rsid w:val="002D013E"/>
    <w:rsid w:val="002D1B65"/>
    <w:rsid w:val="002D396F"/>
    <w:rsid w:val="002D683C"/>
    <w:rsid w:val="002D69B1"/>
    <w:rsid w:val="002D6CBD"/>
    <w:rsid w:val="002D7413"/>
    <w:rsid w:val="002E219E"/>
    <w:rsid w:val="002E334B"/>
    <w:rsid w:val="002E4A2F"/>
    <w:rsid w:val="002F2931"/>
    <w:rsid w:val="002F30E4"/>
    <w:rsid w:val="002F6135"/>
    <w:rsid w:val="00303527"/>
    <w:rsid w:val="0030469C"/>
    <w:rsid w:val="00304DE1"/>
    <w:rsid w:val="003063E9"/>
    <w:rsid w:val="00306794"/>
    <w:rsid w:val="00314619"/>
    <w:rsid w:val="0031573F"/>
    <w:rsid w:val="003163E7"/>
    <w:rsid w:val="003175B2"/>
    <w:rsid w:val="00317647"/>
    <w:rsid w:val="0032048E"/>
    <w:rsid w:val="00320736"/>
    <w:rsid w:val="00320EAC"/>
    <w:rsid w:val="003218FD"/>
    <w:rsid w:val="00321C8E"/>
    <w:rsid w:val="00321CBE"/>
    <w:rsid w:val="00321EA3"/>
    <w:rsid w:val="003233D5"/>
    <w:rsid w:val="00324ECB"/>
    <w:rsid w:val="00325325"/>
    <w:rsid w:val="003307BC"/>
    <w:rsid w:val="003316B2"/>
    <w:rsid w:val="00334DDB"/>
    <w:rsid w:val="00335B64"/>
    <w:rsid w:val="00340409"/>
    <w:rsid w:val="00342C75"/>
    <w:rsid w:val="003435E8"/>
    <w:rsid w:val="00343798"/>
    <w:rsid w:val="0034525A"/>
    <w:rsid w:val="003470DD"/>
    <w:rsid w:val="00352A96"/>
    <w:rsid w:val="00355521"/>
    <w:rsid w:val="00362EB9"/>
    <w:rsid w:val="00367D80"/>
    <w:rsid w:val="0037027F"/>
    <w:rsid w:val="00370DD5"/>
    <w:rsid w:val="003730A6"/>
    <w:rsid w:val="003734F9"/>
    <w:rsid w:val="00373993"/>
    <w:rsid w:val="0038079A"/>
    <w:rsid w:val="00380DD2"/>
    <w:rsid w:val="00380E1F"/>
    <w:rsid w:val="00381102"/>
    <w:rsid w:val="00385BBE"/>
    <w:rsid w:val="00393A6E"/>
    <w:rsid w:val="0039560C"/>
    <w:rsid w:val="003976E4"/>
    <w:rsid w:val="003A23EA"/>
    <w:rsid w:val="003A4B13"/>
    <w:rsid w:val="003A5F2E"/>
    <w:rsid w:val="003A78C8"/>
    <w:rsid w:val="003B0099"/>
    <w:rsid w:val="003B2790"/>
    <w:rsid w:val="003B399D"/>
    <w:rsid w:val="003B7290"/>
    <w:rsid w:val="003C323F"/>
    <w:rsid w:val="003C5227"/>
    <w:rsid w:val="003C5EF6"/>
    <w:rsid w:val="003C6CF8"/>
    <w:rsid w:val="003D1E32"/>
    <w:rsid w:val="003D25D8"/>
    <w:rsid w:val="003D43CE"/>
    <w:rsid w:val="003D4A95"/>
    <w:rsid w:val="003D6724"/>
    <w:rsid w:val="003E0265"/>
    <w:rsid w:val="003E2A4A"/>
    <w:rsid w:val="003E413D"/>
    <w:rsid w:val="003E4AED"/>
    <w:rsid w:val="003E4F55"/>
    <w:rsid w:val="003E5148"/>
    <w:rsid w:val="003E5D47"/>
    <w:rsid w:val="003F126D"/>
    <w:rsid w:val="003F1D0F"/>
    <w:rsid w:val="003F490F"/>
    <w:rsid w:val="003F4A4D"/>
    <w:rsid w:val="003F5BF5"/>
    <w:rsid w:val="003F7D39"/>
    <w:rsid w:val="004016A1"/>
    <w:rsid w:val="00402501"/>
    <w:rsid w:val="004028C5"/>
    <w:rsid w:val="00405C5E"/>
    <w:rsid w:val="0040684E"/>
    <w:rsid w:val="004072AD"/>
    <w:rsid w:val="004077BA"/>
    <w:rsid w:val="00412EA3"/>
    <w:rsid w:val="00414F13"/>
    <w:rsid w:val="00420EA4"/>
    <w:rsid w:val="00421352"/>
    <w:rsid w:val="004214BA"/>
    <w:rsid w:val="004249B2"/>
    <w:rsid w:val="00434C4A"/>
    <w:rsid w:val="00434C62"/>
    <w:rsid w:val="004370FD"/>
    <w:rsid w:val="00440464"/>
    <w:rsid w:val="00443574"/>
    <w:rsid w:val="0044777B"/>
    <w:rsid w:val="00451BD1"/>
    <w:rsid w:val="0045321F"/>
    <w:rsid w:val="004547B4"/>
    <w:rsid w:val="00455744"/>
    <w:rsid w:val="00456FDD"/>
    <w:rsid w:val="0046051B"/>
    <w:rsid w:val="004640F0"/>
    <w:rsid w:val="00464200"/>
    <w:rsid w:val="004645DA"/>
    <w:rsid w:val="004729B7"/>
    <w:rsid w:val="00476A14"/>
    <w:rsid w:val="00476D85"/>
    <w:rsid w:val="00476EFA"/>
    <w:rsid w:val="00477AC0"/>
    <w:rsid w:val="0049084B"/>
    <w:rsid w:val="004925AC"/>
    <w:rsid w:val="004949E8"/>
    <w:rsid w:val="00494CEA"/>
    <w:rsid w:val="00494E16"/>
    <w:rsid w:val="0049660B"/>
    <w:rsid w:val="0049676B"/>
    <w:rsid w:val="00496E44"/>
    <w:rsid w:val="004A1E5F"/>
    <w:rsid w:val="004A60C5"/>
    <w:rsid w:val="004A7300"/>
    <w:rsid w:val="004A7C18"/>
    <w:rsid w:val="004B31C0"/>
    <w:rsid w:val="004B411E"/>
    <w:rsid w:val="004B5005"/>
    <w:rsid w:val="004C0FE8"/>
    <w:rsid w:val="004C1D74"/>
    <w:rsid w:val="004C63EC"/>
    <w:rsid w:val="004D04AF"/>
    <w:rsid w:val="004D6889"/>
    <w:rsid w:val="004D7260"/>
    <w:rsid w:val="004E07BD"/>
    <w:rsid w:val="004E1E12"/>
    <w:rsid w:val="004E426A"/>
    <w:rsid w:val="004E74CF"/>
    <w:rsid w:val="004F078F"/>
    <w:rsid w:val="004F083F"/>
    <w:rsid w:val="004F1718"/>
    <w:rsid w:val="004F3283"/>
    <w:rsid w:val="004F4878"/>
    <w:rsid w:val="004F766A"/>
    <w:rsid w:val="0050263C"/>
    <w:rsid w:val="00502BBB"/>
    <w:rsid w:val="00502C45"/>
    <w:rsid w:val="00504D74"/>
    <w:rsid w:val="00505D79"/>
    <w:rsid w:val="00510C31"/>
    <w:rsid w:val="0051141D"/>
    <w:rsid w:val="005126EB"/>
    <w:rsid w:val="00512F6D"/>
    <w:rsid w:val="0051443F"/>
    <w:rsid w:val="005147B5"/>
    <w:rsid w:val="00517E43"/>
    <w:rsid w:val="005220FB"/>
    <w:rsid w:val="0052228D"/>
    <w:rsid w:val="00523292"/>
    <w:rsid w:val="00524674"/>
    <w:rsid w:val="00524AD1"/>
    <w:rsid w:val="0052785D"/>
    <w:rsid w:val="00530228"/>
    <w:rsid w:val="0053040A"/>
    <w:rsid w:val="005343DA"/>
    <w:rsid w:val="00534C4F"/>
    <w:rsid w:val="005357D7"/>
    <w:rsid w:val="0053582B"/>
    <w:rsid w:val="005366D5"/>
    <w:rsid w:val="00537451"/>
    <w:rsid w:val="00541593"/>
    <w:rsid w:val="00541648"/>
    <w:rsid w:val="00541D48"/>
    <w:rsid w:val="00542DF7"/>
    <w:rsid w:val="00542E39"/>
    <w:rsid w:val="00544A43"/>
    <w:rsid w:val="00545975"/>
    <w:rsid w:val="00546CC2"/>
    <w:rsid w:val="00551A8A"/>
    <w:rsid w:val="005528E3"/>
    <w:rsid w:val="00553EF1"/>
    <w:rsid w:val="00555B88"/>
    <w:rsid w:val="00560442"/>
    <w:rsid w:val="00561BC3"/>
    <w:rsid w:val="00563AFE"/>
    <w:rsid w:val="00565BFF"/>
    <w:rsid w:val="00572FDA"/>
    <w:rsid w:val="005752F0"/>
    <w:rsid w:val="00575539"/>
    <w:rsid w:val="0057665D"/>
    <w:rsid w:val="005775B7"/>
    <w:rsid w:val="00577FE2"/>
    <w:rsid w:val="00581B15"/>
    <w:rsid w:val="0058375F"/>
    <w:rsid w:val="005854DF"/>
    <w:rsid w:val="005879A9"/>
    <w:rsid w:val="00593E02"/>
    <w:rsid w:val="00596BA0"/>
    <w:rsid w:val="005972AF"/>
    <w:rsid w:val="005A443B"/>
    <w:rsid w:val="005A504E"/>
    <w:rsid w:val="005A7E00"/>
    <w:rsid w:val="005B02D8"/>
    <w:rsid w:val="005B2308"/>
    <w:rsid w:val="005B3AB8"/>
    <w:rsid w:val="005B5BD3"/>
    <w:rsid w:val="005B5DA6"/>
    <w:rsid w:val="005B600A"/>
    <w:rsid w:val="005C0F94"/>
    <w:rsid w:val="005C27EF"/>
    <w:rsid w:val="005C3BF0"/>
    <w:rsid w:val="005C67C3"/>
    <w:rsid w:val="005C729A"/>
    <w:rsid w:val="005D0A12"/>
    <w:rsid w:val="005D479C"/>
    <w:rsid w:val="005D4978"/>
    <w:rsid w:val="005E20F4"/>
    <w:rsid w:val="005E4096"/>
    <w:rsid w:val="005E7E1E"/>
    <w:rsid w:val="005F36AD"/>
    <w:rsid w:val="005F56E1"/>
    <w:rsid w:val="005F5C17"/>
    <w:rsid w:val="006018C4"/>
    <w:rsid w:val="006049F4"/>
    <w:rsid w:val="0060616B"/>
    <w:rsid w:val="006064E6"/>
    <w:rsid w:val="0060663A"/>
    <w:rsid w:val="006068C2"/>
    <w:rsid w:val="006101F7"/>
    <w:rsid w:val="00617041"/>
    <w:rsid w:val="006271FE"/>
    <w:rsid w:val="0063065D"/>
    <w:rsid w:val="00632308"/>
    <w:rsid w:val="00632852"/>
    <w:rsid w:val="00633017"/>
    <w:rsid w:val="00634F61"/>
    <w:rsid w:val="00642D85"/>
    <w:rsid w:val="00643118"/>
    <w:rsid w:val="0064551A"/>
    <w:rsid w:val="00645521"/>
    <w:rsid w:val="00645FAB"/>
    <w:rsid w:val="0064614D"/>
    <w:rsid w:val="00646227"/>
    <w:rsid w:val="00646408"/>
    <w:rsid w:val="006464F7"/>
    <w:rsid w:val="00646E22"/>
    <w:rsid w:val="00647251"/>
    <w:rsid w:val="0065059F"/>
    <w:rsid w:val="00650B84"/>
    <w:rsid w:val="0065196F"/>
    <w:rsid w:val="0065506F"/>
    <w:rsid w:val="00655A45"/>
    <w:rsid w:val="00657328"/>
    <w:rsid w:val="006574DC"/>
    <w:rsid w:val="006611E5"/>
    <w:rsid w:val="00665628"/>
    <w:rsid w:val="00666BD2"/>
    <w:rsid w:val="00667E14"/>
    <w:rsid w:val="006701D5"/>
    <w:rsid w:val="0067130F"/>
    <w:rsid w:val="00671D47"/>
    <w:rsid w:val="006766AF"/>
    <w:rsid w:val="00676B7C"/>
    <w:rsid w:val="006773F7"/>
    <w:rsid w:val="00681338"/>
    <w:rsid w:val="006825E7"/>
    <w:rsid w:val="00683B8A"/>
    <w:rsid w:val="0068485D"/>
    <w:rsid w:val="00687481"/>
    <w:rsid w:val="006911E1"/>
    <w:rsid w:val="0069371D"/>
    <w:rsid w:val="006A3666"/>
    <w:rsid w:val="006A3CCC"/>
    <w:rsid w:val="006A4E13"/>
    <w:rsid w:val="006B3347"/>
    <w:rsid w:val="006C2025"/>
    <w:rsid w:val="006C549D"/>
    <w:rsid w:val="006D0D21"/>
    <w:rsid w:val="006D3B83"/>
    <w:rsid w:val="006D74D3"/>
    <w:rsid w:val="006E0081"/>
    <w:rsid w:val="006E189C"/>
    <w:rsid w:val="006E371F"/>
    <w:rsid w:val="006E3CAA"/>
    <w:rsid w:val="006E55C4"/>
    <w:rsid w:val="006E735B"/>
    <w:rsid w:val="006F1953"/>
    <w:rsid w:val="006F786A"/>
    <w:rsid w:val="00702245"/>
    <w:rsid w:val="007035B0"/>
    <w:rsid w:val="007058AC"/>
    <w:rsid w:val="00706969"/>
    <w:rsid w:val="00710473"/>
    <w:rsid w:val="007149D4"/>
    <w:rsid w:val="00723627"/>
    <w:rsid w:val="0072756E"/>
    <w:rsid w:val="0073097B"/>
    <w:rsid w:val="00731EF7"/>
    <w:rsid w:val="00733B57"/>
    <w:rsid w:val="00733CC7"/>
    <w:rsid w:val="0073446F"/>
    <w:rsid w:val="0073629A"/>
    <w:rsid w:val="0074372C"/>
    <w:rsid w:val="00743A34"/>
    <w:rsid w:val="007475DB"/>
    <w:rsid w:val="00747A26"/>
    <w:rsid w:val="00751781"/>
    <w:rsid w:val="00751D06"/>
    <w:rsid w:val="0075399F"/>
    <w:rsid w:val="0075460A"/>
    <w:rsid w:val="00754E26"/>
    <w:rsid w:val="007567FC"/>
    <w:rsid w:val="00756B76"/>
    <w:rsid w:val="00760C54"/>
    <w:rsid w:val="007632C7"/>
    <w:rsid w:val="007665FB"/>
    <w:rsid w:val="007701C0"/>
    <w:rsid w:val="007701CC"/>
    <w:rsid w:val="0077176F"/>
    <w:rsid w:val="0077191C"/>
    <w:rsid w:val="00772ABC"/>
    <w:rsid w:val="00772C13"/>
    <w:rsid w:val="00773BC6"/>
    <w:rsid w:val="00774084"/>
    <w:rsid w:val="00776865"/>
    <w:rsid w:val="00783F27"/>
    <w:rsid w:val="0078775F"/>
    <w:rsid w:val="007906DD"/>
    <w:rsid w:val="0079491D"/>
    <w:rsid w:val="00794D17"/>
    <w:rsid w:val="00796F70"/>
    <w:rsid w:val="007A0007"/>
    <w:rsid w:val="007A079B"/>
    <w:rsid w:val="007A3730"/>
    <w:rsid w:val="007A3E90"/>
    <w:rsid w:val="007A5AEA"/>
    <w:rsid w:val="007A5EBA"/>
    <w:rsid w:val="007B07BC"/>
    <w:rsid w:val="007B1DCA"/>
    <w:rsid w:val="007B50FA"/>
    <w:rsid w:val="007B63B9"/>
    <w:rsid w:val="007B7072"/>
    <w:rsid w:val="007C0D27"/>
    <w:rsid w:val="007C2460"/>
    <w:rsid w:val="007C39DF"/>
    <w:rsid w:val="007D06A4"/>
    <w:rsid w:val="007D0EAA"/>
    <w:rsid w:val="007D2ECD"/>
    <w:rsid w:val="007D3217"/>
    <w:rsid w:val="007D5B3D"/>
    <w:rsid w:val="007D7B3E"/>
    <w:rsid w:val="007E1AA8"/>
    <w:rsid w:val="007E35C3"/>
    <w:rsid w:val="007E52DC"/>
    <w:rsid w:val="007E79DA"/>
    <w:rsid w:val="007F1790"/>
    <w:rsid w:val="007F1A17"/>
    <w:rsid w:val="007F3939"/>
    <w:rsid w:val="007F469B"/>
    <w:rsid w:val="007F4830"/>
    <w:rsid w:val="007F4C9F"/>
    <w:rsid w:val="00801794"/>
    <w:rsid w:val="00801AC1"/>
    <w:rsid w:val="00805359"/>
    <w:rsid w:val="00805DD6"/>
    <w:rsid w:val="008065DB"/>
    <w:rsid w:val="00807EC8"/>
    <w:rsid w:val="00810117"/>
    <w:rsid w:val="008113C2"/>
    <w:rsid w:val="00812402"/>
    <w:rsid w:val="00816315"/>
    <w:rsid w:val="00823558"/>
    <w:rsid w:val="008261BA"/>
    <w:rsid w:val="00826296"/>
    <w:rsid w:val="00827F94"/>
    <w:rsid w:val="008313A5"/>
    <w:rsid w:val="008327A7"/>
    <w:rsid w:val="00832CCF"/>
    <w:rsid w:val="00833D29"/>
    <w:rsid w:val="00835FE6"/>
    <w:rsid w:val="0083793A"/>
    <w:rsid w:val="00841415"/>
    <w:rsid w:val="008518D9"/>
    <w:rsid w:val="00851C90"/>
    <w:rsid w:val="008523A0"/>
    <w:rsid w:val="00854558"/>
    <w:rsid w:val="00861754"/>
    <w:rsid w:val="0086207C"/>
    <w:rsid w:val="00863095"/>
    <w:rsid w:val="00866416"/>
    <w:rsid w:val="00867523"/>
    <w:rsid w:val="00873321"/>
    <w:rsid w:val="0087447F"/>
    <w:rsid w:val="00876574"/>
    <w:rsid w:val="00877AFA"/>
    <w:rsid w:val="00877C4A"/>
    <w:rsid w:val="008809A7"/>
    <w:rsid w:val="00880B88"/>
    <w:rsid w:val="00881E90"/>
    <w:rsid w:val="00885714"/>
    <w:rsid w:val="00885925"/>
    <w:rsid w:val="00886683"/>
    <w:rsid w:val="008902E5"/>
    <w:rsid w:val="0089101F"/>
    <w:rsid w:val="0089369F"/>
    <w:rsid w:val="00894B12"/>
    <w:rsid w:val="0089569F"/>
    <w:rsid w:val="008977A4"/>
    <w:rsid w:val="008A2DF0"/>
    <w:rsid w:val="008A3BC9"/>
    <w:rsid w:val="008A43CA"/>
    <w:rsid w:val="008A6775"/>
    <w:rsid w:val="008A7E32"/>
    <w:rsid w:val="008B24F3"/>
    <w:rsid w:val="008B4BB5"/>
    <w:rsid w:val="008B4C35"/>
    <w:rsid w:val="008B546C"/>
    <w:rsid w:val="008C187E"/>
    <w:rsid w:val="008C4ACE"/>
    <w:rsid w:val="008C55C9"/>
    <w:rsid w:val="008C5919"/>
    <w:rsid w:val="008C7A6E"/>
    <w:rsid w:val="008D0D34"/>
    <w:rsid w:val="008D16C3"/>
    <w:rsid w:val="008D1FBD"/>
    <w:rsid w:val="008D3EFA"/>
    <w:rsid w:val="008D46C6"/>
    <w:rsid w:val="008D4A6A"/>
    <w:rsid w:val="008E2E1B"/>
    <w:rsid w:val="008E41B6"/>
    <w:rsid w:val="008E6EB5"/>
    <w:rsid w:val="008F28D7"/>
    <w:rsid w:val="00900528"/>
    <w:rsid w:val="00902F39"/>
    <w:rsid w:val="00906DC9"/>
    <w:rsid w:val="0091331C"/>
    <w:rsid w:val="0091420D"/>
    <w:rsid w:val="00916295"/>
    <w:rsid w:val="00922289"/>
    <w:rsid w:val="009225FD"/>
    <w:rsid w:val="00932374"/>
    <w:rsid w:val="009342C2"/>
    <w:rsid w:val="00941417"/>
    <w:rsid w:val="00942426"/>
    <w:rsid w:val="0094508D"/>
    <w:rsid w:val="00946DCE"/>
    <w:rsid w:val="00947156"/>
    <w:rsid w:val="00950E7B"/>
    <w:rsid w:val="009523C0"/>
    <w:rsid w:val="00954245"/>
    <w:rsid w:val="00961173"/>
    <w:rsid w:val="0096205D"/>
    <w:rsid w:val="00962302"/>
    <w:rsid w:val="009624CB"/>
    <w:rsid w:val="00963883"/>
    <w:rsid w:val="00965139"/>
    <w:rsid w:val="00967712"/>
    <w:rsid w:val="009679FD"/>
    <w:rsid w:val="009716EA"/>
    <w:rsid w:val="00971E60"/>
    <w:rsid w:val="00972460"/>
    <w:rsid w:val="00974DF2"/>
    <w:rsid w:val="0097505B"/>
    <w:rsid w:val="009758C4"/>
    <w:rsid w:val="0097676B"/>
    <w:rsid w:val="009813DD"/>
    <w:rsid w:val="00983F3C"/>
    <w:rsid w:val="009938E0"/>
    <w:rsid w:val="00994827"/>
    <w:rsid w:val="009A372C"/>
    <w:rsid w:val="009A37D2"/>
    <w:rsid w:val="009A38BE"/>
    <w:rsid w:val="009A5D33"/>
    <w:rsid w:val="009A5F6F"/>
    <w:rsid w:val="009A5FD9"/>
    <w:rsid w:val="009A625A"/>
    <w:rsid w:val="009A6C87"/>
    <w:rsid w:val="009B0535"/>
    <w:rsid w:val="009B07C4"/>
    <w:rsid w:val="009B1C72"/>
    <w:rsid w:val="009B20F5"/>
    <w:rsid w:val="009B3DD1"/>
    <w:rsid w:val="009B490E"/>
    <w:rsid w:val="009B4C28"/>
    <w:rsid w:val="009B69BC"/>
    <w:rsid w:val="009B7809"/>
    <w:rsid w:val="009B7864"/>
    <w:rsid w:val="009C0655"/>
    <w:rsid w:val="009C3C89"/>
    <w:rsid w:val="009C3D9D"/>
    <w:rsid w:val="009C455B"/>
    <w:rsid w:val="009C577D"/>
    <w:rsid w:val="009C585F"/>
    <w:rsid w:val="009C5A5A"/>
    <w:rsid w:val="009C68DF"/>
    <w:rsid w:val="009C7264"/>
    <w:rsid w:val="009D09E9"/>
    <w:rsid w:val="009D180D"/>
    <w:rsid w:val="009D26FB"/>
    <w:rsid w:val="009D515F"/>
    <w:rsid w:val="009D7032"/>
    <w:rsid w:val="009D7F1D"/>
    <w:rsid w:val="009E056B"/>
    <w:rsid w:val="009E123E"/>
    <w:rsid w:val="009E2B4F"/>
    <w:rsid w:val="009E3390"/>
    <w:rsid w:val="009E4FB8"/>
    <w:rsid w:val="009E57C3"/>
    <w:rsid w:val="009F21EE"/>
    <w:rsid w:val="009F21FB"/>
    <w:rsid w:val="009F2BD4"/>
    <w:rsid w:val="009F2E93"/>
    <w:rsid w:val="009F6754"/>
    <w:rsid w:val="00A017C1"/>
    <w:rsid w:val="00A055D0"/>
    <w:rsid w:val="00A101CA"/>
    <w:rsid w:val="00A10AD8"/>
    <w:rsid w:val="00A15A32"/>
    <w:rsid w:val="00A1674A"/>
    <w:rsid w:val="00A314CC"/>
    <w:rsid w:val="00A34819"/>
    <w:rsid w:val="00A42FCC"/>
    <w:rsid w:val="00A47748"/>
    <w:rsid w:val="00A52D91"/>
    <w:rsid w:val="00A53D6F"/>
    <w:rsid w:val="00A55359"/>
    <w:rsid w:val="00A556ED"/>
    <w:rsid w:val="00A61B90"/>
    <w:rsid w:val="00A627CE"/>
    <w:rsid w:val="00A63A51"/>
    <w:rsid w:val="00A63A68"/>
    <w:rsid w:val="00A65978"/>
    <w:rsid w:val="00A672F7"/>
    <w:rsid w:val="00A673A0"/>
    <w:rsid w:val="00A6764B"/>
    <w:rsid w:val="00A71B13"/>
    <w:rsid w:val="00A72008"/>
    <w:rsid w:val="00A74561"/>
    <w:rsid w:val="00A75EAA"/>
    <w:rsid w:val="00A76083"/>
    <w:rsid w:val="00A778E1"/>
    <w:rsid w:val="00A83E22"/>
    <w:rsid w:val="00A84F9E"/>
    <w:rsid w:val="00A8503E"/>
    <w:rsid w:val="00A857DE"/>
    <w:rsid w:val="00A86DA8"/>
    <w:rsid w:val="00A922D5"/>
    <w:rsid w:val="00A93C2C"/>
    <w:rsid w:val="00A9452B"/>
    <w:rsid w:val="00AA2C8D"/>
    <w:rsid w:val="00AA3917"/>
    <w:rsid w:val="00AA429A"/>
    <w:rsid w:val="00AA598C"/>
    <w:rsid w:val="00AA6EF7"/>
    <w:rsid w:val="00AA7048"/>
    <w:rsid w:val="00AB0253"/>
    <w:rsid w:val="00AB1DC7"/>
    <w:rsid w:val="00AB2299"/>
    <w:rsid w:val="00AB37A7"/>
    <w:rsid w:val="00AB427F"/>
    <w:rsid w:val="00AB489A"/>
    <w:rsid w:val="00AB61E7"/>
    <w:rsid w:val="00AB741C"/>
    <w:rsid w:val="00AB7709"/>
    <w:rsid w:val="00AC59E7"/>
    <w:rsid w:val="00AC7A32"/>
    <w:rsid w:val="00AD03C2"/>
    <w:rsid w:val="00AD0C82"/>
    <w:rsid w:val="00AD1F2A"/>
    <w:rsid w:val="00AD4DBB"/>
    <w:rsid w:val="00AD62EA"/>
    <w:rsid w:val="00AD69BE"/>
    <w:rsid w:val="00AE0174"/>
    <w:rsid w:val="00AE04DD"/>
    <w:rsid w:val="00AE535D"/>
    <w:rsid w:val="00AE5E18"/>
    <w:rsid w:val="00AF0D13"/>
    <w:rsid w:val="00AF2E31"/>
    <w:rsid w:val="00B0252C"/>
    <w:rsid w:val="00B02A35"/>
    <w:rsid w:val="00B02F9D"/>
    <w:rsid w:val="00B0418F"/>
    <w:rsid w:val="00B04BA1"/>
    <w:rsid w:val="00B056BA"/>
    <w:rsid w:val="00B113AC"/>
    <w:rsid w:val="00B15140"/>
    <w:rsid w:val="00B20131"/>
    <w:rsid w:val="00B30EA5"/>
    <w:rsid w:val="00B31150"/>
    <w:rsid w:val="00B313B8"/>
    <w:rsid w:val="00B315A4"/>
    <w:rsid w:val="00B32326"/>
    <w:rsid w:val="00B3289C"/>
    <w:rsid w:val="00B33D40"/>
    <w:rsid w:val="00B3732A"/>
    <w:rsid w:val="00B414F1"/>
    <w:rsid w:val="00B45F4B"/>
    <w:rsid w:val="00B46258"/>
    <w:rsid w:val="00B46F52"/>
    <w:rsid w:val="00B47615"/>
    <w:rsid w:val="00B5285E"/>
    <w:rsid w:val="00B52A43"/>
    <w:rsid w:val="00B52C73"/>
    <w:rsid w:val="00B57046"/>
    <w:rsid w:val="00B57EFD"/>
    <w:rsid w:val="00B63CE5"/>
    <w:rsid w:val="00B65107"/>
    <w:rsid w:val="00B7108F"/>
    <w:rsid w:val="00B73BE6"/>
    <w:rsid w:val="00B74328"/>
    <w:rsid w:val="00B74A1E"/>
    <w:rsid w:val="00B756E4"/>
    <w:rsid w:val="00B77CC0"/>
    <w:rsid w:val="00B849B1"/>
    <w:rsid w:val="00B853B6"/>
    <w:rsid w:val="00B92BC6"/>
    <w:rsid w:val="00B956CB"/>
    <w:rsid w:val="00B97AEB"/>
    <w:rsid w:val="00B97E3A"/>
    <w:rsid w:val="00BA297D"/>
    <w:rsid w:val="00BA372A"/>
    <w:rsid w:val="00BA5BE0"/>
    <w:rsid w:val="00BA7EE4"/>
    <w:rsid w:val="00BB0EB0"/>
    <w:rsid w:val="00BB1272"/>
    <w:rsid w:val="00BB1F48"/>
    <w:rsid w:val="00BB6DA6"/>
    <w:rsid w:val="00BB6E1A"/>
    <w:rsid w:val="00BD0340"/>
    <w:rsid w:val="00BD2D2C"/>
    <w:rsid w:val="00BD422C"/>
    <w:rsid w:val="00BD4BFE"/>
    <w:rsid w:val="00BD6477"/>
    <w:rsid w:val="00BD6BB4"/>
    <w:rsid w:val="00BE1009"/>
    <w:rsid w:val="00BE5BDF"/>
    <w:rsid w:val="00BE6B8A"/>
    <w:rsid w:val="00BF1A32"/>
    <w:rsid w:val="00BF1C4C"/>
    <w:rsid w:val="00BF38F1"/>
    <w:rsid w:val="00BF46C8"/>
    <w:rsid w:val="00BF52B7"/>
    <w:rsid w:val="00C00D53"/>
    <w:rsid w:val="00C02F83"/>
    <w:rsid w:val="00C0359F"/>
    <w:rsid w:val="00C07AA3"/>
    <w:rsid w:val="00C07F7F"/>
    <w:rsid w:val="00C1076E"/>
    <w:rsid w:val="00C143F6"/>
    <w:rsid w:val="00C14BD4"/>
    <w:rsid w:val="00C15D1C"/>
    <w:rsid w:val="00C178DA"/>
    <w:rsid w:val="00C2309E"/>
    <w:rsid w:val="00C245EF"/>
    <w:rsid w:val="00C26F40"/>
    <w:rsid w:val="00C312B1"/>
    <w:rsid w:val="00C334EC"/>
    <w:rsid w:val="00C3755E"/>
    <w:rsid w:val="00C37871"/>
    <w:rsid w:val="00C37DF1"/>
    <w:rsid w:val="00C40365"/>
    <w:rsid w:val="00C412B3"/>
    <w:rsid w:val="00C424C4"/>
    <w:rsid w:val="00C44AB3"/>
    <w:rsid w:val="00C46D9B"/>
    <w:rsid w:val="00C4774D"/>
    <w:rsid w:val="00C5191A"/>
    <w:rsid w:val="00C53148"/>
    <w:rsid w:val="00C5370A"/>
    <w:rsid w:val="00C5478E"/>
    <w:rsid w:val="00C56F22"/>
    <w:rsid w:val="00C576AC"/>
    <w:rsid w:val="00C63C4D"/>
    <w:rsid w:val="00C654D5"/>
    <w:rsid w:val="00C662AE"/>
    <w:rsid w:val="00C67430"/>
    <w:rsid w:val="00C701D0"/>
    <w:rsid w:val="00C73FEE"/>
    <w:rsid w:val="00C7532A"/>
    <w:rsid w:val="00C756FE"/>
    <w:rsid w:val="00C8022F"/>
    <w:rsid w:val="00C80672"/>
    <w:rsid w:val="00C900E9"/>
    <w:rsid w:val="00C91FE0"/>
    <w:rsid w:val="00C95C53"/>
    <w:rsid w:val="00C96450"/>
    <w:rsid w:val="00C97449"/>
    <w:rsid w:val="00CA1979"/>
    <w:rsid w:val="00CA2883"/>
    <w:rsid w:val="00CA3074"/>
    <w:rsid w:val="00CA33F1"/>
    <w:rsid w:val="00CA5A0B"/>
    <w:rsid w:val="00CB2FD5"/>
    <w:rsid w:val="00CB68E0"/>
    <w:rsid w:val="00CC0019"/>
    <w:rsid w:val="00CC3F4F"/>
    <w:rsid w:val="00CC4B78"/>
    <w:rsid w:val="00CC7ED2"/>
    <w:rsid w:val="00CD06F3"/>
    <w:rsid w:val="00CD10BE"/>
    <w:rsid w:val="00CD2B02"/>
    <w:rsid w:val="00CD62BF"/>
    <w:rsid w:val="00CD67F0"/>
    <w:rsid w:val="00CE0944"/>
    <w:rsid w:val="00CE1AE7"/>
    <w:rsid w:val="00CE6979"/>
    <w:rsid w:val="00CF0E57"/>
    <w:rsid w:val="00CF57BE"/>
    <w:rsid w:val="00CF76E9"/>
    <w:rsid w:val="00D0033B"/>
    <w:rsid w:val="00D008A2"/>
    <w:rsid w:val="00D012C6"/>
    <w:rsid w:val="00D027A1"/>
    <w:rsid w:val="00D0497B"/>
    <w:rsid w:val="00D05D5F"/>
    <w:rsid w:val="00D11E00"/>
    <w:rsid w:val="00D14D59"/>
    <w:rsid w:val="00D17907"/>
    <w:rsid w:val="00D2003F"/>
    <w:rsid w:val="00D209C4"/>
    <w:rsid w:val="00D21B8B"/>
    <w:rsid w:val="00D241C6"/>
    <w:rsid w:val="00D245B4"/>
    <w:rsid w:val="00D24678"/>
    <w:rsid w:val="00D24740"/>
    <w:rsid w:val="00D25B46"/>
    <w:rsid w:val="00D31117"/>
    <w:rsid w:val="00D33CDF"/>
    <w:rsid w:val="00D33FA9"/>
    <w:rsid w:val="00D358C5"/>
    <w:rsid w:val="00D37B89"/>
    <w:rsid w:val="00D41530"/>
    <w:rsid w:val="00D41D6E"/>
    <w:rsid w:val="00D430B2"/>
    <w:rsid w:val="00D44120"/>
    <w:rsid w:val="00D47656"/>
    <w:rsid w:val="00D5196B"/>
    <w:rsid w:val="00D600FF"/>
    <w:rsid w:val="00D605E0"/>
    <w:rsid w:val="00D60C04"/>
    <w:rsid w:val="00D617D3"/>
    <w:rsid w:val="00D622D6"/>
    <w:rsid w:val="00D647C7"/>
    <w:rsid w:val="00D65F88"/>
    <w:rsid w:val="00D669E0"/>
    <w:rsid w:val="00D675AD"/>
    <w:rsid w:val="00D741E8"/>
    <w:rsid w:val="00D743D3"/>
    <w:rsid w:val="00D74D6A"/>
    <w:rsid w:val="00D758C5"/>
    <w:rsid w:val="00D760A2"/>
    <w:rsid w:val="00D76D88"/>
    <w:rsid w:val="00D77977"/>
    <w:rsid w:val="00D811F9"/>
    <w:rsid w:val="00D82883"/>
    <w:rsid w:val="00D84B98"/>
    <w:rsid w:val="00D9059D"/>
    <w:rsid w:val="00D915A8"/>
    <w:rsid w:val="00D92418"/>
    <w:rsid w:val="00D9294A"/>
    <w:rsid w:val="00D958F4"/>
    <w:rsid w:val="00D96CA2"/>
    <w:rsid w:val="00D978C4"/>
    <w:rsid w:val="00DA012B"/>
    <w:rsid w:val="00DA15D4"/>
    <w:rsid w:val="00DA1FC7"/>
    <w:rsid w:val="00DA2A1C"/>
    <w:rsid w:val="00DA5962"/>
    <w:rsid w:val="00DB1637"/>
    <w:rsid w:val="00DB4D88"/>
    <w:rsid w:val="00DB5022"/>
    <w:rsid w:val="00DC0141"/>
    <w:rsid w:val="00DC036C"/>
    <w:rsid w:val="00DC4871"/>
    <w:rsid w:val="00DD1EB5"/>
    <w:rsid w:val="00DD2301"/>
    <w:rsid w:val="00DD6963"/>
    <w:rsid w:val="00DE1321"/>
    <w:rsid w:val="00DE4809"/>
    <w:rsid w:val="00DE4856"/>
    <w:rsid w:val="00DE6ABB"/>
    <w:rsid w:val="00DE72BD"/>
    <w:rsid w:val="00DF3D60"/>
    <w:rsid w:val="00DF5D26"/>
    <w:rsid w:val="00DF700F"/>
    <w:rsid w:val="00E00C85"/>
    <w:rsid w:val="00E022CA"/>
    <w:rsid w:val="00E1012D"/>
    <w:rsid w:val="00E102B5"/>
    <w:rsid w:val="00E10494"/>
    <w:rsid w:val="00E10C1F"/>
    <w:rsid w:val="00E12E4D"/>
    <w:rsid w:val="00E16A34"/>
    <w:rsid w:val="00E17F8E"/>
    <w:rsid w:val="00E25DED"/>
    <w:rsid w:val="00E268A6"/>
    <w:rsid w:val="00E32E26"/>
    <w:rsid w:val="00E34798"/>
    <w:rsid w:val="00E408A1"/>
    <w:rsid w:val="00E473D6"/>
    <w:rsid w:val="00E51104"/>
    <w:rsid w:val="00E52FCD"/>
    <w:rsid w:val="00E53AE5"/>
    <w:rsid w:val="00E56A2D"/>
    <w:rsid w:val="00E61FAB"/>
    <w:rsid w:val="00E64F87"/>
    <w:rsid w:val="00E677EB"/>
    <w:rsid w:val="00E67D8D"/>
    <w:rsid w:val="00E7157C"/>
    <w:rsid w:val="00E72B82"/>
    <w:rsid w:val="00E740F1"/>
    <w:rsid w:val="00E77B46"/>
    <w:rsid w:val="00E83C5A"/>
    <w:rsid w:val="00E841E3"/>
    <w:rsid w:val="00E854A2"/>
    <w:rsid w:val="00E86A40"/>
    <w:rsid w:val="00EA40E0"/>
    <w:rsid w:val="00EA5B68"/>
    <w:rsid w:val="00EA5BC5"/>
    <w:rsid w:val="00EB0752"/>
    <w:rsid w:val="00EB08F3"/>
    <w:rsid w:val="00EB2C55"/>
    <w:rsid w:val="00EB49B4"/>
    <w:rsid w:val="00EC0EC9"/>
    <w:rsid w:val="00EC4FF1"/>
    <w:rsid w:val="00EC6116"/>
    <w:rsid w:val="00EC7F76"/>
    <w:rsid w:val="00ED002D"/>
    <w:rsid w:val="00ED1F99"/>
    <w:rsid w:val="00ED6592"/>
    <w:rsid w:val="00ED7E1D"/>
    <w:rsid w:val="00EE0CC1"/>
    <w:rsid w:val="00EE16A1"/>
    <w:rsid w:val="00EE2BB0"/>
    <w:rsid w:val="00EE3DBC"/>
    <w:rsid w:val="00EE458A"/>
    <w:rsid w:val="00EE4CE0"/>
    <w:rsid w:val="00EE5CF9"/>
    <w:rsid w:val="00EF156F"/>
    <w:rsid w:val="00EF1CA5"/>
    <w:rsid w:val="00EF2DA1"/>
    <w:rsid w:val="00EF40C6"/>
    <w:rsid w:val="00EF72EE"/>
    <w:rsid w:val="00F01254"/>
    <w:rsid w:val="00F040DD"/>
    <w:rsid w:val="00F04693"/>
    <w:rsid w:val="00F04725"/>
    <w:rsid w:val="00F05A7E"/>
    <w:rsid w:val="00F102DA"/>
    <w:rsid w:val="00F12E77"/>
    <w:rsid w:val="00F17BFA"/>
    <w:rsid w:val="00F20E2F"/>
    <w:rsid w:val="00F215F6"/>
    <w:rsid w:val="00F227CC"/>
    <w:rsid w:val="00F240C3"/>
    <w:rsid w:val="00F24142"/>
    <w:rsid w:val="00F243AC"/>
    <w:rsid w:val="00F25806"/>
    <w:rsid w:val="00F26FF1"/>
    <w:rsid w:val="00F308D6"/>
    <w:rsid w:val="00F31B5C"/>
    <w:rsid w:val="00F327B4"/>
    <w:rsid w:val="00F35E99"/>
    <w:rsid w:val="00F434EC"/>
    <w:rsid w:val="00F43BDB"/>
    <w:rsid w:val="00F47609"/>
    <w:rsid w:val="00F508E1"/>
    <w:rsid w:val="00F51F30"/>
    <w:rsid w:val="00F53E47"/>
    <w:rsid w:val="00F54BBC"/>
    <w:rsid w:val="00F57E18"/>
    <w:rsid w:val="00F60F52"/>
    <w:rsid w:val="00F61925"/>
    <w:rsid w:val="00F6212D"/>
    <w:rsid w:val="00F634BB"/>
    <w:rsid w:val="00F65006"/>
    <w:rsid w:val="00F662E4"/>
    <w:rsid w:val="00F76796"/>
    <w:rsid w:val="00F81451"/>
    <w:rsid w:val="00F818BF"/>
    <w:rsid w:val="00F82744"/>
    <w:rsid w:val="00F858FC"/>
    <w:rsid w:val="00F87731"/>
    <w:rsid w:val="00F90292"/>
    <w:rsid w:val="00F92B10"/>
    <w:rsid w:val="00F9310C"/>
    <w:rsid w:val="00F93302"/>
    <w:rsid w:val="00F95AE5"/>
    <w:rsid w:val="00FA02F7"/>
    <w:rsid w:val="00FA0F3E"/>
    <w:rsid w:val="00FA2673"/>
    <w:rsid w:val="00FA3481"/>
    <w:rsid w:val="00FA35A0"/>
    <w:rsid w:val="00FA7C31"/>
    <w:rsid w:val="00FA7F82"/>
    <w:rsid w:val="00FB0CF2"/>
    <w:rsid w:val="00FB120C"/>
    <w:rsid w:val="00FB1E85"/>
    <w:rsid w:val="00FB5E2D"/>
    <w:rsid w:val="00FB5EF1"/>
    <w:rsid w:val="00FC0DDF"/>
    <w:rsid w:val="00FC161B"/>
    <w:rsid w:val="00FC19F0"/>
    <w:rsid w:val="00FC23D8"/>
    <w:rsid w:val="00FC2EA0"/>
    <w:rsid w:val="00FC3EB8"/>
    <w:rsid w:val="00FC4F60"/>
    <w:rsid w:val="00FC6851"/>
    <w:rsid w:val="00FC75F9"/>
    <w:rsid w:val="00FD3C97"/>
    <w:rsid w:val="00FD49CA"/>
    <w:rsid w:val="00FE4642"/>
    <w:rsid w:val="00FE4C93"/>
    <w:rsid w:val="00FE687B"/>
    <w:rsid w:val="00FE7BDE"/>
    <w:rsid w:val="00FF2AD6"/>
    <w:rsid w:val="00FF3FB0"/>
    <w:rsid w:val="00FF49AE"/>
    <w:rsid w:val="00FF59C6"/>
    <w:rsid w:val="00FF6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style="mso-position-vertical-relative:line" fill="f" fillcolor="white" stroke="f">
      <v:fill color="white" on="f"/>
      <v:stroke on="f"/>
    </o:shapedefaults>
    <o:shapelayout v:ext="edit">
      <o:idmap v:ext="edit" data="1"/>
      <o:rules v:ext="edit">
        <o:r id="V:Rule1" type="connector" idref="#AutoShape 227"/>
        <o:r id="V:Rule2" type="connector" idref="#AutoShape 229"/>
        <o:r id="V:Rule3" type="connector" idref="#AutoShape 231"/>
        <o:r id="V:Rule4" type="connector" idref="#AutoShape 232"/>
        <o:r id="V:Rule5" type="connector" idref="#AutoShape 233"/>
        <o:r id="V:Rule6" type="connector" idref="#AutoShape 234"/>
        <o:r id="V:Rule7" type="connector" idref="#AutoShape 236"/>
        <o:r id="V:Rule8" type="connector" idref="#AutoShape 237"/>
        <o:r id="V:Rule9" type="connector" idref="#AutoShape 238"/>
        <o:r id="V:Rule10" type="connector" idref="#AutoShape 239"/>
        <o:r id="V:Rule11" type="connector" idref="#AutoShape 241"/>
        <o:r id="V:Rule12" type="connector" idref="#AutoShape 244"/>
        <o:r id="V:Rule13" type="connector" idref="#AutoShape 245"/>
        <o:r id="V:Rule14" type="connector" idref="#AutoShape 246"/>
        <o:r id="V:Rule15" type="connector" idref="#AutoShape 247"/>
        <o:r id="V:Rule16" type="connector" idref="#AutoShape 248"/>
        <o:r id="V:Rule17" type="connector" idref="#AutoShape 249"/>
        <o:r id="V:Rule18" type="connector" idref="#AutoShape 250"/>
        <o:r id="V:Rule19" type="connector" idref="#AutoShape 251"/>
        <o:r id="V:Rule20" type="connector" idref="#AutoShape 252"/>
        <o:r id="V:Rule21" type="connector" idref="#AutoShape 253"/>
        <o:r id="V:Rule22" type="connector" idref="#AutoShape 255"/>
        <o:r id="V:Rule23" type="connector" idref="#AutoShape 256"/>
        <o:r id="V:Rule24" type="connector" idref="#AutoShape 257"/>
        <o:r id="V:Rule25" type="connector" idref="#AutoShape 258"/>
        <o:r id="V:Rule26" type="connector" idref="#AutoShape 259"/>
        <o:r id="V:Rule27" type="connector" idref="#AutoShape 260"/>
        <o:r id="V:Rule28" type="connector" idref="#AutoShape 261"/>
        <o:r id="V:Rule29" type="connector" idref="#AutoShape 262"/>
        <o:r id="V:Rule30" type="connector" idref="#AutoShape 263"/>
        <o:r id="V:Rule31" type="connector" idref="#AutoShape 264"/>
        <o:r id="V:Rule32" type="connector" idref="#AutoShape 265"/>
        <o:r id="V:Rule33" type="connector" idref="#AutoShape 296"/>
        <o:r id="V:Rule34" type="connector" idref="#AutoShape 297"/>
        <o:r id="V:Rule35" type="connector" idref="#AutoShape 298"/>
        <o:r id="V:Rule36" type="connector" idref="#AutoShape 299"/>
        <o:r id="V:Rule37" type="connector" idref="#AutoShape 300"/>
        <o:r id="V:Rule38" type="connector" idref="#AutoShape 301"/>
        <o:r id="V:Rule39" type="connector" idref="#AutoShape 302"/>
        <o:r id="V:Rule40" type="connector" idref="#AutoShape 303"/>
        <o:r id="V:Rule41" type="connector" idref="#AutoShape 304"/>
        <o:r id="V:Rule42" type="connector" idref="#AutoShape 305"/>
        <o:r id="V:Rule43" type="connector" idref="#AutoShape 306"/>
        <o:r id="V:Rule44" type="connector" idref="#AutoShape 307"/>
        <o:r id="V:Rule45" type="connector" idref="#AutoShape 308"/>
        <o:r id="V:Rule46" type="connector" idref="#AutoShape 312"/>
        <o:r id="V:Rule47" type="connector" idref="#AutoShape 311"/>
        <o:r id="V:Rule48" type="connector" idref="#AutoShape 310"/>
        <o:r id="V:Rule49" type="connector" idref="#AutoShape 315"/>
        <o:r id="V:Rule50" type="connector" idref="#AutoShape 316"/>
        <o:r id="V:Rule51" type="connector" idref="#AutoShape 317"/>
        <o:r id="V:Rule52" type="connector" idref="#AutoShape 318"/>
        <o:r id="V:Rule53" type="connector" idref="#AutoShape 319"/>
        <o:r id="V:Rule54" type="connector" idref="#AutoShape 323"/>
        <o:r id="V:Rule55" type="connector" idref="#AutoShape 328"/>
        <o:r id="V:Rule56" type="connector" idref="#AutoShape 330"/>
        <o:r id="V:Rule57" type="connector" idref="#AutoShape 331"/>
        <o:r id="V:Rule58" type="connector" idref="#AutoShape 332"/>
        <o:r id="V:Rule59" type="connector" idref="#AutoShape 339"/>
        <o:r id="V:Rule60" type="connector" idref="#AutoShape 340"/>
        <o:r id="V:Rule61" type="connector" idref="#AutoShape 341"/>
        <o:r id="V:Rule62" type="connector" idref="#AutoShape 342"/>
        <o:r id="V:Rule63" type="connector" idref="#AutoShape 343"/>
        <o:r id="V:Rule64" type="connector" idref="#AutoShape 345"/>
        <o:r id="V:Rule65" type="connector" idref="#AutoShape 350"/>
        <o:r id="V:Rule66" type="connector" idref="#AutoShape 351"/>
        <o:r id="V:Rule67" type="connector" idref="#AutoShape 352"/>
        <o:r id="V:Rule68" type="connector" idref="#AutoShape 360"/>
        <o:r id="V:Rule69" type="connector" idref="#AutoShape 361"/>
        <o:r id="V:Rule70" type="connector" idref="#AutoShape 362"/>
        <o:r id="V:Rule71" type="connector" idref="#AutoShape 363"/>
        <o:r id="V:Rule72" type="connector" idref="#AutoShape 364"/>
        <o:r id="V:Rule73" type="connector" idref="#AutoShape 365"/>
        <o:r id="V:Rule74" type="connector" idref="#AutoShape 366"/>
        <o:r id="V:Rule75" type="connector" idref="#AutoShape 367"/>
        <o:r id="V:Rule76" type="connector" idref="#AutoShape 368"/>
        <o:r id="V:Rule77" type="connector" idref="#AutoShape 370"/>
        <o:r id="V:Rule78" type="connector" idref="#AutoShape 371"/>
        <o:r id="V:Rule79" type="connector" idref="#AutoShape 372"/>
        <o:r id="V:Rule80" type="connector" idref="#AutoShape 373"/>
        <o:r id="V:Rule81" type="connector" idref="#AutoShape 374"/>
        <o:r id="V:Rule82" type="connector" idref="#AutoShape 375"/>
        <o:r id="V:Rule83" type="connector" idref="#AutoShape 376"/>
        <o:r id="V:Rule84" type="connector" idref="#AutoShape 377"/>
        <o:r id="V:Rule85" type="connector" idref="#AutoShape 380"/>
        <o:r id="V:Rule86" type="connector" idref="#AutoShape 381"/>
        <o:r id="V:Rule87" type="connector" idref="#AutoShape 382"/>
        <o:r id="V:Rule88" type="connector" idref="#AutoShape 391"/>
        <o:r id="V:Rule89" type="connector" idref="#AutoShape 392"/>
        <o:r id="V:Rule90" type="connector" idref="#AutoShape 393"/>
        <o:r id="V:Rule91" type="connector" idref="#AutoShape 394"/>
        <o:r id="V:Rule92" type="connector" idref="#AutoShape 3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52C73"/>
    <w:rPr>
      <w:rFonts w:eastAsia="Times New Roman"/>
      <w:sz w:val="24"/>
      <w:szCs w:val="24"/>
    </w:rPr>
  </w:style>
  <w:style w:type="paragraph" w:styleId="Heading1">
    <w:name w:val="heading 1"/>
    <w:basedOn w:val="Normal"/>
    <w:next w:val="Normal"/>
    <w:link w:val="Heading1Char"/>
    <w:qFormat/>
    <w:rsid w:val="00BA5BE0"/>
    <w:pPr>
      <w:keepNext/>
      <w:widowControl w:val="0"/>
      <w:numPr>
        <w:numId w:val="1"/>
      </w:numPr>
      <w:jc w:val="both"/>
      <w:outlineLvl w:val="0"/>
    </w:pPr>
    <w:rPr>
      <w:rFonts w:ascii=".VnTime" w:hAnsi=".VnTime"/>
      <w:sz w:val="26"/>
      <w:szCs w:val="20"/>
      <w:lang/>
    </w:rPr>
  </w:style>
  <w:style w:type="paragraph" w:styleId="Heading2">
    <w:name w:val="heading 2"/>
    <w:basedOn w:val="Normal"/>
    <w:next w:val="Normal"/>
    <w:link w:val="Heading2Char"/>
    <w:qFormat/>
    <w:rsid w:val="00BA5BE0"/>
    <w:pPr>
      <w:keepNext/>
      <w:widowControl w:val="0"/>
      <w:numPr>
        <w:ilvl w:val="1"/>
        <w:numId w:val="1"/>
      </w:numPr>
      <w:jc w:val="both"/>
      <w:outlineLvl w:val="1"/>
    </w:pPr>
    <w:rPr>
      <w:rFonts w:ascii=".VnTimeH" w:hAnsi=".VnTimeH"/>
      <w:b/>
      <w:szCs w:val="20"/>
      <w:lang/>
    </w:rPr>
  </w:style>
  <w:style w:type="paragraph" w:styleId="Heading3">
    <w:name w:val="heading 3"/>
    <w:basedOn w:val="Normal"/>
    <w:next w:val="Normal"/>
    <w:link w:val="Heading3Char"/>
    <w:qFormat/>
    <w:rsid w:val="00BA5BE0"/>
    <w:pPr>
      <w:keepNext/>
      <w:numPr>
        <w:ilvl w:val="2"/>
        <w:numId w:val="1"/>
      </w:numPr>
      <w:spacing w:before="240"/>
      <w:jc w:val="center"/>
      <w:outlineLvl w:val="2"/>
    </w:pPr>
    <w:rPr>
      <w:rFonts w:ascii=".VnTime" w:hAnsi=".VnTime"/>
      <w:i/>
      <w:sz w:val="28"/>
      <w:szCs w:val="20"/>
      <w:lang/>
    </w:rPr>
  </w:style>
  <w:style w:type="paragraph" w:styleId="Heading4">
    <w:name w:val="heading 4"/>
    <w:basedOn w:val="Normal"/>
    <w:next w:val="Normal"/>
    <w:link w:val="Heading4Char"/>
    <w:qFormat/>
    <w:rsid w:val="00BA5BE0"/>
    <w:pPr>
      <w:keepNext/>
      <w:widowControl w:val="0"/>
      <w:numPr>
        <w:ilvl w:val="3"/>
        <w:numId w:val="1"/>
      </w:numPr>
      <w:jc w:val="center"/>
      <w:outlineLvl w:val="3"/>
    </w:pPr>
    <w:rPr>
      <w:rFonts w:ascii=".VnTime" w:hAnsi=".VnTime"/>
      <w:b/>
      <w:sz w:val="26"/>
      <w:szCs w:val="20"/>
      <w:lang/>
    </w:rPr>
  </w:style>
  <w:style w:type="paragraph" w:styleId="Heading5">
    <w:name w:val="heading 5"/>
    <w:basedOn w:val="Normal"/>
    <w:next w:val="Normal"/>
    <w:link w:val="Heading5Char"/>
    <w:qFormat/>
    <w:rsid w:val="00BA5BE0"/>
    <w:pPr>
      <w:keepNext/>
      <w:widowControl w:val="0"/>
      <w:numPr>
        <w:ilvl w:val="4"/>
        <w:numId w:val="1"/>
      </w:numPr>
      <w:jc w:val="center"/>
      <w:outlineLvl w:val="4"/>
    </w:pPr>
    <w:rPr>
      <w:rFonts w:ascii=".VnTimeH" w:hAnsi=".VnTimeH"/>
      <w:b/>
      <w:sz w:val="20"/>
      <w:szCs w:val="20"/>
      <w:lang/>
    </w:rPr>
  </w:style>
  <w:style w:type="paragraph" w:styleId="Heading6">
    <w:name w:val="heading 6"/>
    <w:basedOn w:val="Normal"/>
    <w:next w:val="Normal"/>
    <w:link w:val="Heading6Char"/>
    <w:qFormat/>
    <w:rsid w:val="00BA5BE0"/>
    <w:pPr>
      <w:keepNext/>
      <w:widowControl w:val="0"/>
      <w:numPr>
        <w:ilvl w:val="5"/>
        <w:numId w:val="1"/>
      </w:numPr>
      <w:outlineLvl w:val="5"/>
    </w:pPr>
    <w:rPr>
      <w:rFonts w:ascii=".VnTime" w:hAnsi=".VnTime"/>
      <w:szCs w:val="20"/>
      <w:lang/>
    </w:rPr>
  </w:style>
  <w:style w:type="paragraph" w:styleId="Heading7">
    <w:name w:val="heading 7"/>
    <w:basedOn w:val="Normal"/>
    <w:next w:val="Normal"/>
    <w:link w:val="Heading7Char"/>
    <w:qFormat/>
    <w:rsid w:val="00BA5BE0"/>
    <w:pPr>
      <w:keepNext/>
      <w:numPr>
        <w:ilvl w:val="6"/>
        <w:numId w:val="1"/>
      </w:numPr>
      <w:jc w:val="center"/>
      <w:outlineLvl w:val="6"/>
    </w:pPr>
    <w:rPr>
      <w:rFonts w:ascii=".VnTime" w:hAnsi=".VnTime"/>
      <w:b/>
      <w:i/>
      <w:sz w:val="30"/>
      <w:szCs w:val="20"/>
      <w:lang/>
    </w:rPr>
  </w:style>
  <w:style w:type="paragraph" w:styleId="Heading8">
    <w:name w:val="heading 8"/>
    <w:basedOn w:val="Normal"/>
    <w:next w:val="Normal"/>
    <w:link w:val="Heading8Char"/>
    <w:qFormat/>
    <w:rsid w:val="00BA5BE0"/>
    <w:pPr>
      <w:keepNext/>
      <w:widowControl w:val="0"/>
      <w:numPr>
        <w:ilvl w:val="7"/>
        <w:numId w:val="1"/>
      </w:numPr>
      <w:jc w:val="center"/>
      <w:outlineLvl w:val="7"/>
    </w:pPr>
    <w:rPr>
      <w:rFonts w:ascii=".VnTimeH" w:hAnsi=".VnTimeH"/>
      <w:b/>
      <w:sz w:val="28"/>
      <w:szCs w:val="20"/>
      <w:lang/>
    </w:rPr>
  </w:style>
  <w:style w:type="paragraph" w:styleId="Heading9">
    <w:name w:val="heading 9"/>
    <w:basedOn w:val="Normal"/>
    <w:next w:val="Normal"/>
    <w:link w:val="Heading9Char"/>
    <w:qFormat/>
    <w:rsid w:val="00BA5BE0"/>
    <w:pPr>
      <w:keepNext/>
      <w:numPr>
        <w:ilvl w:val="8"/>
        <w:numId w:val="1"/>
      </w:numPr>
      <w:spacing w:before="180"/>
      <w:jc w:val="center"/>
      <w:outlineLvl w:val="8"/>
    </w:pPr>
    <w:rPr>
      <w:rFonts w:ascii=".VnTimeH" w:hAnsi=".VnTimeH"/>
      <w:b/>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5BE0"/>
    <w:rPr>
      <w:rFonts w:ascii=".VnTime" w:eastAsia="Times New Roman" w:hAnsi=".VnTime"/>
      <w:sz w:val="26"/>
      <w:lang/>
    </w:rPr>
  </w:style>
  <w:style w:type="character" w:customStyle="1" w:styleId="Heading2Char">
    <w:name w:val="Heading 2 Char"/>
    <w:link w:val="Heading2"/>
    <w:rsid w:val="00BA5BE0"/>
    <w:rPr>
      <w:rFonts w:ascii=".VnTimeH" w:eastAsia="Times New Roman" w:hAnsi=".VnTimeH"/>
      <w:b/>
      <w:sz w:val="24"/>
      <w:lang/>
    </w:rPr>
  </w:style>
  <w:style w:type="character" w:customStyle="1" w:styleId="Heading3Char">
    <w:name w:val="Heading 3 Char"/>
    <w:link w:val="Heading3"/>
    <w:rsid w:val="00BA5BE0"/>
    <w:rPr>
      <w:rFonts w:ascii=".VnTime" w:eastAsia="Times New Roman" w:hAnsi=".VnTime"/>
      <w:i/>
      <w:sz w:val="28"/>
      <w:lang/>
    </w:rPr>
  </w:style>
  <w:style w:type="character" w:customStyle="1" w:styleId="Heading4Char">
    <w:name w:val="Heading 4 Char"/>
    <w:link w:val="Heading4"/>
    <w:rsid w:val="00BA5BE0"/>
    <w:rPr>
      <w:rFonts w:ascii=".VnTime" w:eastAsia="Times New Roman" w:hAnsi=".VnTime"/>
      <w:b/>
      <w:sz w:val="26"/>
      <w:lang/>
    </w:rPr>
  </w:style>
  <w:style w:type="character" w:customStyle="1" w:styleId="Heading5Char">
    <w:name w:val="Heading 5 Char"/>
    <w:link w:val="Heading5"/>
    <w:rsid w:val="00BA5BE0"/>
    <w:rPr>
      <w:rFonts w:ascii=".VnTimeH" w:eastAsia="Times New Roman" w:hAnsi=".VnTimeH"/>
      <w:b/>
      <w:lang/>
    </w:rPr>
  </w:style>
  <w:style w:type="character" w:customStyle="1" w:styleId="Heading6Char">
    <w:name w:val="Heading 6 Char"/>
    <w:link w:val="Heading6"/>
    <w:rsid w:val="00BA5BE0"/>
    <w:rPr>
      <w:rFonts w:ascii=".VnTime" w:eastAsia="Times New Roman" w:hAnsi=".VnTime"/>
      <w:sz w:val="24"/>
      <w:lang/>
    </w:rPr>
  </w:style>
  <w:style w:type="character" w:customStyle="1" w:styleId="Heading7Char">
    <w:name w:val="Heading 7 Char"/>
    <w:link w:val="Heading7"/>
    <w:rsid w:val="00BA5BE0"/>
    <w:rPr>
      <w:rFonts w:ascii=".VnTime" w:eastAsia="Times New Roman" w:hAnsi=".VnTime"/>
      <w:b/>
      <w:i/>
      <w:sz w:val="30"/>
      <w:lang/>
    </w:rPr>
  </w:style>
  <w:style w:type="character" w:customStyle="1" w:styleId="Heading8Char">
    <w:name w:val="Heading 8 Char"/>
    <w:link w:val="Heading8"/>
    <w:rsid w:val="00BA5BE0"/>
    <w:rPr>
      <w:rFonts w:ascii=".VnTimeH" w:eastAsia="Times New Roman" w:hAnsi=".VnTimeH"/>
      <w:b/>
      <w:sz w:val="28"/>
      <w:lang/>
    </w:rPr>
  </w:style>
  <w:style w:type="character" w:customStyle="1" w:styleId="Heading9Char">
    <w:name w:val="Heading 9 Char"/>
    <w:link w:val="Heading9"/>
    <w:rsid w:val="00BA5BE0"/>
    <w:rPr>
      <w:rFonts w:ascii=".VnTimeH" w:eastAsia="Times New Roman" w:hAnsi=".VnTimeH"/>
      <w:b/>
      <w:sz w:val="24"/>
      <w:lang/>
    </w:rPr>
  </w:style>
  <w:style w:type="paragraph" w:styleId="Footer">
    <w:name w:val="footer"/>
    <w:basedOn w:val="Normal"/>
    <w:link w:val="FooterChar"/>
    <w:uiPriority w:val="99"/>
    <w:rsid w:val="00BA5BE0"/>
    <w:pPr>
      <w:tabs>
        <w:tab w:val="center" w:pos="4320"/>
        <w:tab w:val="right" w:pos="8640"/>
      </w:tabs>
    </w:pPr>
    <w:rPr>
      <w:rFonts w:ascii=".VnTime" w:hAnsi=".VnTime"/>
      <w:sz w:val="26"/>
      <w:szCs w:val="20"/>
      <w:lang/>
    </w:rPr>
  </w:style>
  <w:style w:type="character" w:customStyle="1" w:styleId="FooterChar">
    <w:name w:val="Footer Char"/>
    <w:link w:val="Footer"/>
    <w:uiPriority w:val="99"/>
    <w:rsid w:val="00BA5BE0"/>
    <w:rPr>
      <w:rFonts w:ascii=".VnTime" w:eastAsia="Times New Roman" w:hAnsi=".VnTime"/>
      <w:sz w:val="26"/>
      <w:szCs w:val="20"/>
    </w:rPr>
  </w:style>
  <w:style w:type="character" w:styleId="PageNumber">
    <w:name w:val="page number"/>
    <w:basedOn w:val="DefaultParagraphFont"/>
    <w:rsid w:val="00BA5BE0"/>
  </w:style>
  <w:style w:type="paragraph" w:styleId="BodyTextIndent">
    <w:name w:val="Body Text Indent"/>
    <w:basedOn w:val="Normal"/>
    <w:link w:val="BodyTextIndentChar"/>
    <w:rsid w:val="00BA5BE0"/>
    <w:pPr>
      <w:spacing w:before="120" w:line="288" w:lineRule="auto"/>
      <w:ind w:left="283"/>
      <w:jc w:val="both"/>
    </w:pPr>
    <w:rPr>
      <w:rFonts w:ascii=".VnTime" w:hAnsi=".VnTime"/>
      <w:sz w:val="28"/>
      <w:szCs w:val="20"/>
      <w:lang/>
    </w:rPr>
  </w:style>
  <w:style w:type="character" w:customStyle="1" w:styleId="BodyTextIndentChar">
    <w:name w:val="Body Text Indent Char"/>
    <w:link w:val="BodyTextIndent"/>
    <w:rsid w:val="00BA5BE0"/>
    <w:rPr>
      <w:rFonts w:ascii=".VnTime" w:eastAsia="Times New Roman" w:hAnsi=".VnTime"/>
      <w:sz w:val="28"/>
      <w:szCs w:val="20"/>
    </w:rPr>
  </w:style>
  <w:style w:type="paragraph" w:styleId="BodyText2">
    <w:name w:val="Body Text 2"/>
    <w:basedOn w:val="Normal"/>
    <w:link w:val="BodyText2Char"/>
    <w:rsid w:val="00BA5BE0"/>
    <w:pPr>
      <w:spacing w:after="120" w:line="480" w:lineRule="auto"/>
    </w:pPr>
    <w:rPr>
      <w:rFonts w:ascii=".VnTime" w:hAnsi=".VnTime"/>
      <w:sz w:val="26"/>
      <w:szCs w:val="20"/>
      <w:lang/>
    </w:rPr>
  </w:style>
  <w:style w:type="character" w:customStyle="1" w:styleId="BodyText2Char">
    <w:name w:val="Body Text 2 Char"/>
    <w:link w:val="BodyText2"/>
    <w:rsid w:val="00BA5BE0"/>
    <w:rPr>
      <w:rFonts w:ascii=".VnTime" w:eastAsia="Times New Roman" w:hAnsi=".VnTime"/>
      <w:sz w:val="26"/>
      <w:szCs w:val="20"/>
    </w:rPr>
  </w:style>
  <w:style w:type="paragraph" w:styleId="BodyText3">
    <w:name w:val="Body Text 3"/>
    <w:basedOn w:val="Normal"/>
    <w:link w:val="BodyText3Char"/>
    <w:rsid w:val="00BA5BE0"/>
    <w:pPr>
      <w:spacing w:after="120"/>
    </w:pPr>
    <w:rPr>
      <w:rFonts w:ascii=".VnTime" w:hAnsi=".VnTime"/>
      <w:sz w:val="16"/>
      <w:szCs w:val="16"/>
      <w:lang/>
    </w:rPr>
  </w:style>
  <w:style w:type="character" w:customStyle="1" w:styleId="BodyText3Char">
    <w:name w:val="Body Text 3 Char"/>
    <w:link w:val="BodyText3"/>
    <w:rsid w:val="00BA5BE0"/>
    <w:rPr>
      <w:rFonts w:ascii=".VnTime" w:eastAsia="Times New Roman" w:hAnsi=".VnTime"/>
      <w:sz w:val="16"/>
      <w:szCs w:val="16"/>
    </w:rPr>
  </w:style>
  <w:style w:type="paragraph" w:customStyle="1" w:styleId="Default">
    <w:name w:val="Default"/>
    <w:rsid w:val="00BA5BE0"/>
    <w:pPr>
      <w:autoSpaceDE w:val="0"/>
      <w:autoSpaceDN w:val="0"/>
      <w:adjustRightInd w:val="0"/>
    </w:pPr>
    <w:rPr>
      <w:color w:val="000000"/>
      <w:sz w:val="24"/>
      <w:szCs w:val="24"/>
    </w:rPr>
  </w:style>
  <w:style w:type="table" w:styleId="TableGrid">
    <w:name w:val="Table Grid"/>
    <w:basedOn w:val="TableNormal"/>
    <w:uiPriority w:val="59"/>
    <w:rsid w:val="00BA5BE0"/>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A5BE0"/>
    <w:pPr>
      <w:spacing w:before="100" w:beforeAutospacing="1" w:after="100" w:afterAutospacing="1"/>
    </w:pPr>
  </w:style>
  <w:style w:type="character" w:styleId="Strong">
    <w:name w:val="Strong"/>
    <w:uiPriority w:val="22"/>
    <w:qFormat/>
    <w:rsid w:val="00BA5BE0"/>
    <w:rPr>
      <w:b/>
      <w:bCs/>
    </w:rPr>
  </w:style>
  <w:style w:type="paragraph" w:styleId="Header">
    <w:name w:val="header"/>
    <w:basedOn w:val="Normal"/>
    <w:link w:val="HeaderChar"/>
    <w:uiPriority w:val="99"/>
    <w:unhideWhenUsed/>
    <w:rsid w:val="00BA5BE0"/>
    <w:pPr>
      <w:tabs>
        <w:tab w:val="center" w:pos="4680"/>
        <w:tab w:val="right" w:pos="9360"/>
      </w:tabs>
    </w:pPr>
    <w:rPr>
      <w:szCs w:val="20"/>
      <w:lang/>
    </w:rPr>
  </w:style>
  <w:style w:type="character" w:customStyle="1" w:styleId="HeaderChar">
    <w:name w:val="Header Char"/>
    <w:link w:val="Header"/>
    <w:uiPriority w:val="99"/>
    <w:rsid w:val="00BA5BE0"/>
    <w:rPr>
      <w:rFonts w:eastAsia="Times New Roman"/>
      <w:sz w:val="24"/>
    </w:rPr>
  </w:style>
  <w:style w:type="character" w:styleId="Hyperlink">
    <w:name w:val="Hyperlink"/>
    <w:uiPriority w:val="99"/>
    <w:unhideWhenUsed/>
    <w:rsid w:val="00BA5BE0"/>
    <w:rPr>
      <w:color w:val="0000FF"/>
      <w:u w:val="single"/>
    </w:rPr>
  </w:style>
  <w:style w:type="character" w:styleId="FootnoteReference">
    <w:name w:val="footnote reference"/>
    <w:basedOn w:val="DefaultParagraphFont"/>
    <w:uiPriority w:val="99"/>
    <w:semiHidden/>
    <w:unhideWhenUsed/>
    <w:rsid w:val="00BA5BE0"/>
  </w:style>
  <w:style w:type="paragraph" w:styleId="BalloonText">
    <w:name w:val="Balloon Text"/>
    <w:basedOn w:val="Normal"/>
    <w:link w:val="BalloonTextChar"/>
    <w:uiPriority w:val="99"/>
    <w:semiHidden/>
    <w:unhideWhenUsed/>
    <w:rsid w:val="00BA5BE0"/>
    <w:rPr>
      <w:rFonts w:ascii="Tahoma" w:hAnsi="Tahoma"/>
      <w:sz w:val="16"/>
      <w:szCs w:val="16"/>
      <w:lang/>
    </w:rPr>
  </w:style>
  <w:style w:type="character" w:customStyle="1" w:styleId="BalloonTextChar">
    <w:name w:val="Balloon Text Char"/>
    <w:link w:val="BalloonText"/>
    <w:uiPriority w:val="99"/>
    <w:semiHidden/>
    <w:rsid w:val="00BA5BE0"/>
    <w:rPr>
      <w:rFonts w:ascii="Tahoma" w:eastAsia="Times New Roman" w:hAnsi="Tahoma" w:cs="Tahoma"/>
      <w:sz w:val="16"/>
      <w:szCs w:val="16"/>
    </w:rPr>
  </w:style>
  <w:style w:type="table" w:styleId="LightShading-Accent5">
    <w:name w:val="Light Shading Accent 5"/>
    <w:basedOn w:val="TableNormal"/>
    <w:uiPriority w:val="60"/>
    <w:rsid w:val="00BA5BE0"/>
    <w:rPr>
      <w:color w:val="31849B"/>
      <w:lang w:val="en-GB" w:eastAsia="en-G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1-Accent5">
    <w:name w:val="Medium List 1 Accent 5"/>
    <w:basedOn w:val="TableNormal"/>
    <w:uiPriority w:val="65"/>
    <w:rsid w:val="00BA5BE0"/>
    <w:rPr>
      <w:color w:val="000000"/>
      <w:lang w:val="en-GB" w:eastAsia="en-G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eamViewer8" w:eastAsia="Times New Roman" w:hAnsi="TeamViewer8"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styleId="TOC1">
    <w:name w:val="toc 1"/>
    <w:basedOn w:val="Normal"/>
    <w:next w:val="Normal"/>
    <w:autoRedefine/>
    <w:uiPriority w:val="39"/>
    <w:unhideWhenUsed/>
    <w:rsid w:val="003E2A4A"/>
    <w:pPr>
      <w:tabs>
        <w:tab w:val="left" w:pos="0"/>
        <w:tab w:val="left" w:pos="426"/>
        <w:tab w:val="right" w:leader="dot" w:pos="9639"/>
      </w:tabs>
      <w:spacing w:before="120" w:after="120"/>
      <w:jc w:val="both"/>
    </w:pPr>
    <w:rPr>
      <w:bCs/>
      <w:caps/>
      <w:noProof/>
      <w:sz w:val="25"/>
      <w:szCs w:val="25"/>
    </w:rPr>
  </w:style>
  <w:style w:type="paragraph" w:styleId="TOC2">
    <w:name w:val="toc 2"/>
    <w:basedOn w:val="Normal"/>
    <w:next w:val="Normal"/>
    <w:autoRedefine/>
    <w:uiPriority w:val="39"/>
    <w:unhideWhenUsed/>
    <w:rsid w:val="008C7A6E"/>
    <w:pPr>
      <w:tabs>
        <w:tab w:val="left" w:pos="480"/>
        <w:tab w:val="right" w:leader="dot" w:pos="9639"/>
      </w:tabs>
      <w:spacing w:before="120" w:after="120" w:line="380" w:lineRule="exact"/>
      <w:ind w:left="426" w:hanging="426"/>
      <w:jc w:val="both"/>
    </w:pPr>
    <w:rPr>
      <w:b/>
      <w:bCs/>
      <w:noProof/>
      <w:sz w:val="26"/>
      <w:szCs w:val="26"/>
    </w:rPr>
  </w:style>
  <w:style w:type="paragraph" w:styleId="TOC3">
    <w:name w:val="toc 3"/>
    <w:basedOn w:val="Normal"/>
    <w:next w:val="Normal"/>
    <w:autoRedefine/>
    <w:uiPriority w:val="39"/>
    <w:unhideWhenUsed/>
    <w:rsid w:val="007F4830"/>
    <w:pPr>
      <w:tabs>
        <w:tab w:val="left" w:pos="1843"/>
        <w:tab w:val="right" w:leader="dot" w:pos="9639"/>
      </w:tabs>
      <w:spacing w:before="120" w:after="120" w:line="380" w:lineRule="exact"/>
      <w:ind w:left="240" w:hanging="240"/>
      <w:jc w:val="both"/>
    </w:pPr>
    <w:rPr>
      <w:noProof/>
      <w:sz w:val="26"/>
      <w:szCs w:val="26"/>
      <w:lang w:val="nl-NL"/>
    </w:rPr>
  </w:style>
  <w:style w:type="paragraph" w:styleId="FootnoteText">
    <w:name w:val="footnote text"/>
    <w:basedOn w:val="Normal"/>
    <w:link w:val="FootnoteTextChar"/>
    <w:uiPriority w:val="99"/>
    <w:semiHidden/>
    <w:unhideWhenUsed/>
    <w:rsid w:val="00BA5BE0"/>
    <w:rPr>
      <w:sz w:val="20"/>
      <w:szCs w:val="20"/>
      <w:lang/>
    </w:rPr>
  </w:style>
  <w:style w:type="character" w:customStyle="1" w:styleId="FootnoteTextChar">
    <w:name w:val="Footnote Text Char"/>
    <w:link w:val="FootnoteText"/>
    <w:uiPriority w:val="99"/>
    <w:semiHidden/>
    <w:rsid w:val="00BA5BE0"/>
    <w:rPr>
      <w:rFonts w:eastAsia="Times New Roman"/>
      <w:sz w:val="20"/>
      <w:szCs w:val="20"/>
    </w:rPr>
  </w:style>
  <w:style w:type="paragraph" w:styleId="ListParagraph">
    <w:name w:val="List Paragraph"/>
    <w:basedOn w:val="Normal"/>
    <w:uiPriority w:val="34"/>
    <w:qFormat/>
    <w:rsid w:val="00362EB9"/>
    <w:pPr>
      <w:ind w:left="720"/>
      <w:contextualSpacing/>
    </w:pPr>
  </w:style>
  <w:style w:type="paragraph" w:styleId="TOC4">
    <w:name w:val="toc 4"/>
    <w:basedOn w:val="Normal"/>
    <w:next w:val="Normal"/>
    <w:autoRedefine/>
    <w:uiPriority w:val="39"/>
    <w:unhideWhenUsed/>
    <w:rsid w:val="00EC4FF1"/>
    <w:pPr>
      <w:ind w:left="480"/>
    </w:pPr>
    <w:rPr>
      <w:rFonts w:ascii="Calibri" w:hAnsi="Calibri"/>
      <w:sz w:val="20"/>
      <w:szCs w:val="20"/>
    </w:rPr>
  </w:style>
  <w:style w:type="paragraph" w:styleId="TOC5">
    <w:name w:val="toc 5"/>
    <w:basedOn w:val="Normal"/>
    <w:next w:val="Normal"/>
    <w:autoRedefine/>
    <w:uiPriority w:val="39"/>
    <w:unhideWhenUsed/>
    <w:rsid w:val="00EC4FF1"/>
    <w:pPr>
      <w:ind w:left="720"/>
    </w:pPr>
    <w:rPr>
      <w:rFonts w:ascii="Calibri" w:hAnsi="Calibri"/>
      <w:sz w:val="20"/>
      <w:szCs w:val="20"/>
    </w:rPr>
  </w:style>
  <w:style w:type="paragraph" w:styleId="TOC6">
    <w:name w:val="toc 6"/>
    <w:basedOn w:val="Normal"/>
    <w:next w:val="Normal"/>
    <w:autoRedefine/>
    <w:uiPriority w:val="39"/>
    <w:unhideWhenUsed/>
    <w:rsid w:val="00EC4FF1"/>
    <w:pPr>
      <w:ind w:left="960"/>
    </w:pPr>
    <w:rPr>
      <w:rFonts w:ascii="Calibri" w:hAnsi="Calibri"/>
      <w:sz w:val="20"/>
      <w:szCs w:val="20"/>
    </w:rPr>
  </w:style>
  <w:style w:type="paragraph" w:styleId="TOC7">
    <w:name w:val="toc 7"/>
    <w:basedOn w:val="Normal"/>
    <w:next w:val="Normal"/>
    <w:autoRedefine/>
    <w:uiPriority w:val="39"/>
    <w:unhideWhenUsed/>
    <w:rsid w:val="00EC4FF1"/>
    <w:pPr>
      <w:ind w:left="1200"/>
    </w:pPr>
    <w:rPr>
      <w:rFonts w:ascii="Calibri" w:hAnsi="Calibri"/>
      <w:sz w:val="20"/>
      <w:szCs w:val="20"/>
    </w:rPr>
  </w:style>
  <w:style w:type="paragraph" w:styleId="TOC8">
    <w:name w:val="toc 8"/>
    <w:basedOn w:val="Normal"/>
    <w:next w:val="Normal"/>
    <w:autoRedefine/>
    <w:uiPriority w:val="39"/>
    <w:unhideWhenUsed/>
    <w:rsid w:val="00EC4FF1"/>
    <w:pPr>
      <w:ind w:left="1440"/>
    </w:pPr>
    <w:rPr>
      <w:rFonts w:ascii="Calibri" w:hAnsi="Calibri"/>
      <w:sz w:val="20"/>
      <w:szCs w:val="20"/>
    </w:rPr>
  </w:style>
  <w:style w:type="paragraph" w:styleId="TOC9">
    <w:name w:val="toc 9"/>
    <w:basedOn w:val="Normal"/>
    <w:next w:val="Normal"/>
    <w:autoRedefine/>
    <w:uiPriority w:val="39"/>
    <w:unhideWhenUsed/>
    <w:rsid w:val="00EC4FF1"/>
    <w:pPr>
      <w:ind w:left="1680"/>
    </w:pPr>
    <w:rPr>
      <w:rFonts w:ascii="Calibri" w:hAnsi="Calibri"/>
      <w:sz w:val="20"/>
      <w:szCs w:val="20"/>
    </w:rPr>
  </w:style>
  <w:style w:type="character" w:styleId="Emphasis">
    <w:name w:val="Emphasis"/>
    <w:uiPriority w:val="20"/>
    <w:qFormat/>
    <w:rsid w:val="00AA7048"/>
    <w:rPr>
      <w:i/>
      <w:iCs/>
    </w:rPr>
  </w:style>
  <w:style w:type="character" w:customStyle="1" w:styleId="apple-converted-space">
    <w:name w:val="apple-converted-space"/>
    <w:rsid w:val="00AA7048"/>
  </w:style>
  <w:style w:type="paragraph" w:styleId="Subtitle">
    <w:name w:val="Subtitle"/>
    <w:basedOn w:val="Normal"/>
    <w:next w:val="Normal"/>
    <w:link w:val="SubtitleChar"/>
    <w:qFormat/>
    <w:rsid w:val="00647251"/>
    <w:pPr>
      <w:numPr>
        <w:numId w:val="10"/>
      </w:numPr>
      <w:spacing w:before="120" w:after="120" w:line="276" w:lineRule="auto"/>
      <w:jc w:val="center"/>
    </w:pPr>
    <w:rPr>
      <w:rFonts w:eastAsia="MS Gothic"/>
      <w:b/>
      <w:iCs/>
      <w:spacing w:val="15"/>
      <w:sz w:val="26"/>
      <w:lang w:eastAsia="ja-JP"/>
    </w:rPr>
  </w:style>
  <w:style w:type="character" w:customStyle="1" w:styleId="SubtitleChar">
    <w:name w:val="Subtitle Char"/>
    <w:link w:val="Subtitle"/>
    <w:rsid w:val="00647251"/>
    <w:rPr>
      <w:rFonts w:eastAsia="MS Gothic"/>
      <w:b/>
      <w:iCs/>
      <w:spacing w:val="15"/>
      <w:sz w:val="26"/>
      <w:szCs w:val="24"/>
      <w:lang w:eastAsia="ja-JP"/>
    </w:rPr>
  </w:style>
  <w:style w:type="character" w:customStyle="1" w:styleId="normal-h1">
    <w:name w:val="normal-h1"/>
    <w:rsid w:val="00760C54"/>
    <w:rPr>
      <w:rFonts w:ascii=".VnTime" w:hAnsi=".VnTime" w:hint="default"/>
      <w:color w:val="0000FF"/>
      <w:sz w:val="24"/>
      <w:szCs w:val="24"/>
    </w:rPr>
  </w:style>
  <w:style w:type="character" w:styleId="CommentReference">
    <w:name w:val="annotation reference"/>
    <w:uiPriority w:val="99"/>
    <w:semiHidden/>
    <w:unhideWhenUsed/>
    <w:rsid w:val="00C15D1C"/>
    <w:rPr>
      <w:sz w:val="16"/>
      <w:szCs w:val="16"/>
    </w:rPr>
  </w:style>
  <w:style w:type="paragraph" w:styleId="CommentText">
    <w:name w:val="annotation text"/>
    <w:basedOn w:val="Normal"/>
    <w:link w:val="CommentTextChar"/>
    <w:uiPriority w:val="99"/>
    <w:semiHidden/>
    <w:unhideWhenUsed/>
    <w:rsid w:val="00C15D1C"/>
    <w:rPr>
      <w:sz w:val="20"/>
      <w:szCs w:val="20"/>
      <w:lang/>
    </w:rPr>
  </w:style>
  <w:style w:type="character" w:customStyle="1" w:styleId="CommentTextChar">
    <w:name w:val="Comment Text Char"/>
    <w:link w:val="CommentText"/>
    <w:uiPriority w:val="99"/>
    <w:semiHidden/>
    <w:rsid w:val="00C15D1C"/>
    <w:rPr>
      <w:rFonts w:eastAsia="Times New Roman"/>
    </w:rPr>
  </w:style>
  <w:style w:type="paragraph" w:styleId="CommentSubject">
    <w:name w:val="annotation subject"/>
    <w:basedOn w:val="CommentText"/>
    <w:next w:val="CommentText"/>
    <w:link w:val="CommentSubjectChar"/>
    <w:uiPriority w:val="99"/>
    <w:semiHidden/>
    <w:unhideWhenUsed/>
    <w:rsid w:val="00C15D1C"/>
    <w:rPr>
      <w:b/>
      <w:bCs/>
    </w:rPr>
  </w:style>
  <w:style w:type="character" w:customStyle="1" w:styleId="CommentSubjectChar">
    <w:name w:val="Comment Subject Char"/>
    <w:link w:val="CommentSubject"/>
    <w:uiPriority w:val="99"/>
    <w:semiHidden/>
    <w:rsid w:val="00C15D1C"/>
    <w:rPr>
      <w:rFonts w:eastAsia="Times New Roman"/>
      <w:b/>
      <w:bCs/>
    </w:rPr>
  </w:style>
  <w:style w:type="paragraph" w:styleId="BodyText">
    <w:name w:val="Body Text"/>
    <w:basedOn w:val="Normal"/>
    <w:link w:val="BodyTextChar"/>
    <w:rsid w:val="007D3217"/>
    <w:pPr>
      <w:spacing w:after="120"/>
    </w:pPr>
    <w:rPr>
      <w:lang/>
    </w:rPr>
  </w:style>
  <w:style w:type="character" w:customStyle="1" w:styleId="BodyTextChar">
    <w:name w:val="Body Text Char"/>
    <w:link w:val="BodyText"/>
    <w:rsid w:val="007D3217"/>
    <w:rPr>
      <w:rFonts w:eastAsia="Times New Roman"/>
      <w:sz w:val="24"/>
      <w:szCs w:val="24"/>
      <w:lang/>
    </w:rPr>
  </w:style>
  <w:style w:type="character" w:customStyle="1" w:styleId="VnbnnidungInnghing">
    <w:name w:val="Văn bản nội dung + In nghiêng"/>
    <w:rsid w:val="00D241C6"/>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table" w:customStyle="1" w:styleId="LightShading-Accent1">
    <w:name w:val="Light Shading Accent 1"/>
    <w:basedOn w:val="TableNormal"/>
    <w:uiPriority w:val="60"/>
    <w:rsid w:val="005B02D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Revision">
    <w:name w:val="Revision"/>
    <w:hidden/>
    <w:uiPriority w:val="99"/>
    <w:semiHidden/>
    <w:rsid w:val="00E102B5"/>
    <w:rPr>
      <w:rFonts w:eastAsia="Times New Roman"/>
      <w:sz w:val="24"/>
      <w:szCs w:val="24"/>
    </w:rPr>
  </w:style>
  <w:style w:type="paragraph" w:customStyle="1" w:styleId="StyleTimesNewRoman13ptCharChar">
    <w:name w:val="Style Times New Roman 13 pt Char Char"/>
    <w:basedOn w:val="Normal"/>
    <w:link w:val="StyleTimesNewRoman13ptCharCharChar"/>
    <w:semiHidden/>
    <w:rsid w:val="007665FB"/>
    <w:pPr>
      <w:numPr>
        <w:numId w:val="21"/>
      </w:numPr>
      <w:spacing w:before="60" w:after="60" w:line="22" w:lineRule="atLeast"/>
      <w:jc w:val="both"/>
    </w:pPr>
    <w:rPr>
      <w:sz w:val="26"/>
      <w:szCs w:val="26"/>
      <w:lang/>
    </w:rPr>
  </w:style>
  <w:style w:type="character" w:customStyle="1" w:styleId="StyleTimesNewRoman13ptCharCharChar">
    <w:name w:val="Style Times New Roman 13 pt Char Char Char"/>
    <w:link w:val="StyleTimesNewRoman13ptCharChar"/>
    <w:semiHidden/>
    <w:rsid w:val="007665FB"/>
    <w:rPr>
      <w:rFonts w:eastAsia="Times New Roman"/>
      <w:sz w:val="26"/>
      <w:szCs w:val="26"/>
      <w:lang/>
    </w:rPr>
  </w:style>
  <w:style w:type="paragraph" w:customStyle="1" w:styleId="dieu">
    <w:name w:val="dieu"/>
    <w:basedOn w:val="Normal"/>
    <w:semiHidden/>
    <w:rsid w:val="007665FB"/>
    <w:pPr>
      <w:spacing w:after="120"/>
      <w:ind w:firstLine="720"/>
    </w:pPr>
    <w:rPr>
      <w:b/>
      <w:sz w:val="26"/>
      <w:szCs w:val="20"/>
    </w:rPr>
  </w:style>
  <w:style w:type="paragraph" w:customStyle="1" w:styleId="Bng">
    <w:name w:val="Bảng"/>
    <w:basedOn w:val="Normal"/>
    <w:qFormat/>
    <w:rsid w:val="004925AC"/>
    <w:pPr>
      <w:spacing w:before="120"/>
      <w:jc w:val="both"/>
    </w:pPr>
    <w:rPr>
      <w:bCs/>
      <w:sz w:val="26"/>
      <w:szCs w:val="26"/>
      <w:lang w:val="vi-VN"/>
    </w:rPr>
  </w:style>
  <w:style w:type="paragraph" w:styleId="TOCHeading">
    <w:name w:val="TOC Heading"/>
    <w:basedOn w:val="Heading1"/>
    <w:next w:val="Normal"/>
    <w:uiPriority w:val="39"/>
    <w:qFormat/>
    <w:rsid w:val="00B74328"/>
    <w:pPr>
      <w:keepLines/>
      <w:widowControl/>
      <w:numPr>
        <w:numId w:val="0"/>
      </w:numPr>
      <w:spacing w:before="480" w:line="276" w:lineRule="auto"/>
      <w:jc w:val="left"/>
      <w:outlineLvl w:val="9"/>
    </w:pPr>
    <w:rPr>
      <w:rFonts w:ascii="Cambria" w:eastAsia="MS Gothic" w:hAnsi="Cambria"/>
      <w:b/>
      <w:bCs/>
      <w:color w:val="365F91"/>
      <w:sz w:val="28"/>
      <w:szCs w:val="28"/>
      <w:lang w:val="en-US" w:eastAsia="ja-JP"/>
    </w:rPr>
  </w:style>
  <w:style w:type="paragraph" w:styleId="BodyTextIndent2">
    <w:name w:val="Body Text Indent 2"/>
    <w:basedOn w:val="Normal"/>
    <w:link w:val="BodyTextIndent2Char"/>
    <w:uiPriority w:val="99"/>
    <w:semiHidden/>
    <w:unhideWhenUsed/>
    <w:rsid w:val="00455744"/>
    <w:pPr>
      <w:spacing w:after="120" w:line="480" w:lineRule="auto"/>
      <w:ind w:left="360"/>
    </w:pPr>
    <w:rPr>
      <w:lang/>
    </w:rPr>
  </w:style>
  <w:style w:type="character" w:customStyle="1" w:styleId="BodyTextIndent2Char">
    <w:name w:val="Body Text Indent 2 Char"/>
    <w:link w:val="BodyTextIndent2"/>
    <w:uiPriority w:val="99"/>
    <w:semiHidden/>
    <w:rsid w:val="00455744"/>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9501742">
      <w:bodyDiv w:val="1"/>
      <w:marLeft w:val="0"/>
      <w:marRight w:val="0"/>
      <w:marTop w:val="0"/>
      <w:marBottom w:val="0"/>
      <w:divBdr>
        <w:top w:val="none" w:sz="0" w:space="0" w:color="auto"/>
        <w:left w:val="none" w:sz="0" w:space="0" w:color="auto"/>
        <w:bottom w:val="none" w:sz="0" w:space="0" w:color="auto"/>
        <w:right w:val="none" w:sz="0" w:space="0" w:color="auto"/>
      </w:divBdr>
    </w:div>
    <w:div w:id="81993250">
      <w:bodyDiv w:val="1"/>
      <w:marLeft w:val="0"/>
      <w:marRight w:val="0"/>
      <w:marTop w:val="0"/>
      <w:marBottom w:val="0"/>
      <w:divBdr>
        <w:top w:val="none" w:sz="0" w:space="0" w:color="auto"/>
        <w:left w:val="none" w:sz="0" w:space="0" w:color="auto"/>
        <w:bottom w:val="none" w:sz="0" w:space="0" w:color="auto"/>
        <w:right w:val="none" w:sz="0" w:space="0" w:color="auto"/>
      </w:divBdr>
    </w:div>
    <w:div w:id="91751677">
      <w:bodyDiv w:val="1"/>
      <w:marLeft w:val="0"/>
      <w:marRight w:val="0"/>
      <w:marTop w:val="0"/>
      <w:marBottom w:val="0"/>
      <w:divBdr>
        <w:top w:val="none" w:sz="0" w:space="0" w:color="auto"/>
        <w:left w:val="none" w:sz="0" w:space="0" w:color="auto"/>
        <w:bottom w:val="none" w:sz="0" w:space="0" w:color="auto"/>
        <w:right w:val="none" w:sz="0" w:space="0" w:color="auto"/>
      </w:divBdr>
    </w:div>
    <w:div w:id="117650065">
      <w:bodyDiv w:val="1"/>
      <w:marLeft w:val="0"/>
      <w:marRight w:val="0"/>
      <w:marTop w:val="0"/>
      <w:marBottom w:val="0"/>
      <w:divBdr>
        <w:top w:val="none" w:sz="0" w:space="0" w:color="auto"/>
        <w:left w:val="none" w:sz="0" w:space="0" w:color="auto"/>
        <w:bottom w:val="none" w:sz="0" w:space="0" w:color="auto"/>
        <w:right w:val="none" w:sz="0" w:space="0" w:color="auto"/>
      </w:divBdr>
    </w:div>
    <w:div w:id="151067478">
      <w:bodyDiv w:val="1"/>
      <w:marLeft w:val="0"/>
      <w:marRight w:val="0"/>
      <w:marTop w:val="0"/>
      <w:marBottom w:val="0"/>
      <w:divBdr>
        <w:top w:val="none" w:sz="0" w:space="0" w:color="auto"/>
        <w:left w:val="none" w:sz="0" w:space="0" w:color="auto"/>
        <w:bottom w:val="none" w:sz="0" w:space="0" w:color="auto"/>
        <w:right w:val="none" w:sz="0" w:space="0" w:color="auto"/>
      </w:divBdr>
    </w:div>
    <w:div w:id="209343385">
      <w:bodyDiv w:val="1"/>
      <w:marLeft w:val="0"/>
      <w:marRight w:val="0"/>
      <w:marTop w:val="0"/>
      <w:marBottom w:val="0"/>
      <w:divBdr>
        <w:top w:val="none" w:sz="0" w:space="0" w:color="auto"/>
        <w:left w:val="none" w:sz="0" w:space="0" w:color="auto"/>
        <w:bottom w:val="none" w:sz="0" w:space="0" w:color="auto"/>
        <w:right w:val="none" w:sz="0" w:space="0" w:color="auto"/>
      </w:divBdr>
    </w:div>
    <w:div w:id="269358519">
      <w:bodyDiv w:val="1"/>
      <w:marLeft w:val="0"/>
      <w:marRight w:val="0"/>
      <w:marTop w:val="0"/>
      <w:marBottom w:val="0"/>
      <w:divBdr>
        <w:top w:val="none" w:sz="0" w:space="0" w:color="auto"/>
        <w:left w:val="none" w:sz="0" w:space="0" w:color="auto"/>
        <w:bottom w:val="none" w:sz="0" w:space="0" w:color="auto"/>
        <w:right w:val="none" w:sz="0" w:space="0" w:color="auto"/>
      </w:divBdr>
    </w:div>
    <w:div w:id="288704372">
      <w:bodyDiv w:val="1"/>
      <w:marLeft w:val="0"/>
      <w:marRight w:val="0"/>
      <w:marTop w:val="0"/>
      <w:marBottom w:val="0"/>
      <w:divBdr>
        <w:top w:val="none" w:sz="0" w:space="0" w:color="auto"/>
        <w:left w:val="none" w:sz="0" w:space="0" w:color="auto"/>
        <w:bottom w:val="none" w:sz="0" w:space="0" w:color="auto"/>
        <w:right w:val="none" w:sz="0" w:space="0" w:color="auto"/>
      </w:divBdr>
    </w:div>
    <w:div w:id="477502818">
      <w:bodyDiv w:val="1"/>
      <w:marLeft w:val="0"/>
      <w:marRight w:val="0"/>
      <w:marTop w:val="0"/>
      <w:marBottom w:val="0"/>
      <w:divBdr>
        <w:top w:val="none" w:sz="0" w:space="0" w:color="auto"/>
        <w:left w:val="none" w:sz="0" w:space="0" w:color="auto"/>
        <w:bottom w:val="none" w:sz="0" w:space="0" w:color="auto"/>
        <w:right w:val="none" w:sz="0" w:space="0" w:color="auto"/>
      </w:divBdr>
    </w:div>
    <w:div w:id="552691495">
      <w:bodyDiv w:val="1"/>
      <w:marLeft w:val="0"/>
      <w:marRight w:val="0"/>
      <w:marTop w:val="0"/>
      <w:marBottom w:val="0"/>
      <w:divBdr>
        <w:top w:val="none" w:sz="0" w:space="0" w:color="auto"/>
        <w:left w:val="none" w:sz="0" w:space="0" w:color="auto"/>
        <w:bottom w:val="none" w:sz="0" w:space="0" w:color="auto"/>
        <w:right w:val="none" w:sz="0" w:space="0" w:color="auto"/>
      </w:divBdr>
    </w:div>
    <w:div w:id="700474619">
      <w:bodyDiv w:val="1"/>
      <w:marLeft w:val="0"/>
      <w:marRight w:val="0"/>
      <w:marTop w:val="0"/>
      <w:marBottom w:val="0"/>
      <w:divBdr>
        <w:top w:val="none" w:sz="0" w:space="0" w:color="auto"/>
        <w:left w:val="none" w:sz="0" w:space="0" w:color="auto"/>
        <w:bottom w:val="none" w:sz="0" w:space="0" w:color="auto"/>
        <w:right w:val="none" w:sz="0" w:space="0" w:color="auto"/>
      </w:divBdr>
    </w:div>
    <w:div w:id="750664192">
      <w:bodyDiv w:val="1"/>
      <w:marLeft w:val="0"/>
      <w:marRight w:val="0"/>
      <w:marTop w:val="0"/>
      <w:marBottom w:val="0"/>
      <w:divBdr>
        <w:top w:val="none" w:sz="0" w:space="0" w:color="auto"/>
        <w:left w:val="none" w:sz="0" w:space="0" w:color="auto"/>
        <w:bottom w:val="none" w:sz="0" w:space="0" w:color="auto"/>
        <w:right w:val="none" w:sz="0" w:space="0" w:color="auto"/>
      </w:divBdr>
    </w:div>
    <w:div w:id="806817757">
      <w:bodyDiv w:val="1"/>
      <w:marLeft w:val="0"/>
      <w:marRight w:val="0"/>
      <w:marTop w:val="0"/>
      <w:marBottom w:val="0"/>
      <w:divBdr>
        <w:top w:val="none" w:sz="0" w:space="0" w:color="auto"/>
        <w:left w:val="none" w:sz="0" w:space="0" w:color="auto"/>
        <w:bottom w:val="none" w:sz="0" w:space="0" w:color="auto"/>
        <w:right w:val="none" w:sz="0" w:space="0" w:color="auto"/>
      </w:divBdr>
    </w:div>
    <w:div w:id="889809520">
      <w:bodyDiv w:val="1"/>
      <w:marLeft w:val="0"/>
      <w:marRight w:val="0"/>
      <w:marTop w:val="0"/>
      <w:marBottom w:val="0"/>
      <w:divBdr>
        <w:top w:val="none" w:sz="0" w:space="0" w:color="auto"/>
        <w:left w:val="none" w:sz="0" w:space="0" w:color="auto"/>
        <w:bottom w:val="none" w:sz="0" w:space="0" w:color="auto"/>
        <w:right w:val="none" w:sz="0" w:space="0" w:color="auto"/>
      </w:divBdr>
    </w:div>
    <w:div w:id="899024634">
      <w:bodyDiv w:val="1"/>
      <w:marLeft w:val="0"/>
      <w:marRight w:val="0"/>
      <w:marTop w:val="0"/>
      <w:marBottom w:val="0"/>
      <w:divBdr>
        <w:top w:val="none" w:sz="0" w:space="0" w:color="auto"/>
        <w:left w:val="none" w:sz="0" w:space="0" w:color="auto"/>
        <w:bottom w:val="none" w:sz="0" w:space="0" w:color="auto"/>
        <w:right w:val="none" w:sz="0" w:space="0" w:color="auto"/>
      </w:divBdr>
    </w:div>
    <w:div w:id="926697069">
      <w:bodyDiv w:val="1"/>
      <w:marLeft w:val="0"/>
      <w:marRight w:val="0"/>
      <w:marTop w:val="0"/>
      <w:marBottom w:val="0"/>
      <w:divBdr>
        <w:top w:val="none" w:sz="0" w:space="0" w:color="auto"/>
        <w:left w:val="none" w:sz="0" w:space="0" w:color="auto"/>
        <w:bottom w:val="none" w:sz="0" w:space="0" w:color="auto"/>
        <w:right w:val="none" w:sz="0" w:space="0" w:color="auto"/>
      </w:divBdr>
    </w:div>
    <w:div w:id="943922077">
      <w:bodyDiv w:val="1"/>
      <w:marLeft w:val="0"/>
      <w:marRight w:val="0"/>
      <w:marTop w:val="0"/>
      <w:marBottom w:val="0"/>
      <w:divBdr>
        <w:top w:val="none" w:sz="0" w:space="0" w:color="auto"/>
        <w:left w:val="none" w:sz="0" w:space="0" w:color="auto"/>
        <w:bottom w:val="none" w:sz="0" w:space="0" w:color="auto"/>
        <w:right w:val="none" w:sz="0" w:space="0" w:color="auto"/>
      </w:divBdr>
    </w:div>
    <w:div w:id="1072775299">
      <w:bodyDiv w:val="1"/>
      <w:marLeft w:val="0"/>
      <w:marRight w:val="0"/>
      <w:marTop w:val="0"/>
      <w:marBottom w:val="0"/>
      <w:divBdr>
        <w:top w:val="none" w:sz="0" w:space="0" w:color="auto"/>
        <w:left w:val="none" w:sz="0" w:space="0" w:color="auto"/>
        <w:bottom w:val="none" w:sz="0" w:space="0" w:color="auto"/>
        <w:right w:val="none" w:sz="0" w:space="0" w:color="auto"/>
      </w:divBdr>
    </w:div>
    <w:div w:id="1082289610">
      <w:bodyDiv w:val="1"/>
      <w:marLeft w:val="0"/>
      <w:marRight w:val="0"/>
      <w:marTop w:val="0"/>
      <w:marBottom w:val="0"/>
      <w:divBdr>
        <w:top w:val="none" w:sz="0" w:space="0" w:color="auto"/>
        <w:left w:val="none" w:sz="0" w:space="0" w:color="auto"/>
        <w:bottom w:val="none" w:sz="0" w:space="0" w:color="auto"/>
        <w:right w:val="none" w:sz="0" w:space="0" w:color="auto"/>
      </w:divBdr>
    </w:div>
    <w:div w:id="1099788353">
      <w:bodyDiv w:val="1"/>
      <w:marLeft w:val="0"/>
      <w:marRight w:val="0"/>
      <w:marTop w:val="0"/>
      <w:marBottom w:val="0"/>
      <w:divBdr>
        <w:top w:val="none" w:sz="0" w:space="0" w:color="auto"/>
        <w:left w:val="none" w:sz="0" w:space="0" w:color="auto"/>
        <w:bottom w:val="none" w:sz="0" w:space="0" w:color="auto"/>
        <w:right w:val="none" w:sz="0" w:space="0" w:color="auto"/>
      </w:divBdr>
    </w:div>
    <w:div w:id="1239092888">
      <w:bodyDiv w:val="1"/>
      <w:marLeft w:val="0"/>
      <w:marRight w:val="0"/>
      <w:marTop w:val="0"/>
      <w:marBottom w:val="0"/>
      <w:divBdr>
        <w:top w:val="none" w:sz="0" w:space="0" w:color="auto"/>
        <w:left w:val="none" w:sz="0" w:space="0" w:color="auto"/>
        <w:bottom w:val="none" w:sz="0" w:space="0" w:color="auto"/>
        <w:right w:val="none" w:sz="0" w:space="0" w:color="auto"/>
      </w:divBdr>
    </w:div>
    <w:div w:id="1346326428">
      <w:bodyDiv w:val="1"/>
      <w:marLeft w:val="0"/>
      <w:marRight w:val="0"/>
      <w:marTop w:val="0"/>
      <w:marBottom w:val="0"/>
      <w:divBdr>
        <w:top w:val="none" w:sz="0" w:space="0" w:color="auto"/>
        <w:left w:val="none" w:sz="0" w:space="0" w:color="auto"/>
        <w:bottom w:val="none" w:sz="0" w:space="0" w:color="auto"/>
        <w:right w:val="none" w:sz="0" w:space="0" w:color="auto"/>
      </w:divBdr>
    </w:div>
    <w:div w:id="1347634993">
      <w:bodyDiv w:val="1"/>
      <w:marLeft w:val="0"/>
      <w:marRight w:val="0"/>
      <w:marTop w:val="0"/>
      <w:marBottom w:val="0"/>
      <w:divBdr>
        <w:top w:val="none" w:sz="0" w:space="0" w:color="auto"/>
        <w:left w:val="none" w:sz="0" w:space="0" w:color="auto"/>
        <w:bottom w:val="none" w:sz="0" w:space="0" w:color="auto"/>
        <w:right w:val="none" w:sz="0" w:space="0" w:color="auto"/>
      </w:divBdr>
    </w:div>
    <w:div w:id="1352801310">
      <w:bodyDiv w:val="1"/>
      <w:marLeft w:val="0"/>
      <w:marRight w:val="0"/>
      <w:marTop w:val="0"/>
      <w:marBottom w:val="0"/>
      <w:divBdr>
        <w:top w:val="none" w:sz="0" w:space="0" w:color="auto"/>
        <w:left w:val="none" w:sz="0" w:space="0" w:color="auto"/>
        <w:bottom w:val="none" w:sz="0" w:space="0" w:color="auto"/>
        <w:right w:val="none" w:sz="0" w:space="0" w:color="auto"/>
      </w:divBdr>
    </w:div>
    <w:div w:id="1416777303">
      <w:bodyDiv w:val="1"/>
      <w:marLeft w:val="0"/>
      <w:marRight w:val="0"/>
      <w:marTop w:val="0"/>
      <w:marBottom w:val="0"/>
      <w:divBdr>
        <w:top w:val="none" w:sz="0" w:space="0" w:color="auto"/>
        <w:left w:val="none" w:sz="0" w:space="0" w:color="auto"/>
        <w:bottom w:val="none" w:sz="0" w:space="0" w:color="auto"/>
        <w:right w:val="none" w:sz="0" w:space="0" w:color="auto"/>
      </w:divBdr>
    </w:div>
    <w:div w:id="1469931141">
      <w:bodyDiv w:val="1"/>
      <w:marLeft w:val="0"/>
      <w:marRight w:val="0"/>
      <w:marTop w:val="0"/>
      <w:marBottom w:val="0"/>
      <w:divBdr>
        <w:top w:val="none" w:sz="0" w:space="0" w:color="auto"/>
        <w:left w:val="none" w:sz="0" w:space="0" w:color="auto"/>
        <w:bottom w:val="none" w:sz="0" w:space="0" w:color="auto"/>
        <w:right w:val="none" w:sz="0" w:space="0" w:color="auto"/>
      </w:divBdr>
    </w:div>
    <w:div w:id="1531530368">
      <w:bodyDiv w:val="1"/>
      <w:marLeft w:val="0"/>
      <w:marRight w:val="0"/>
      <w:marTop w:val="0"/>
      <w:marBottom w:val="0"/>
      <w:divBdr>
        <w:top w:val="none" w:sz="0" w:space="0" w:color="auto"/>
        <w:left w:val="none" w:sz="0" w:space="0" w:color="auto"/>
        <w:bottom w:val="none" w:sz="0" w:space="0" w:color="auto"/>
        <w:right w:val="none" w:sz="0" w:space="0" w:color="auto"/>
      </w:divBdr>
    </w:div>
    <w:div w:id="1756248829">
      <w:bodyDiv w:val="1"/>
      <w:marLeft w:val="0"/>
      <w:marRight w:val="0"/>
      <w:marTop w:val="0"/>
      <w:marBottom w:val="0"/>
      <w:divBdr>
        <w:top w:val="none" w:sz="0" w:space="0" w:color="auto"/>
        <w:left w:val="none" w:sz="0" w:space="0" w:color="auto"/>
        <w:bottom w:val="none" w:sz="0" w:space="0" w:color="auto"/>
        <w:right w:val="none" w:sz="0" w:space="0" w:color="auto"/>
      </w:divBdr>
    </w:div>
    <w:div w:id="1791627473">
      <w:bodyDiv w:val="1"/>
      <w:marLeft w:val="0"/>
      <w:marRight w:val="0"/>
      <w:marTop w:val="0"/>
      <w:marBottom w:val="0"/>
      <w:divBdr>
        <w:top w:val="none" w:sz="0" w:space="0" w:color="auto"/>
        <w:left w:val="none" w:sz="0" w:space="0" w:color="auto"/>
        <w:bottom w:val="none" w:sz="0" w:space="0" w:color="auto"/>
        <w:right w:val="none" w:sz="0" w:space="0" w:color="auto"/>
      </w:divBdr>
    </w:div>
    <w:div w:id="1798646879">
      <w:bodyDiv w:val="1"/>
      <w:marLeft w:val="0"/>
      <w:marRight w:val="0"/>
      <w:marTop w:val="0"/>
      <w:marBottom w:val="0"/>
      <w:divBdr>
        <w:top w:val="none" w:sz="0" w:space="0" w:color="auto"/>
        <w:left w:val="none" w:sz="0" w:space="0" w:color="auto"/>
        <w:bottom w:val="none" w:sz="0" w:space="0" w:color="auto"/>
        <w:right w:val="none" w:sz="0" w:space="0" w:color="auto"/>
      </w:divBdr>
    </w:div>
    <w:div w:id="1819149606">
      <w:bodyDiv w:val="1"/>
      <w:marLeft w:val="0"/>
      <w:marRight w:val="0"/>
      <w:marTop w:val="0"/>
      <w:marBottom w:val="0"/>
      <w:divBdr>
        <w:top w:val="none" w:sz="0" w:space="0" w:color="auto"/>
        <w:left w:val="none" w:sz="0" w:space="0" w:color="auto"/>
        <w:bottom w:val="none" w:sz="0" w:space="0" w:color="auto"/>
        <w:right w:val="none" w:sz="0" w:space="0" w:color="auto"/>
      </w:divBdr>
    </w:div>
    <w:div w:id="1841047019">
      <w:bodyDiv w:val="1"/>
      <w:marLeft w:val="0"/>
      <w:marRight w:val="0"/>
      <w:marTop w:val="0"/>
      <w:marBottom w:val="0"/>
      <w:divBdr>
        <w:top w:val="none" w:sz="0" w:space="0" w:color="auto"/>
        <w:left w:val="none" w:sz="0" w:space="0" w:color="auto"/>
        <w:bottom w:val="none" w:sz="0" w:space="0" w:color="auto"/>
        <w:right w:val="none" w:sz="0" w:space="0" w:color="auto"/>
      </w:divBdr>
    </w:div>
    <w:div w:id="1888225568">
      <w:bodyDiv w:val="1"/>
      <w:marLeft w:val="0"/>
      <w:marRight w:val="0"/>
      <w:marTop w:val="0"/>
      <w:marBottom w:val="0"/>
      <w:divBdr>
        <w:top w:val="none" w:sz="0" w:space="0" w:color="auto"/>
        <w:left w:val="none" w:sz="0" w:space="0" w:color="auto"/>
        <w:bottom w:val="none" w:sz="0" w:space="0" w:color="auto"/>
        <w:right w:val="none" w:sz="0" w:space="0" w:color="auto"/>
      </w:divBdr>
    </w:div>
    <w:div w:id="1900363403">
      <w:bodyDiv w:val="1"/>
      <w:marLeft w:val="0"/>
      <w:marRight w:val="0"/>
      <w:marTop w:val="0"/>
      <w:marBottom w:val="0"/>
      <w:divBdr>
        <w:top w:val="none" w:sz="0" w:space="0" w:color="auto"/>
        <w:left w:val="none" w:sz="0" w:space="0" w:color="auto"/>
        <w:bottom w:val="none" w:sz="0" w:space="0" w:color="auto"/>
        <w:right w:val="none" w:sz="0" w:space="0" w:color="auto"/>
      </w:divBdr>
    </w:div>
    <w:div w:id="1906601075">
      <w:bodyDiv w:val="1"/>
      <w:marLeft w:val="0"/>
      <w:marRight w:val="0"/>
      <w:marTop w:val="0"/>
      <w:marBottom w:val="0"/>
      <w:divBdr>
        <w:top w:val="none" w:sz="0" w:space="0" w:color="auto"/>
        <w:left w:val="none" w:sz="0" w:space="0" w:color="auto"/>
        <w:bottom w:val="none" w:sz="0" w:space="0" w:color="auto"/>
        <w:right w:val="none" w:sz="0" w:space="0" w:color="auto"/>
      </w:divBdr>
    </w:div>
    <w:div w:id="1947694773">
      <w:bodyDiv w:val="1"/>
      <w:marLeft w:val="0"/>
      <w:marRight w:val="0"/>
      <w:marTop w:val="0"/>
      <w:marBottom w:val="0"/>
      <w:divBdr>
        <w:top w:val="none" w:sz="0" w:space="0" w:color="auto"/>
        <w:left w:val="none" w:sz="0" w:space="0" w:color="auto"/>
        <w:bottom w:val="none" w:sz="0" w:space="0" w:color="auto"/>
        <w:right w:val="none" w:sz="0" w:space="0" w:color="auto"/>
      </w:divBdr>
    </w:div>
    <w:div w:id="1971014735">
      <w:bodyDiv w:val="1"/>
      <w:marLeft w:val="0"/>
      <w:marRight w:val="0"/>
      <w:marTop w:val="0"/>
      <w:marBottom w:val="0"/>
      <w:divBdr>
        <w:top w:val="none" w:sz="0" w:space="0" w:color="auto"/>
        <w:left w:val="none" w:sz="0" w:space="0" w:color="auto"/>
        <w:bottom w:val="none" w:sz="0" w:space="0" w:color="auto"/>
        <w:right w:val="none" w:sz="0" w:space="0" w:color="auto"/>
      </w:divBdr>
    </w:div>
    <w:div w:id="2027251595">
      <w:bodyDiv w:val="1"/>
      <w:marLeft w:val="0"/>
      <w:marRight w:val="0"/>
      <w:marTop w:val="0"/>
      <w:marBottom w:val="0"/>
      <w:divBdr>
        <w:top w:val="none" w:sz="0" w:space="0" w:color="auto"/>
        <w:left w:val="none" w:sz="0" w:space="0" w:color="auto"/>
        <w:bottom w:val="none" w:sz="0" w:space="0" w:color="auto"/>
        <w:right w:val="none" w:sz="0" w:space="0" w:color="auto"/>
      </w:divBdr>
    </w:div>
    <w:div w:id="2045129138">
      <w:bodyDiv w:val="1"/>
      <w:marLeft w:val="0"/>
      <w:marRight w:val="0"/>
      <w:marTop w:val="0"/>
      <w:marBottom w:val="0"/>
      <w:divBdr>
        <w:top w:val="none" w:sz="0" w:space="0" w:color="auto"/>
        <w:left w:val="none" w:sz="0" w:space="0" w:color="auto"/>
        <w:bottom w:val="none" w:sz="0" w:space="0" w:color="auto"/>
        <w:right w:val="none" w:sz="0" w:space="0" w:color="auto"/>
      </w:divBdr>
    </w:div>
    <w:div w:id="212068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hyperlink" Target="http://vi.wikipedia.org/wiki/S%E1%BB%A9c_mua" TargetMode="External"/><Relationship Id="rId3" Type="http://schemas.openxmlformats.org/officeDocument/2006/relationships/styles" Target="styles.xml"/><Relationship Id="rId21" Type="http://schemas.openxmlformats.org/officeDocument/2006/relationships/hyperlink" Target="http://www.cpc1.com.vn"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5" Type="http://schemas.openxmlformats.org/officeDocument/2006/relationships/hyperlink" Target="http://vi.wikipedia.org/w/index.php?title=Gi%C3%A1_tr%E1%BB%8B_th%E1%BB%8B_tr%C6%B0%E1%BB%9Dng&amp;action=edit&amp;redlink=1" TargetMode="External"/><Relationship Id="rId2" Type="http://schemas.openxmlformats.org/officeDocument/2006/relationships/numbering" Target="numbering.xml"/><Relationship Id="rId16" Type="http://schemas.openxmlformats.org/officeDocument/2006/relationships/hyperlink" Target="http://www.vinapharm.com.vn" TargetMode="External"/><Relationship Id="rId20" Type="http://schemas.openxmlformats.org/officeDocument/2006/relationships/oleObject" Target="embeddings/oleObject4.bin"/><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uatvietnam.net/vbpl/62408/ke-toan/huong-dan-moi-ve-xac-dinh-gia-tri-dnnn-khi-co-phan-hoa.html" TargetMode="External"/><Relationship Id="rId24" Type="http://schemas.openxmlformats.org/officeDocument/2006/relationships/hyperlink" Target="http://vi.wikipedia.org/w/index.php?title=M%E1%BB%A9c_gi%C3%A1&amp;action=edit&amp;redlink=1" TargetMode="External"/><Relationship Id="rId5" Type="http://schemas.openxmlformats.org/officeDocument/2006/relationships/webSettings" Target="webSettings.xml"/><Relationship Id="rId15" Type="http://schemas.openxmlformats.org/officeDocument/2006/relationships/hyperlink" Target="mailto:cpc1hanoi@cpc1.com.vn" TargetMode="External"/><Relationship Id="rId23" Type="http://schemas.openxmlformats.org/officeDocument/2006/relationships/hyperlink" Target="http://vi.wikipedia.org/wiki/Kinh_t%E1%BA%BF_h%E1%BB%8Dc" TargetMode="External"/><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pc1.com.vn" TargetMode="External"/><Relationship Id="rId22" Type="http://schemas.openxmlformats.org/officeDocument/2006/relationships/image" Target="media/image6.emf"/><Relationship Id="rId27" Type="http://schemas.openxmlformats.org/officeDocument/2006/relationships/header" Target="header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4ACAE-F7E5-4744-A412-EAAE9621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17858</Words>
  <Characters>101791</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HỘI ĐỒNG BÁN ĐẤU GIÁ BÁN CỔ PHẦN LẦN ĐẦU RA CÔNG CHÚNG CỦA CÔNG TY TNHH MTV DƯỢC TRUNG ƯƠNG 3 KHUYẾN CÁO CÁC NHÀ ĐẦU TƯ TIỀM NĂNG NÊN THAM KHẢO BẢN CÔNG BỐ THÔNG TIN NÀY VÀ QUY CHẾ BÁN ĐẤU GIÁ TRƯỚC KHI QUYẾT ĐỊNH ĐĂNG KÝ THAM GIA ĐẤU GIÁ</vt:lpstr>
    </vt:vector>
  </TitlesOfParts>
  <Company>Microsoft</Company>
  <LinksUpToDate>false</LinksUpToDate>
  <CharactersWithSpaces>119411</CharactersWithSpaces>
  <SharedDoc>false</SharedDoc>
  <HLinks>
    <vt:vector size="378" baseType="variant">
      <vt:variant>
        <vt:i4>5439602</vt:i4>
      </vt:variant>
      <vt:variant>
        <vt:i4>366</vt:i4>
      </vt:variant>
      <vt:variant>
        <vt:i4>0</vt:i4>
      </vt:variant>
      <vt:variant>
        <vt:i4>5</vt:i4>
      </vt:variant>
      <vt:variant>
        <vt:lpwstr>http://vi.wikipedia.org/wiki/S%E1%BB%A9c_mua</vt:lpwstr>
      </vt:variant>
      <vt:variant>
        <vt:lpwstr/>
      </vt:variant>
      <vt:variant>
        <vt:i4>5242992</vt:i4>
      </vt:variant>
      <vt:variant>
        <vt:i4>363</vt:i4>
      </vt:variant>
      <vt:variant>
        <vt:i4>0</vt:i4>
      </vt:variant>
      <vt:variant>
        <vt:i4>5</vt:i4>
      </vt:variant>
      <vt:variant>
        <vt:lpwstr>http://vi.wikipedia.org/w/index.php?title=Gi%C3%A1_tr%E1%BB%8B_th%E1%BB%8B_tr%C6%B0%E1%BB%9Dng&amp;action=edit&amp;redlink=1</vt:lpwstr>
      </vt:variant>
      <vt:variant>
        <vt:lpwstr/>
      </vt:variant>
      <vt:variant>
        <vt:i4>3145737</vt:i4>
      </vt:variant>
      <vt:variant>
        <vt:i4>360</vt:i4>
      </vt:variant>
      <vt:variant>
        <vt:i4>0</vt:i4>
      </vt:variant>
      <vt:variant>
        <vt:i4>5</vt:i4>
      </vt:variant>
      <vt:variant>
        <vt:lpwstr>http://vi.wikipedia.org/w/index.php?title=M%E1%BB%A9c_gi%C3%A1&amp;action=edit&amp;redlink=1</vt:lpwstr>
      </vt:variant>
      <vt:variant>
        <vt:lpwstr/>
      </vt:variant>
      <vt:variant>
        <vt:i4>7471212</vt:i4>
      </vt:variant>
      <vt:variant>
        <vt:i4>357</vt:i4>
      </vt:variant>
      <vt:variant>
        <vt:i4>0</vt:i4>
      </vt:variant>
      <vt:variant>
        <vt:i4>5</vt:i4>
      </vt:variant>
      <vt:variant>
        <vt:lpwstr>http://vi.wikipedia.org/wiki/Kinh_t%E1%BA%BF_h%E1%BB%8Dc</vt:lpwstr>
      </vt:variant>
      <vt:variant>
        <vt:lpwstr/>
      </vt:variant>
      <vt:variant>
        <vt:i4>2752617</vt:i4>
      </vt:variant>
      <vt:variant>
        <vt:i4>351</vt:i4>
      </vt:variant>
      <vt:variant>
        <vt:i4>0</vt:i4>
      </vt:variant>
      <vt:variant>
        <vt:i4>5</vt:i4>
      </vt:variant>
      <vt:variant>
        <vt:lpwstr>http://www.cpc1.com.vn/</vt:lpwstr>
      </vt:variant>
      <vt:variant>
        <vt:lpwstr/>
      </vt:variant>
      <vt:variant>
        <vt:i4>1572931</vt:i4>
      </vt:variant>
      <vt:variant>
        <vt:i4>342</vt:i4>
      </vt:variant>
      <vt:variant>
        <vt:i4>0</vt:i4>
      </vt:variant>
      <vt:variant>
        <vt:i4>5</vt:i4>
      </vt:variant>
      <vt:variant>
        <vt:lpwstr>http://www.vinapharm.com.vn/</vt:lpwstr>
      </vt:variant>
      <vt:variant>
        <vt:lpwstr/>
      </vt:variant>
      <vt:variant>
        <vt:i4>786556</vt:i4>
      </vt:variant>
      <vt:variant>
        <vt:i4>339</vt:i4>
      </vt:variant>
      <vt:variant>
        <vt:i4>0</vt:i4>
      </vt:variant>
      <vt:variant>
        <vt:i4>5</vt:i4>
      </vt:variant>
      <vt:variant>
        <vt:lpwstr>mailto:cpc1hanoi@cpc1.com.vn</vt:lpwstr>
      </vt:variant>
      <vt:variant>
        <vt:lpwstr/>
      </vt:variant>
      <vt:variant>
        <vt:i4>2752617</vt:i4>
      </vt:variant>
      <vt:variant>
        <vt:i4>336</vt:i4>
      </vt:variant>
      <vt:variant>
        <vt:i4>0</vt:i4>
      </vt:variant>
      <vt:variant>
        <vt:i4>5</vt:i4>
      </vt:variant>
      <vt:variant>
        <vt:lpwstr>http://www.cpc1.com.vn/</vt:lpwstr>
      </vt:variant>
      <vt:variant>
        <vt:lpwstr/>
      </vt:variant>
      <vt:variant>
        <vt:i4>4915204</vt:i4>
      </vt:variant>
      <vt:variant>
        <vt:i4>330</vt:i4>
      </vt:variant>
      <vt:variant>
        <vt:i4>0</vt:i4>
      </vt:variant>
      <vt:variant>
        <vt:i4>5</vt:i4>
      </vt:variant>
      <vt:variant>
        <vt:lpwstr>http://luatvietnam.net/vbpl/62408/ke-toan/huong-dan-moi-ve-xac-dinh-gia-tri-dnnn-khi-co-phan-hoa.html</vt:lpwstr>
      </vt:variant>
      <vt:variant>
        <vt:lpwstr/>
      </vt:variant>
      <vt:variant>
        <vt:i4>2031677</vt:i4>
      </vt:variant>
      <vt:variant>
        <vt:i4>323</vt:i4>
      </vt:variant>
      <vt:variant>
        <vt:i4>0</vt:i4>
      </vt:variant>
      <vt:variant>
        <vt:i4>5</vt:i4>
      </vt:variant>
      <vt:variant>
        <vt:lpwstr/>
      </vt:variant>
      <vt:variant>
        <vt:lpwstr>_Toc426664980</vt:lpwstr>
      </vt:variant>
      <vt:variant>
        <vt:i4>1048637</vt:i4>
      </vt:variant>
      <vt:variant>
        <vt:i4>317</vt:i4>
      </vt:variant>
      <vt:variant>
        <vt:i4>0</vt:i4>
      </vt:variant>
      <vt:variant>
        <vt:i4>5</vt:i4>
      </vt:variant>
      <vt:variant>
        <vt:lpwstr/>
      </vt:variant>
      <vt:variant>
        <vt:lpwstr>_Toc426664979</vt:lpwstr>
      </vt:variant>
      <vt:variant>
        <vt:i4>1048637</vt:i4>
      </vt:variant>
      <vt:variant>
        <vt:i4>311</vt:i4>
      </vt:variant>
      <vt:variant>
        <vt:i4>0</vt:i4>
      </vt:variant>
      <vt:variant>
        <vt:i4>5</vt:i4>
      </vt:variant>
      <vt:variant>
        <vt:lpwstr/>
      </vt:variant>
      <vt:variant>
        <vt:lpwstr>_Toc426664978</vt:lpwstr>
      </vt:variant>
      <vt:variant>
        <vt:i4>1048637</vt:i4>
      </vt:variant>
      <vt:variant>
        <vt:i4>305</vt:i4>
      </vt:variant>
      <vt:variant>
        <vt:i4>0</vt:i4>
      </vt:variant>
      <vt:variant>
        <vt:i4>5</vt:i4>
      </vt:variant>
      <vt:variant>
        <vt:lpwstr/>
      </vt:variant>
      <vt:variant>
        <vt:lpwstr>_Toc426664977</vt:lpwstr>
      </vt:variant>
      <vt:variant>
        <vt:i4>1048637</vt:i4>
      </vt:variant>
      <vt:variant>
        <vt:i4>299</vt:i4>
      </vt:variant>
      <vt:variant>
        <vt:i4>0</vt:i4>
      </vt:variant>
      <vt:variant>
        <vt:i4>5</vt:i4>
      </vt:variant>
      <vt:variant>
        <vt:lpwstr/>
      </vt:variant>
      <vt:variant>
        <vt:lpwstr>_Toc426664976</vt:lpwstr>
      </vt:variant>
      <vt:variant>
        <vt:i4>1048637</vt:i4>
      </vt:variant>
      <vt:variant>
        <vt:i4>293</vt:i4>
      </vt:variant>
      <vt:variant>
        <vt:i4>0</vt:i4>
      </vt:variant>
      <vt:variant>
        <vt:i4>5</vt:i4>
      </vt:variant>
      <vt:variant>
        <vt:lpwstr/>
      </vt:variant>
      <vt:variant>
        <vt:lpwstr>_Toc426664975</vt:lpwstr>
      </vt:variant>
      <vt:variant>
        <vt:i4>1048637</vt:i4>
      </vt:variant>
      <vt:variant>
        <vt:i4>287</vt:i4>
      </vt:variant>
      <vt:variant>
        <vt:i4>0</vt:i4>
      </vt:variant>
      <vt:variant>
        <vt:i4>5</vt:i4>
      </vt:variant>
      <vt:variant>
        <vt:lpwstr/>
      </vt:variant>
      <vt:variant>
        <vt:lpwstr>_Toc426664974</vt:lpwstr>
      </vt:variant>
      <vt:variant>
        <vt:i4>1048637</vt:i4>
      </vt:variant>
      <vt:variant>
        <vt:i4>281</vt:i4>
      </vt:variant>
      <vt:variant>
        <vt:i4>0</vt:i4>
      </vt:variant>
      <vt:variant>
        <vt:i4>5</vt:i4>
      </vt:variant>
      <vt:variant>
        <vt:lpwstr/>
      </vt:variant>
      <vt:variant>
        <vt:lpwstr>_Toc426664973</vt:lpwstr>
      </vt:variant>
      <vt:variant>
        <vt:i4>1048637</vt:i4>
      </vt:variant>
      <vt:variant>
        <vt:i4>275</vt:i4>
      </vt:variant>
      <vt:variant>
        <vt:i4>0</vt:i4>
      </vt:variant>
      <vt:variant>
        <vt:i4>5</vt:i4>
      </vt:variant>
      <vt:variant>
        <vt:lpwstr/>
      </vt:variant>
      <vt:variant>
        <vt:lpwstr>_Toc426664972</vt:lpwstr>
      </vt:variant>
      <vt:variant>
        <vt:i4>1048637</vt:i4>
      </vt:variant>
      <vt:variant>
        <vt:i4>269</vt:i4>
      </vt:variant>
      <vt:variant>
        <vt:i4>0</vt:i4>
      </vt:variant>
      <vt:variant>
        <vt:i4>5</vt:i4>
      </vt:variant>
      <vt:variant>
        <vt:lpwstr/>
      </vt:variant>
      <vt:variant>
        <vt:lpwstr>_Toc426664971</vt:lpwstr>
      </vt:variant>
      <vt:variant>
        <vt:i4>1048637</vt:i4>
      </vt:variant>
      <vt:variant>
        <vt:i4>263</vt:i4>
      </vt:variant>
      <vt:variant>
        <vt:i4>0</vt:i4>
      </vt:variant>
      <vt:variant>
        <vt:i4>5</vt:i4>
      </vt:variant>
      <vt:variant>
        <vt:lpwstr/>
      </vt:variant>
      <vt:variant>
        <vt:lpwstr>_Toc426664970</vt:lpwstr>
      </vt:variant>
      <vt:variant>
        <vt:i4>1114173</vt:i4>
      </vt:variant>
      <vt:variant>
        <vt:i4>257</vt:i4>
      </vt:variant>
      <vt:variant>
        <vt:i4>0</vt:i4>
      </vt:variant>
      <vt:variant>
        <vt:i4>5</vt:i4>
      </vt:variant>
      <vt:variant>
        <vt:lpwstr/>
      </vt:variant>
      <vt:variant>
        <vt:lpwstr>_Toc426664969</vt:lpwstr>
      </vt:variant>
      <vt:variant>
        <vt:i4>1114173</vt:i4>
      </vt:variant>
      <vt:variant>
        <vt:i4>251</vt:i4>
      </vt:variant>
      <vt:variant>
        <vt:i4>0</vt:i4>
      </vt:variant>
      <vt:variant>
        <vt:i4>5</vt:i4>
      </vt:variant>
      <vt:variant>
        <vt:lpwstr/>
      </vt:variant>
      <vt:variant>
        <vt:lpwstr>_Toc426664968</vt:lpwstr>
      </vt:variant>
      <vt:variant>
        <vt:i4>1114173</vt:i4>
      </vt:variant>
      <vt:variant>
        <vt:i4>245</vt:i4>
      </vt:variant>
      <vt:variant>
        <vt:i4>0</vt:i4>
      </vt:variant>
      <vt:variant>
        <vt:i4>5</vt:i4>
      </vt:variant>
      <vt:variant>
        <vt:lpwstr/>
      </vt:variant>
      <vt:variant>
        <vt:lpwstr>_Toc426664967</vt:lpwstr>
      </vt:variant>
      <vt:variant>
        <vt:i4>1114173</vt:i4>
      </vt:variant>
      <vt:variant>
        <vt:i4>239</vt:i4>
      </vt:variant>
      <vt:variant>
        <vt:i4>0</vt:i4>
      </vt:variant>
      <vt:variant>
        <vt:i4>5</vt:i4>
      </vt:variant>
      <vt:variant>
        <vt:lpwstr/>
      </vt:variant>
      <vt:variant>
        <vt:lpwstr>_Toc426664966</vt:lpwstr>
      </vt:variant>
      <vt:variant>
        <vt:i4>1114173</vt:i4>
      </vt:variant>
      <vt:variant>
        <vt:i4>233</vt:i4>
      </vt:variant>
      <vt:variant>
        <vt:i4>0</vt:i4>
      </vt:variant>
      <vt:variant>
        <vt:i4>5</vt:i4>
      </vt:variant>
      <vt:variant>
        <vt:lpwstr/>
      </vt:variant>
      <vt:variant>
        <vt:lpwstr>_Toc426664965</vt:lpwstr>
      </vt:variant>
      <vt:variant>
        <vt:i4>1114173</vt:i4>
      </vt:variant>
      <vt:variant>
        <vt:i4>227</vt:i4>
      </vt:variant>
      <vt:variant>
        <vt:i4>0</vt:i4>
      </vt:variant>
      <vt:variant>
        <vt:i4>5</vt:i4>
      </vt:variant>
      <vt:variant>
        <vt:lpwstr/>
      </vt:variant>
      <vt:variant>
        <vt:lpwstr>_Toc426664964</vt:lpwstr>
      </vt:variant>
      <vt:variant>
        <vt:i4>1114173</vt:i4>
      </vt:variant>
      <vt:variant>
        <vt:i4>221</vt:i4>
      </vt:variant>
      <vt:variant>
        <vt:i4>0</vt:i4>
      </vt:variant>
      <vt:variant>
        <vt:i4>5</vt:i4>
      </vt:variant>
      <vt:variant>
        <vt:lpwstr/>
      </vt:variant>
      <vt:variant>
        <vt:lpwstr>_Toc426664963</vt:lpwstr>
      </vt:variant>
      <vt:variant>
        <vt:i4>1114173</vt:i4>
      </vt:variant>
      <vt:variant>
        <vt:i4>215</vt:i4>
      </vt:variant>
      <vt:variant>
        <vt:i4>0</vt:i4>
      </vt:variant>
      <vt:variant>
        <vt:i4>5</vt:i4>
      </vt:variant>
      <vt:variant>
        <vt:lpwstr/>
      </vt:variant>
      <vt:variant>
        <vt:lpwstr>_Toc426664962</vt:lpwstr>
      </vt:variant>
      <vt:variant>
        <vt:i4>1114173</vt:i4>
      </vt:variant>
      <vt:variant>
        <vt:i4>209</vt:i4>
      </vt:variant>
      <vt:variant>
        <vt:i4>0</vt:i4>
      </vt:variant>
      <vt:variant>
        <vt:i4>5</vt:i4>
      </vt:variant>
      <vt:variant>
        <vt:lpwstr/>
      </vt:variant>
      <vt:variant>
        <vt:lpwstr>_Toc426664961</vt:lpwstr>
      </vt:variant>
      <vt:variant>
        <vt:i4>1114173</vt:i4>
      </vt:variant>
      <vt:variant>
        <vt:i4>203</vt:i4>
      </vt:variant>
      <vt:variant>
        <vt:i4>0</vt:i4>
      </vt:variant>
      <vt:variant>
        <vt:i4>5</vt:i4>
      </vt:variant>
      <vt:variant>
        <vt:lpwstr/>
      </vt:variant>
      <vt:variant>
        <vt:lpwstr>_Toc426664960</vt:lpwstr>
      </vt:variant>
      <vt:variant>
        <vt:i4>1179709</vt:i4>
      </vt:variant>
      <vt:variant>
        <vt:i4>197</vt:i4>
      </vt:variant>
      <vt:variant>
        <vt:i4>0</vt:i4>
      </vt:variant>
      <vt:variant>
        <vt:i4>5</vt:i4>
      </vt:variant>
      <vt:variant>
        <vt:lpwstr/>
      </vt:variant>
      <vt:variant>
        <vt:lpwstr>_Toc426664959</vt:lpwstr>
      </vt:variant>
      <vt:variant>
        <vt:i4>1179709</vt:i4>
      </vt:variant>
      <vt:variant>
        <vt:i4>191</vt:i4>
      </vt:variant>
      <vt:variant>
        <vt:i4>0</vt:i4>
      </vt:variant>
      <vt:variant>
        <vt:i4>5</vt:i4>
      </vt:variant>
      <vt:variant>
        <vt:lpwstr/>
      </vt:variant>
      <vt:variant>
        <vt:lpwstr>_Toc426664958</vt:lpwstr>
      </vt:variant>
      <vt:variant>
        <vt:i4>1179709</vt:i4>
      </vt:variant>
      <vt:variant>
        <vt:i4>185</vt:i4>
      </vt:variant>
      <vt:variant>
        <vt:i4>0</vt:i4>
      </vt:variant>
      <vt:variant>
        <vt:i4>5</vt:i4>
      </vt:variant>
      <vt:variant>
        <vt:lpwstr/>
      </vt:variant>
      <vt:variant>
        <vt:lpwstr>_Toc426664957</vt:lpwstr>
      </vt:variant>
      <vt:variant>
        <vt:i4>1179709</vt:i4>
      </vt:variant>
      <vt:variant>
        <vt:i4>179</vt:i4>
      </vt:variant>
      <vt:variant>
        <vt:i4>0</vt:i4>
      </vt:variant>
      <vt:variant>
        <vt:i4>5</vt:i4>
      </vt:variant>
      <vt:variant>
        <vt:lpwstr/>
      </vt:variant>
      <vt:variant>
        <vt:lpwstr>_Toc426664956</vt:lpwstr>
      </vt:variant>
      <vt:variant>
        <vt:i4>1179709</vt:i4>
      </vt:variant>
      <vt:variant>
        <vt:i4>173</vt:i4>
      </vt:variant>
      <vt:variant>
        <vt:i4>0</vt:i4>
      </vt:variant>
      <vt:variant>
        <vt:i4>5</vt:i4>
      </vt:variant>
      <vt:variant>
        <vt:lpwstr/>
      </vt:variant>
      <vt:variant>
        <vt:lpwstr>_Toc426664955</vt:lpwstr>
      </vt:variant>
      <vt:variant>
        <vt:i4>1179709</vt:i4>
      </vt:variant>
      <vt:variant>
        <vt:i4>167</vt:i4>
      </vt:variant>
      <vt:variant>
        <vt:i4>0</vt:i4>
      </vt:variant>
      <vt:variant>
        <vt:i4>5</vt:i4>
      </vt:variant>
      <vt:variant>
        <vt:lpwstr/>
      </vt:variant>
      <vt:variant>
        <vt:lpwstr>_Toc426664954</vt:lpwstr>
      </vt:variant>
      <vt:variant>
        <vt:i4>1179709</vt:i4>
      </vt:variant>
      <vt:variant>
        <vt:i4>161</vt:i4>
      </vt:variant>
      <vt:variant>
        <vt:i4>0</vt:i4>
      </vt:variant>
      <vt:variant>
        <vt:i4>5</vt:i4>
      </vt:variant>
      <vt:variant>
        <vt:lpwstr/>
      </vt:variant>
      <vt:variant>
        <vt:lpwstr>_Toc426664953</vt:lpwstr>
      </vt:variant>
      <vt:variant>
        <vt:i4>1179709</vt:i4>
      </vt:variant>
      <vt:variant>
        <vt:i4>155</vt:i4>
      </vt:variant>
      <vt:variant>
        <vt:i4>0</vt:i4>
      </vt:variant>
      <vt:variant>
        <vt:i4>5</vt:i4>
      </vt:variant>
      <vt:variant>
        <vt:lpwstr/>
      </vt:variant>
      <vt:variant>
        <vt:lpwstr>_Toc426664952</vt:lpwstr>
      </vt:variant>
      <vt:variant>
        <vt:i4>1179709</vt:i4>
      </vt:variant>
      <vt:variant>
        <vt:i4>149</vt:i4>
      </vt:variant>
      <vt:variant>
        <vt:i4>0</vt:i4>
      </vt:variant>
      <vt:variant>
        <vt:i4>5</vt:i4>
      </vt:variant>
      <vt:variant>
        <vt:lpwstr/>
      </vt:variant>
      <vt:variant>
        <vt:lpwstr>_Toc426664951</vt:lpwstr>
      </vt:variant>
      <vt:variant>
        <vt:i4>1179709</vt:i4>
      </vt:variant>
      <vt:variant>
        <vt:i4>143</vt:i4>
      </vt:variant>
      <vt:variant>
        <vt:i4>0</vt:i4>
      </vt:variant>
      <vt:variant>
        <vt:i4>5</vt:i4>
      </vt:variant>
      <vt:variant>
        <vt:lpwstr/>
      </vt:variant>
      <vt:variant>
        <vt:lpwstr>_Toc426664950</vt:lpwstr>
      </vt:variant>
      <vt:variant>
        <vt:i4>1245245</vt:i4>
      </vt:variant>
      <vt:variant>
        <vt:i4>137</vt:i4>
      </vt:variant>
      <vt:variant>
        <vt:i4>0</vt:i4>
      </vt:variant>
      <vt:variant>
        <vt:i4>5</vt:i4>
      </vt:variant>
      <vt:variant>
        <vt:lpwstr/>
      </vt:variant>
      <vt:variant>
        <vt:lpwstr>_Toc426664949</vt:lpwstr>
      </vt:variant>
      <vt:variant>
        <vt:i4>1245245</vt:i4>
      </vt:variant>
      <vt:variant>
        <vt:i4>131</vt:i4>
      </vt:variant>
      <vt:variant>
        <vt:i4>0</vt:i4>
      </vt:variant>
      <vt:variant>
        <vt:i4>5</vt:i4>
      </vt:variant>
      <vt:variant>
        <vt:lpwstr/>
      </vt:variant>
      <vt:variant>
        <vt:lpwstr>_Toc426664948</vt:lpwstr>
      </vt:variant>
      <vt:variant>
        <vt:i4>1245245</vt:i4>
      </vt:variant>
      <vt:variant>
        <vt:i4>125</vt:i4>
      </vt:variant>
      <vt:variant>
        <vt:i4>0</vt:i4>
      </vt:variant>
      <vt:variant>
        <vt:i4>5</vt:i4>
      </vt:variant>
      <vt:variant>
        <vt:lpwstr/>
      </vt:variant>
      <vt:variant>
        <vt:lpwstr>_Toc426664947</vt:lpwstr>
      </vt:variant>
      <vt:variant>
        <vt:i4>1245245</vt:i4>
      </vt:variant>
      <vt:variant>
        <vt:i4>119</vt:i4>
      </vt:variant>
      <vt:variant>
        <vt:i4>0</vt:i4>
      </vt:variant>
      <vt:variant>
        <vt:i4>5</vt:i4>
      </vt:variant>
      <vt:variant>
        <vt:lpwstr/>
      </vt:variant>
      <vt:variant>
        <vt:lpwstr>_Toc426664946</vt:lpwstr>
      </vt:variant>
      <vt:variant>
        <vt:i4>1245245</vt:i4>
      </vt:variant>
      <vt:variant>
        <vt:i4>113</vt:i4>
      </vt:variant>
      <vt:variant>
        <vt:i4>0</vt:i4>
      </vt:variant>
      <vt:variant>
        <vt:i4>5</vt:i4>
      </vt:variant>
      <vt:variant>
        <vt:lpwstr/>
      </vt:variant>
      <vt:variant>
        <vt:lpwstr>_Toc426664945</vt:lpwstr>
      </vt:variant>
      <vt:variant>
        <vt:i4>1245245</vt:i4>
      </vt:variant>
      <vt:variant>
        <vt:i4>107</vt:i4>
      </vt:variant>
      <vt:variant>
        <vt:i4>0</vt:i4>
      </vt:variant>
      <vt:variant>
        <vt:i4>5</vt:i4>
      </vt:variant>
      <vt:variant>
        <vt:lpwstr/>
      </vt:variant>
      <vt:variant>
        <vt:lpwstr>_Toc426664944</vt:lpwstr>
      </vt:variant>
      <vt:variant>
        <vt:i4>1245245</vt:i4>
      </vt:variant>
      <vt:variant>
        <vt:i4>101</vt:i4>
      </vt:variant>
      <vt:variant>
        <vt:i4>0</vt:i4>
      </vt:variant>
      <vt:variant>
        <vt:i4>5</vt:i4>
      </vt:variant>
      <vt:variant>
        <vt:lpwstr/>
      </vt:variant>
      <vt:variant>
        <vt:lpwstr>_Toc426664943</vt:lpwstr>
      </vt:variant>
      <vt:variant>
        <vt:i4>1245245</vt:i4>
      </vt:variant>
      <vt:variant>
        <vt:i4>95</vt:i4>
      </vt:variant>
      <vt:variant>
        <vt:i4>0</vt:i4>
      </vt:variant>
      <vt:variant>
        <vt:i4>5</vt:i4>
      </vt:variant>
      <vt:variant>
        <vt:lpwstr/>
      </vt:variant>
      <vt:variant>
        <vt:lpwstr>_Toc426664942</vt:lpwstr>
      </vt:variant>
      <vt:variant>
        <vt:i4>1245245</vt:i4>
      </vt:variant>
      <vt:variant>
        <vt:i4>89</vt:i4>
      </vt:variant>
      <vt:variant>
        <vt:i4>0</vt:i4>
      </vt:variant>
      <vt:variant>
        <vt:i4>5</vt:i4>
      </vt:variant>
      <vt:variant>
        <vt:lpwstr/>
      </vt:variant>
      <vt:variant>
        <vt:lpwstr>_Toc426664941</vt:lpwstr>
      </vt:variant>
      <vt:variant>
        <vt:i4>1245245</vt:i4>
      </vt:variant>
      <vt:variant>
        <vt:i4>83</vt:i4>
      </vt:variant>
      <vt:variant>
        <vt:i4>0</vt:i4>
      </vt:variant>
      <vt:variant>
        <vt:i4>5</vt:i4>
      </vt:variant>
      <vt:variant>
        <vt:lpwstr/>
      </vt:variant>
      <vt:variant>
        <vt:lpwstr>_Toc426664940</vt:lpwstr>
      </vt:variant>
      <vt:variant>
        <vt:i4>1310781</vt:i4>
      </vt:variant>
      <vt:variant>
        <vt:i4>77</vt:i4>
      </vt:variant>
      <vt:variant>
        <vt:i4>0</vt:i4>
      </vt:variant>
      <vt:variant>
        <vt:i4>5</vt:i4>
      </vt:variant>
      <vt:variant>
        <vt:lpwstr/>
      </vt:variant>
      <vt:variant>
        <vt:lpwstr>_Toc426664939</vt:lpwstr>
      </vt:variant>
      <vt:variant>
        <vt:i4>1310781</vt:i4>
      </vt:variant>
      <vt:variant>
        <vt:i4>71</vt:i4>
      </vt:variant>
      <vt:variant>
        <vt:i4>0</vt:i4>
      </vt:variant>
      <vt:variant>
        <vt:i4>5</vt:i4>
      </vt:variant>
      <vt:variant>
        <vt:lpwstr/>
      </vt:variant>
      <vt:variant>
        <vt:lpwstr>_Toc426664938</vt:lpwstr>
      </vt:variant>
      <vt:variant>
        <vt:i4>1310781</vt:i4>
      </vt:variant>
      <vt:variant>
        <vt:i4>65</vt:i4>
      </vt:variant>
      <vt:variant>
        <vt:i4>0</vt:i4>
      </vt:variant>
      <vt:variant>
        <vt:i4>5</vt:i4>
      </vt:variant>
      <vt:variant>
        <vt:lpwstr/>
      </vt:variant>
      <vt:variant>
        <vt:lpwstr>_Toc426664937</vt:lpwstr>
      </vt:variant>
      <vt:variant>
        <vt:i4>1310781</vt:i4>
      </vt:variant>
      <vt:variant>
        <vt:i4>59</vt:i4>
      </vt:variant>
      <vt:variant>
        <vt:i4>0</vt:i4>
      </vt:variant>
      <vt:variant>
        <vt:i4>5</vt:i4>
      </vt:variant>
      <vt:variant>
        <vt:lpwstr/>
      </vt:variant>
      <vt:variant>
        <vt:lpwstr>_Toc426664936</vt:lpwstr>
      </vt:variant>
      <vt:variant>
        <vt:i4>1310781</vt:i4>
      </vt:variant>
      <vt:variant>
        <vt:i4>53</vt:i4>
      </vt:variant>
      <vt:variant>
        <vt:i4>0</vt:i4>
      </vt:variant>
      <vt:variant>
        <vt:i4>5</vt:i4>
      </vt:variant>
      <vt:variant>
        <vt:lpwstr/>
      </vt:variant>
      <vt:variant>
        <vt:lpwstr>_Toc426664935</vt:lpwstr>
      </vt:variant>
      <vt:variant>
        <vt:i4>1310781</vt:i4>
      </vt:variant>
      <vt:variant>
        <vt:i4>47</vt:i4>
      </vt:variant>
      <vt:variant>
        <vt:i4>0</vt:i4>
      </vt:variant>
      <vt:variant>
        <vt:i4>5</vt:i4>
      </vt:variant>
      <vt:variant>
        <vt:lpwstr/>
      </vt:variant>
      <vt:variant>
        <vt:lpwstr>_Toc426664934</vt:lpwstr>
      </vt:variant>
      <vt:variant>
        <vt:i4>1310781</vt:i4>
      </vt:variant>
      <vt:variant>
        <vt:i4>41</vt:i4>
      </vt:variant>
      <vt:variant>
        <vt:i4>0</vt:i4>
      </vt:variant>
      <vt:variant>
        <vt:i4>5</vt:i4>
      </vt:variant>
      <vt:variant>
        <vt:lpwstr/>
      </vt:variant>
      <vt:variant>
        <vt:lpwstr>_Toc426664933</vt:lpwstr>
      </vt:variant>
      <vt:variant>
        <vt:i4>1310781</vt:i4>
      </vt:variant>
      <vt:variant>
        <vt:i4>35</vt:i4>
      </vt:variant>
      <vt:variant>
        <vt:i4>0</vt:i4>
      </vt:variant>
      <vt:variant>
        <vt:i4>5</vt:i4>
      </vt:variant>
      <vt:variant>
        <vt:lpwstr/>
      </vt:variant>
      <vt:variant>
        <vt:lpwstr>_Toc426664932</vt:lpwstr>
      </vt:variant>
      <vt:variant>
        <vt:i4>1310781</vt:i4>
      </vt:variant>
      <vt:variant>
        <vt:i4>29</vt:i4>
      </vt:variant>
      <vt:variant>
        <vt:i4>0</vt:i4>
      </vt:variant>
      <vt:variant>
        <vt:i4>5</vt:i4>
      </vt:variant>
      <vt:variant>
        <vt:lpwstr/>
      </vt:variant>
      <vt:variant>
        <vt:lpwstr>_Toc426664931</vt:lpwstr>
      </vt:variant>
      <vt:variant>
        <vt:i4>1310781</vt:i4>
      </vt:variant>
      <vt:variant>
        <vt:i4>23</vt:i4>
      </vt:variant>
      <vt:variant>
        <vt:i4>0</vt:i4>
      </vt:variant>
      <vt:variant>
        <vt:i4>5</vt:i4>
      </vt:variant>
      <vt:variant>
        <vt:lpwstr/>
      </vt:variant>
      <vt:variant>
        <vt:lpwstr>_Toc426664930</vt:lpwstr>
      </vt:variant>
      <vt:variant>
        <vt:i4>1376317</vt:i4>
      </vt:variant>
      <vt:variant>
        <vt:i4>17</vt:i4>
      </vt:variant>
      <vt:variant>
        <vt:i4>0</vt:i4>
      </vt:variant>
      <vt:variant>
        <vt:i4>5</vt:i4>
      </vt:variant>
      <vt:variant>
        <vt:lpwstr/>
      </vt:variant>
      <vt:variant>
        <vt:lpwstr>_Toc426664929</vt:lpwstr>
      </vt:variant>
      <vt:variant>
        <vt:i4>1376317</vt:i4>
      </vt:variant>
      <vt:variant>
        <vt:i4>11</vt:i4>
      </vt:variant>
      <vt:variant>
        <vt:i4>0</vt:i4>
      </vt:variant>
      <vt:variant>
        <vt:i4>5</vt:i4>
      </vt:variant>
      <vt:variant>
        <vt:lpwstr/>
      </vt:variant>
      <vt:variant>
        <vt:lpwstr>_Toc426664928</vt:lpwstr>
      </vt:variant>
      <vt:variant>
        <vt:i4>1376317</vt:i4>
      </vt:variant>
      <vt:variant>
        <vt:i4>5</vt:i4>
      </vt:variant>
      <vt:variant>
        <vt:i4>0</vt:i4>
      </vt:variant>
      <vt:variant>
        <vt:i4>5</vt:i4>
      </vt:variant>
      <vt:variant>
        <vt:lpwstr/>
      </vt:variant>
      <vt:variant>
        <vt:lpwstr>_Toc426664927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BÁN ĐẤU GIÁ BÁN CỔ PHẦN LẦN ĐẦU RA CÔNG CHÚNG CỦA CÔNG TY TNHH MTV DƯỢC TRUNG ƯƠNG 3 KHUYẾN CÁO CÁC NHÀ ĐẦU TƯ TIỀM NĂNG NÊN THAM KHẢO BẢN CÔNG BỐ THÔNG TIN NÀY VÀ QUY CHẾ BÁN ĐẤU GIÁ TRƯỚC KHI QUYẾT ĐỊNH ĐĂNG KÝ THAM GIA ĐẤU GIÁ</dc:title>
  <dc:creator>cuongdt</dc:creator>
  <cp:lastModifiedBy>Ngoc Ha Nhung</cp:lastModifiedBy>
  <cp:revision>2</cp:revision>
  <cp:lastPrinted>2015-08-06T05:29:00Z</cp:lastPrinted>
  <dcterms:created xsi:type="dcterms:W3CDTF">2015-08-07T01:42:00Z</dcterms:created>
  <dcterms:modified xsi:type="dcterms:W3CDTF">2015-08-07T01:42:00Z</dcterms:modified>
</cp:coreProperties>
</file>